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566088C" w14:textId="77777777" w:rsidR="006844D1" w:rsidRDefault="006844D1" w:rsidP="00A34E85">
      <w:pPr>
        <w:jc w:val="center"/>
        <w:rPr>
          <w:rFonts w:ascii="Times New Roman" w:hAnsi="Times New Roman" w:cs="Times New Roman"/>
          <w:b/>
          <w:sz w:val="40"/>
          <w:szCs w:val="40"/>
          <w:lang w:val="es-ES"/>
        </w:rPr>
      </w:pPr>
    </w:p>
    <w:p w14:paraId="1662C219" w14:textId="53DC38C0" w:rsidR="006844D1" w:rsidRDefault="00D451DE" w:rsidP="00A34E85">
      <w:pPr>
        <w:jc w:val="center"/>
        <w:rPr>
          <w:rFonts w:ascii="Times New Roman" w:hAnsi="Times New Roman" w:cs="Times New Roman"/>
          <w:b/>
          <w:sz w:val="40"/>
          <w:szCs w:val="40"/>
          <w:lang w:val="es-ES"/>
        </w:rPr>
      </w:pPr>
      <w:r>
        <w:rPr>
          <w:rFonts w:ascii="Times New Roman" w:hAnsi="Times New Roman" w:cs="Times New Roman"/>
          <w:b/>
          <w:noProof/>
          <w:sz w:val="40"/>
          <w:szCs w:val="40"/>
          <w:lang w:val="es-ES" w:eastAsia="es-ES"/>
        </w:rPr>
        <w:drawing>
          <wp:anchor distT="0" distB="0" distL="114300" distR="114300" simplePos="0" relativeHeight="251878400" behindDoc="0" locked="0" layoutInCell="1" allowOverlap="1" wp14:anchorId="231D2D42" wp14:editId="0203C6BD">
            <wp:simplePos x="0" y="0"/>
            <wp:positionH relativeFrom="column">
              <wp:align>center</wp:align>
            </wp:positionH>
            <wp:positionV relativeFrom="paragraph">
              <wp:posOffset>3175</wp:posOffset>
            </wp:positionV>
            <wp:extent cx="5612130" cy="5429250"/>
            <wp:effectExtent l="0" t="0" r="1270" b="635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tada.jpg"/>
                    <pic:cNvPicPr/>
                  </pic:nvPicPr>
                  <pic:blipFill>
                    <a:blip r:embed="rId8">
                      <a:extLst>
                        <a:ext uri="{BEBA8EAE-BF5A-486C-A8C5-ECC9F3942E4B}">
                          <a14:imgProps xmlns:a14="http://schemas.microsoft.com/office/drawing/2010/main">
                            <a14:imgLayer r:embed="rId9">
                              <a14:imgEffect>
                                <a14:sharpenSoften amount="37000"/>
                              </a14:imgEffect>
                              <a14:imgEffect>
                                <a14:colorTemperature colorTemp="8348"/>
                              </a14:imgEffect>
                              <a14:imgEffect>
                                <a14:saturation sat="174000"/>
                              </a14:imgEffect>
                            </a14:imgLayer>
                          </a14:imgProps>
                        </a:ext>
                        <a:ext uri="{28A0092B-C50C-407E-A947-70E740481C1C}">
                          <a14:useLocalDpi xmlns:a14="http://schemas.microsoft.com/office/drawing/2010/main" val="0"/>
                        </a:ext>
                      </a:extLst>
                    </a:blip>
                    <a:stretch>
                      <a:fillRect/>
                    </a:stretch>
                  </pic:blipFill>
                  <pic:spPr>
                    <a:xfrm>
                      <a:off x="0" y="0"/>
                      <a:ext cx="5612130" cy="542925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5BCE763" w14:textId="77777777" w:rsidR="006844D1" w:rsidRDefault="006844D1" w:rsidP="00A34E85">
      <w:pPr>
        <w:jc w:val="center"/>
        <w:rPr>
          <w:rFonts w:ascii="Times New Roman" w:hAnsi="Times New Roman" w:cs="Times New Roman"/>
          <w:b/>
          <w:sz w:val="40"/>
          <w:szCs w:val="40"/>
          <w:lang w:val="es-ES"/>
        </w:rPr>
      </w:pPr>
    </w:p>
    <w:p w14:paraId="1B05A48C" w14:textId="77777777" w:rsidR="006844D1" w:rsidRDefault="006844D1" w:rsidP="00A34E85">
      <w:pPr>
        <w:jc w:val="center"/>
        <w:rPr>
          <w:rFonts w:ascii="Times New Roman" w:hAnsi="Times New Roman" w:cs="Times New Roman"/>
          <w:b/>
          <w:sz w:val="40"/>
          <w:szCs w:val="40"/>
          <w:lang w:val="es-ES"/>
        </w:rPr>
        <w:sectPr w:rsidR="006844D1" w:rsidSect="00C2223B">
          <w:headerReference w:type="even" r:id="rId10"/>
          <w:headerReference w:type="default" r:id="rId11"/>
          <w:pgSz w:w="12240" w:h="15840"/>
          <w:pgMar w:top="1418" w:right="1701" w:bottom="1418" w:left="1701" w:header="720" w:footer="720" w:gutter="0"/>
          <w:cols w:space="720"/>
          <w:noEndnote/>
          <w:docGrid w:linePitch="326"/>
        </w:sectPr>
      </w:pPr>
    </w:p>
    <w:p w14:paraId="0CFEA9DB" w14:textId="47BF65CA" w:rsidR="001C0D98" w:rsidRPr="00A34E85" w:rsidRDefault="007F46F7" w:rsidP="00A34E85">
      <w:pPr>
        <w:jc w:val="center"/>
        <w:rPr>
          <w:rFonts w:ascii="Times New Roman" w:hAnsi="Times New Roman" w:cs="Times New Roman"/>
          <w:b/>
          <w:sz w:val="40"/>
          <w:szCs w:val="40"/>
          <w:lang w:val="es-ES"/>
        </w:rPr>
      </w:pPr>
      <w:r w:rsidRPr="00A34E85">
        <w:rPr>
          <w:rFonts w:ascii="Times New Roman" w:hAnsi="Times New Roman" w:cs="Times New Roman"/>
          <w:b/>
          <w:sz w:val="40"/>
          <w:szCs w:val="40"/>
          <w:lang w:val="es-ES"/>
        </w:rPr>
        <w:lastRenderedPageBreak/>
        <w:t xml:space="preserve">Hojas </w:t>
      </w:r>
      <w:r w:rsidR="00161C2D" w:rsidRPr="00A34E85">
        <w:rPr>
          <w:rFonts w:ascii="Times New Roman" w:hAnsi="Times New Roman" w:cs="Times New Roman"/>
          <w:b/>
          <w:sz w:val="40"/>
          <w:szCs w:val="40"/>
          <w:lang w:val="es-ES"/>
        </w:rPr>
        <w:t>digitadas</w:t>
      </w:r>
      <w:r w:rsidRPr="00A34E85">
        <w:rPr>
          <w:rFonts w:ascii="Times New Roman" w:hAnsi="Times New Roman" w:cs="Times New Roman"/>
          <w:b/>
          <w:sz w:val="40"/>
          <w:szCs w:val="40"/>
          <w:lang w:val="es-ES"/>
        </w:rPr>
        <w:t xml:space="preserve"> de un árbol </w:t>
      </w:r>
      <w:r w:rsidR="00161C2D" w:rsidRPr="00A34E85">
        <w:rPr>
          <w:rFonts w:ascii="Times New Roman" w:hAnsi="Times New Roman" w:cs="Times New Roman"/>
          <w:b/>
          <w:sz w:val="40"/>
          <w:szCs w:val="40"/>
          <w:lang w:val="es-ES"/>
        </w:rPr>
        <w:t>universitario</w:t>
      </w:r>
    </w:p>
    <w:p w14:paraId="50D8F0B5" w14:textId="2B386280" w:rsidR="00CA30CC" w:rsidRDefault="00A34E85" w:rsidP="00A34E85">
      <w:pPr>
        <w:jc w:val="center"/>
        <w:rPr>
          <w:rFonts w:ascii="Times New Roman" w:hAnsi="Times New Roman" w:cs="Times New Roman"/>
          <w:b/>
          <w:i/>
          <w:sz w:val="24"/>
          <w:szCs w:val="24"/>
          <w:lang w:val="es-ES"/>
        </w:rPr>
      </w:pPr>
      <w:r w:rsidRPr="00A34E85">
        <w:rPr>
          <w:rFonts w:ascii="Times New Roman" w:hAnsi="Times New Roman" w:cs="Times New Roman"/>
          <w:b/>
          <w:i/>
          <w:sz w:val="24"/>
          <w:szCs w:val="24"/>
          <w:lang w:val="es-ES"/>
        </w:rPr>
        <w:t>Có</w:t>
      </w:r>
      <w:r w:rsidR="00CA30CC" w:rsidRPr="00A34E85">
        <w:rPr>
          <w:rFonts w:ascii="Times New Roman" w:hAnsi="Times New Roman" w:cs="Times New Roman"/>
          <w:b/>
          <w:i/>
          <w:sz w:val="24"/>
          <w:szCs w:val="24"/>
          <w:lang w:val="es-ES"/>
        </w:rPr>
        <w:t xml:space="preserve">mo mejorar la </w:t>
      </w:r>
      <w:r w:rsidR="004B3288">
        <w:rPr>
          <w:rFonts w:ascii="Times New Roman" w:hAnsi="Times New Roman" w:cs="Times New Roman"/>
          <w:b/>
          <w:i/>
          <w:sz w:val="24"/>
          <w:szCs w:val="24"/>
          <w:lang w:val="es-ES"/>
        </w:rPr>
        <w:t>profesión</w:t>
      </w:r>
      <w:r w:rsidR="00CA30CC" w:rsidRPr="00A34E85">
        <w:rPr>
          <w:rFonts w:ascii="Times New Roman" w:hAnsi="Times New Roman" w:cs="Times New Roman"/>
          <w:b/>
          <w:i/>
          <w:sz w:val="24"/>
          <w:szCs w:val="24"/>
          <w:lang w:val="es-ES"/>
        </w:rPr>
        <w:t xml:space="preserve"> universitaria</w:t>
      </w:r>
    </w:p>
    <w:p w14:paraId="0C521B47" w14:textId="77777777" w:rsidR="00A34E85" w:rsidRPr="00A34E85" w:rsidRDefault="00A34E85" w:rsidP="00A34E85">
      <w:pPr>
        <w:jc w:val="center"/>
        <w:rPr>
          <w:rFonts w:ascii="Times New Roman" w:hAnsi="Times New Roman" w:cs="Times New Roman"/>
          <w:b/>
          <w:i/>
          <w:sz w:val="24"/>
          <w:szCs w:val="24"/>
          <w:lang w:val="es-ES"/>
        </w:rPr>
      </w:pPr>
    </w:p>
    <w:p w14:paraId="2B3A142D" w14:textId="6E24C362" w:rsidR="007F46F7" w:rsidRDefault="007F46F7" w:rsidP="007F46F7">
      <w:pPr>
        <w:spacing w:after="200" w:line="276" w:lineRule="auto"/>
        <w:jc w:val="center"/>
        <w:rPr>
          <w:rFonts w:ascii="Times New Roman" w:hAnsi="Times New Roman" w:cs="Times New Roman"/>
          <w:bCs/>
          <w:color w:val="000000" w:themeColor="text1"/>
          <w:sz w:val="24"/>
          <w:szCs w:val="24"/>
          <w:lang w:val="es-ES"/>
        </w:rPr>
      </w:pPr>
      <w:r w:rsidRPr="007F46F7">
        <w:rPr>
          <w:rFonts w:ascii="Times New Roman" w:hAnsi="Times New Roman" w:cs="Times New Roman"/>
          <w:bCs/>
          <w:color w:val="000000" w:themeColor="text1"/>
          <w:sz w:val="24"/>
          <w:szCs w:val="24"/>
          <w:lang w:val="es-ES"/>
        </w:rPr>
        <w:t>Publicado por Luis Miguel Villar Angulo</w:t>
      </w:r>
    </w:p>
    <w:p w14:paraId="136879EB" w14:textId="0944B0A3" w:rsidR="007F46F7" w:rsidRDefault="007F46F7" w:rsidP="007F46F7">
      <w:pPr>
        <w:spacing w:after="200" w:line="276" w:lineRule="auto"/>
        <w:jc w:val="center"/>
        <w:rPr>
          <w:rFonts w:ascii="Times New Roman" w:hAnsi="Times New Roman" w:cs="Times New Roman"/>
          <w:bCs/>
          <w:color w:val="000000" w:themeColor="text1"/>
          <w:sz w:val="24"/>
          <w:szCs w:val="24"/>
          <w:lang w:val="es-ES"/>
        </w:rPr>
      </w:pPr>
      <w:r>
        <w:rPr>
          <w:rFonts w:ascii="Times New Roman" w:hAnsi="Times New Roman" w:cs="Times New Roman"/>
          <w:bCs/>
          <w:color w:val="000000" w:themeColor="text1"/>
          <w:sz w:val="24"/>
          <w:szCs w:val="24"/>
          <w:lang w:val="es-ES"/>
        </w:rPr>
        <w:t>Derechos de autor. Copyright © 2017. Luis Miguel Villar Angulo</w:t>
      </w:r>
    </w:p>
    <w:p w14:paraId="743559D7" w14:textId="77777777" w:rsidR="00D60E51" w:rsidRDefault="00D60E51" w:rsidP="007F46F7">
      <w:pPr>
        <w:spacing w:after="200" w:line="276" w:lineRule="auto"/>
        <w:jc w:val="center"/>
        <w:rPr>
          <w:rFonts w:ascii="Times New Roman" w:hAnsi="Times New Roman" w:cs="Times New Roman"/>
          <w:bCs/>
          <w:color w:val="000000" w:themeColor="text1"/>
          <w:sz w:val="24"/>
          <w:szCs w:val="24"/>
          <w:lang w:val="es-ES"/>
        </w:rPr>
      </w:pPr>
      <w:hyperlink r:id="rId12" w:history="1">
        <w:r w:rsidRPr="00D60E51">
          <w:rPr>
            <w:rStyle w:val="Hipervnculo"/>
            <w:rFonts w:ascii="Times New Roman" w:hAnsi="Times New Roman" w:cs="Times New Roman"/>
            <w:bCs/>
            <w:sz w:val="24"/>
            <w:szCs w:val="24"/>
            <w:lang w:val="es-ES"/>
          </w:rPr>
          <w:t>mvillar@us.es</w:t>
        </w:r>
      </w:hyperlink>
    </w:p>
    <w:p w14:paraId="26E2DB9D" w14:textId="3DC4897D" w:rsidR="007F46F7" w:rsidRDefault="007F46F7" w:rsidP="007F46F7">
      <w:pPr>
        <w:spacing w:after="200" w:line="276" w:lineRule="auto"/>
        <w:jc w:val="center"/>
        <w:rPr>
          <w:rFonts w:ascii="Times New Roman" w:hAnsi="Times New Roman" w:cs="Times New Roman"/>
          <w:bCs/>
          <w:color w:val="000000" w:themeColor="text1"/>
          <w:sz w:val="24"/>
          <w:szCs w:val="24"/>
          <w:lang w:val="es-ES"/>
        </w:rPr>
      </w:pPr>
      <w:r>
        <w:rPr>
          <w:rFonts w:ascii="Times New Roman" w:hAnsi="Times New Roman" w:cs="Times New Roman"/>
          <w:bCs/>
          <w:color w:val="000000" w:themeColor="text1"/>
          <w:sz w:val="24"/>
          <w:szCs w:val="24"/>
          <w:lang w:val="es-ES"/>
        </w:rPr>
        <w:t>Sevilla (España)</w:t>
      </w:r>
    </w:p>
    <w:p w14:paraId="7B1900B8" w14:textId="77777777" w:rsidR="00161C2D" w:rsidRDefault="007F46F7" w:rsidP="007F46F7">
      <w:pPr>
        <w:spacing w:after="200" w:line="276" w:lineRule="auto"/>
        <w:jc w:val="center"/>
        <w:rPr>
          <w:rFonts w:ascii="Times New Roman" w:hAnsi="Times New Roman" w:cs="Times New Roman"/>
          <w:bCs/>
          <w:color w:val="000000" w:themeColor="text1"/>
          <w:sz w:val="24"/>
          <w:szCs w:val="24"/>
          <w:lang w:val="es-ES"/>
        </w:rPr>
        <w:sectPr w:rsidR="00161C2D" w:rsidSect="00C2223B">
          <w:pgSz w:w="12240" w:h="15840"/>
          <w:pgMar w:top="1418" w:right="1701" w:bottom="1418" w:left="1701" w:header="720" w:footer="720" w:gutter="0"/>
          <w:cols w:space="720"/>
          <w:noEndnote/>
          <w:docGrid w:linePitch="326"/>
        </w:sectPr>
      </w:pPr>
      <w:r>
        <w:rPr>
          <w:rFonts w:ascii="Times New Roman" w:hAnsi="Times New Roman" w:cs="Times New Roman"/>
          <w:bCs/>
          <w:color w:val="000000" w:themeColor="text1"/>
          <w:sz w:val="24"/>
          <w:szCs w:val="24"/>
          <w:lang w:val="es-ES"/>
        </w:rPr>
        <w:t>Todos los derechos reservados</w:t>
      </w:r>
    </w:p>
    <w:p w14:paraId="680FED2D" w14:textId="38D91575" w:rsidR="007F46F7" w:rsidRDefault="007F46F7" w:rsidP="007F46F7">
      <w:pPr>
        <w:spacing w:after="200" w:line="276" w:lineRule="auto"/>
        <w:jc w:val="center"/>
        <w:rPr>
          <w:rFonts w:ascii="Times New Roman" w:hAnsi="Times New Roman" w:cs="Times New Roman"/>
          <w:bCs/>
          <w:color w:val="000000" w:themeColor="text1"/>
          <w:sz w:val="24"/>
          <w:szCs w:val="24"/>
          <w:lang w:val="es-ES"/>
        </w:rPr>
      </w:pPr>
    </w:p>
    <w:p w14:paraId="2A7C8AA3" w14:textId="093D7D2C" w:rsidR="001C0D98" w:rsidRDefault="001C0D98">
      <w:pPr>
        <w:spacing w:after="200" w:line="276" w:lineRule="auto"/>
        <w:rPr>
          <w:rFonts w:ascii="Times New Roman" w:hAnsi="Times New Roman" w:cs="Times New Roman"/>
          <w:b/>
          <w:bCs/>
          <w:color w:val="000000" w:themeColor="text1"/>
          <w:sz w:val="24"/>
          <w:szCs w:val="24"/>
          <w:lang w:val="es-ES"/>
        </w:rPr>
      </w:pPr>
    </w:p>
    <w:bookmarkStart w:id="0" w:name="indice"/>
    <w:p w14:paraId="2A75A2B0" w14:textId="3E5175C9" w:rsidR="000E7DFB" w:rsidRDefault="00AF106E" w:rsidP="000E7DFB">
      <w:pPr>
        <w:widowControl w:val="0"/>
        <w:autoSpaceDE w:val="0"/>
        <w:autoSpaceDN w:val="0"/>
        <w:adjustRightInd w:val="0"/>
        <w:spacing w:after="0"/>
        <w:jc w:val="center"/>
        <w:rPr>
          <w:rFonts w:ascii="Times New Roman" w:hAnsi="Times New Roman" w:cs="Times New Roman"/>
          <w:bCs/>
          <w:color w:val="000000" w:themeColor="text1"/>
          <w:sz w:val="24"/>
          <w:szCs w:val="24"/>
          <w:lang w:val="es-ES"/>
        </w:rPr>
      </w:pPr>
      <w:r>
        <w:rPr>
          <w:rFonts w:ascii="Times New Roman" w:hAnsi="Times New Roman" w:cs="Times New Roman"/>
          <w:b/>
          <w:bCs/>
          <w:color w:val="000000" w:themeColor="text1"/>
          <w:sz w:val="24"/>
          <w:szCs w:val="24"/>
          <w:lang w:val="es-ES"/>
        </w:rPr>
        <w:fldChar w:fldCharType="begin"/>
      </w:r>
      <w:r>
        <w:rPr>
          <w:rFonts w:ascii="Times New Roman" w:hAnsi="Times New Roman" w:cs="Times New Roman"/>
          <w:b/>
          <w:bCs/>
          <w:color w:val="000000" w:themeColor="text1"/>
          <w:sz w:val="24"/>
          <w:szCs w:val="24"/>
          <w:lang w:val="es-ES"/>
        </w:rPr>
        <w:instrText xml:space="preserve"> HYPERLINK  \l "indice" </w:instrText>
      </w:r>
      <w:r>
        <w:rPr>
          <w:rFonts w:ascii="Times New Roman" w:hAnsi="Times New Roman" w:cs="Times New Roman"/>
          <w:b/>
          <w:bCs/>
          <w:color w:val="000000" w:themeColor="text1"/>
          <w:sz w:val="24"/>
          <w:szCs w:val="24"/>
          <w:lang w:val="es-ES"/>
        </w:rPr>
      </w:r>
      <w:r>
        <w:rPr>
          <w:rFonts w:ascii="Times New Roman" w:hAnsi="Times New Roman" w:cs="Times New Roman"/>
          <w:b/>
          <w:bCs/>
          <w:color w:val="000000" w:themeColor="text1"/>
          <w:sz w:val="24"/>
          <w:szCs w:val="24"/>
          <w:lang w:val="es-ES"/>
        </w:rPr>
        <w:fldChar w:fldCharType="separate"/>
      </w:r>
      <w:r w:rsidRPr="00AF106E">
        <w:rPr>
          <w:rStyle w:val="Hipervnculo"/>
          <w:rFonts w:ascii="Times New Roman" w:hAnsi="Times New Roman" w:cs="Times New Roman"/>
          <w:b/>
          <w:bCs/>
          <w:sz w:val="24"/>
          <w:szCs w:val="24"/>
          <w:lang w:val="es-ES"/>
        </w:rPr>
        <w:t>Índice</w:t>
      </w:r>
      <w:bookmarkEnd w:id="0"/>
      <w:r>
        <w:rPr>
          <w:rFonts w:ascii="Times New Roman" w:hAnsi="Times New Roman" w:cs="Times New Roman"/>
          <w:b/>
          <w:bCs/>
          <w:color w:val="000000" w:themeColor="text1"/>
          <w:sz w:val="24"/>
          <w:szCs w:val="24"/>
          <w:lang w:val="es-ES"/>
        </w:rPr>
        <w:fldChar w:fldCharType="end"/>
      </w:r>
    </w:p>
    <w:p w14:paraId="7DEF09F5" w14:textId="77777777" w:rsidR="000E7DFB" w:rsidRDefault="000E7DFB" w:rsidP="00FF4BB5">
      <w:pPr>
        <w:widowControl w:val="0"/>
        <w:autoSpaceDE w:val="0"/>
        <w:autoSpaceDN w:val="0"/>
        <w:adjustRightInd w:val="0"/>
        <w:spacing w:after="0" w:line="276" w:lineRule="auto"/>
        <w:jc w:val="center"/>
        <w:rPr>
          <w:rFonts w:ascii="Times New Roman" w:hAnsi="Times New Roman" w:cs="Times New Roman"/>
          <w:bCs/>
          <w:color w:val="000000" w:themeColor="text1"/>
          <w:sz w:val="24"/>
          <w:szCs w:val="24"/>
          <w:lang w:val="es-ES"/>
        </w:rPr>
      </w:pPr>
    </w:p>
    <w:p w14:paraId="31F17878" w14:textId="77777777" w:rsidR="00A35525" w:rsidRDefault="00A35525" w:rsidP="00FF4BB5">
      <w:pPr>
        <w:widowControl w:val="0"/>
        <w:autoSpaceDE w:val="0"/>
        <w:autoSpaceDN w:val="0"/>
        <w:adjustRightInd w:val="0"/>
        <w:spacing w:after="0" w:line="276" w:lineRule="auto"/>
        <w:jc w:val="center"/>
        <w:rPr>
          <w:rFonts w:ascii="Times New Roman" w:hAnsi="Times New Roman" w:cs="Times New Roman"/>
          <w:bCs/>
          <w:color w:val="000000" w:themeColor="text1"/>
          <w:sz w:val="24"/>
          <w:szCs w:val="24"/>
          <w:lang w:val="es-ES"/>
        </w:rPr>
      </w:pPr>
    </w:p>
    <w:p w14:paraId="357EEA99" w14:textId="5CB3E2E7" w:rsidR="00A35525" w:rsidRDefault="00A35525" w:rsidP="00A35525">
      <w:pPr>
        <w:pStyle w:val="Prrafodelista"/>
        <w:widowControl w:val="0"/>
        <w:numPr>
          <w:ilvl w:val="0"/>
          <w:numId w:val="36"/>
        </w:numPr>
        <w:autoSpaceDE w:val="0"/>
        <w:autoSpaceDN w:val="0"/>
        <w:adjustRightInd w:val="0"/>
        <w:spacing w:after="0" w:line="276" w:lineRule="auto"/>
        <w:rPr>
          <w:rFonts w:ascii="Times New Roman" w:hAnsi="Times New Roman" w:cs="Times New Roman"/>
          <w:bCs/>
          <w:color w:val="000000" w:themeColor="text1"/>
          <w:sz w:val="24"/>
          <w:szCs w:val="24"/>
          <w:lang w:val="es-ES"/>
        </w:rPr>
      </w:pPr>
      <w:hyperlink w:anchor="introduccion" w:history="1">
        <w:r w:rsidRPr="00A35525">
          <w:rPr>
            <w:rStyle w:val="Hipervnculo"/>
            <w:rFonts w:ascii="Times New Roman" w:hAnsi="Times New Roman" w:cs="Times New Roman"/>
            <w:bCs/>
            <w:sz w:val="24"/>
            <w:szCs w:val="24"/>
            <w:lang w:val="es-ES"/>
          </w:rPr>
          <w:t>Introducción</w:t>
        </w:r>
      </w:hyperlink>
    </w:p>
    <w:p w14:paraId="0AB128EF" w14:textId="3A724158" w:rsidR="00A35525" w:rsidRPr="00A35525" w:rsidRDefault="00A35525" w:rsidP="00A35525">
      <w:pPr>
        <w:pStyle w:val="Prrafodelista"/>
        <w:widowControl w:val="0"/>
        <w:numPr>
          <w:ilvl w:val="0"/>
          <w:numId w:val="36"/>
        </w:numPr>
        <w:autoSpaceDE w:val="0"/>
        <w:autoSpaceDN w:val="0"/>
        <w:adjustRightInd w:val="0"/>
        <w:spacing w:after="0" w:line="276" w:lineRule="auto"/>
        <w:rPr>
          <w:rFonts w:ascii="Times New Roman" w:hAnsi="Times New Roman" w:cs="Times New Roman"/>
          <w:bCs/>
          <w:color w:val="000000" w:themeColor="text1"/>
          <w:sz w:val="24"/>
          <w:szCs w:val="24"/>
          <w:lang w:val="es-ES"/>
        </w:rPr>
      </w:pPr>
      <w:hyperlink w:anchor="prefacio" w:history="1">
        <w:r w:rsidRPr="00A35525">
          <w:rPr>
            <w:rStyle w:val="Hipervnculo"/>
            <w:rFonts w:ascii="Times New Roman" w:hAnsi="Times New Roman" w:cs="Times New Roman"/>
            <w:bCs/>
            <w:sz w:val="24"/>
            <w:szCs w:val="24"/>
            <w:lang w:val="es-ES"/>
          </w:rPr>
          <w:t>Prefacio</w:t>
        </w:r>
      </w:hyperlink>
    </w:p>
    <w:p w14:paraId="01533340" w14:textId="77777777" w:rsidR="00A35525" w:rsidRDefault="00A35525" w:rsidP="00FF4BB5">
      <w:pPr>
        <w:widowControl w:val="0"/>
        <w:autoSpaceDE w:val="0"/>
        <w:autoSpaceDN w:val="0"/>
        <w:adjustRightInd w:val="0"/>
        <w:spacing w:after="0" w:line="276" w:lineRule="auto"/>
        <w:jc w:val="center"/>
        <w:rPr>
          <w:rFonts w:ascii="Times New Roman" w:hAnsi="Times New Roman" w:cs="Times New Roman"/>
          <w:bCs/>
          <w:color w:val="000000" w:themeColor="text1"/>
          <w:sz w:val="24"/>
          <w:szCs w:val="24"/>
          <w:lang w:val="es-ES"/>
        </w:rPr>
      </w:pPr>
    </w:p>
    <w:p w14:paraId="4717A8A5" w14:textId="77777777" w:rsidR="00A35525" w:rsidRPr="00FF4BB5" w:rsidRDefault="00A35525" w:rsidP="00FF4BB5">
      <w:pPr>
        <w:widowControl w:val="0"/>
        <w:autoSpaceDE w:val="0"/>
        <w:autoSpaceDN w:val="0"/>
        <w:adjustRightInd w:val="0"/>
        <w:spacing w:after="0" w:line="276" w:lineRule="auto"/>
        <w:jc w:val="center"/>
        <w:rPr>
          <w:rFonts w:ascii="Times New Roman" w:hAnsi="Times New Roman" w:cs="Times New Roman"/>
          <w:bCs/>
          <w:color w:val="000000" w:themeColor="text1"/>
          <w:sz w:val="24"/>
          <w:szCs w:val="24"/>
          <w:lang w:val="es-ES"/>
        </w:rPr>
      </w:pPr>
    </w:p>
    <w:p w14:paraId="4F4CE20E" w14:textId="77777777" w:rsidR="00374477" w:rsidRPr="00FF4BB5" w:rsidRDefault="00374477" w:rsidP="00FF4BB5">
      <w:pPr>
        <w:pStyle w:val="Prrafodelista"/>
        <w:numPr>
          <w:ilvl w:val="0"/>
          <w:numId w:val="34"/>
        </w:numPr>
        <w:spacing w:after="100" w:line="276" w:lineRule="auto"/>
        <w:outlineLvl w:val="0"/>
        <w:rPr>
          <w:rFonts w:ascii="Times New Roman" w:hAnsi="Times New Roman" w:cs="Times New Roman"/>
          <w:bCs/>
          <w:color w:val="000000" w:themeColor="text1"/>
          <w:sz w:val="24"/>
          <w:szCs w:val="24"/>
          <w:lang w:val="es-ES"/>
        </w:rPr>
      </w:pPr>
      <w:hyperlink w:anchor="desarrollo" w:history="1">
        <w:r w:rsidRPr="00FF4BB5">
          <w:rPr>
            <w:rStyle w:val="Hipervnculo"/>
            <w:rFonts w:ascii="Times New Roman" w:hAnsi="Times New Roman" w:cs="Times New Roman"/>
            <w:bCs/>
            <w:sz w:val="24"/>
            <w:szCs w:val="24"/>
            <w:lang w:val="es-ES"/>
          </w:rPr>
          <w:t>Desarrollo profesional por medio de equipos de profesores universitarios</w:t>
        </w:r>
      </w:hyperlink>
    </w:p>
    <w:p w14:paraId="66FD6152" w14:textId="77777777" w:rsidR="00374477" w:rsidRPr="00FF4BB5" w:rsidRDefault="00374477" w:rsidP="00FF4BB5">
      <w:pPr>
        <w:pStyle w:val="Prrafodelista"/>
        <w:numPr>
          <w:ilvl w:val="0"/>
          <w:numId w:val="34"/>
        </w:numPr>
        <w:spacing w:after="100" w:line="276" w:lineRule="auto"/>
        <w:ind w:left="714" w:hanging="357"/>
        <w:outlineLvl w:val="0"/>
        <w:rPr>
          <w:rFonts w:ascii="Times New Roman" w:hAnsi="Times New Roman" w:cs="Times New Roman"/>
          <w:color w:val="000000" w:themeColor="text1"/>
          <w:sz w:val="24"/>
          <w:szCs w:val="24"/>
        </w:rPr>
      </w:pPr>
      <w:hyperlink w:anchor="insatisfaccion" w:history="1">
        <w:r w:rsidRPr="00FF4BB5">
          <w:rPr>
            <w:rStyle w:val="Hipervnculo"/>
            <w:rFonts w:ascii="Times New Roman" w:hAnsi="Times New Roman" w:cs="Times New Roman"/>
            <w:bCs/>
            <w:sz w:val="24"/>
            <w:szCs w:val="24"/>
            <w:lang w:val="es-ES"/>
          </w:rPr>
          <w:t>Insatisfacción laboral, promoción profesional y determinantes de huelga</w:t>
        </w:r>
      </w:hyperlink>
    </w:p>
    <w:p w14:paraId="208098A7" w14:textId="77777777" w:rsidR="003D7167" w:rsidRPr="00FF4BB5" w:rsidRDefault="003D7167" w:rsidP="00FF4BB5">
      <w:pPr>
        <w:pStyle w:val="Prrafodelista"/>
        <w:numPr>
          <w:ilvl w:val="0"/>
          <w:numId w:val="34"/>
        </w:numPr>
        <w:spacing w:after="100" w:line="276" w:lineRule="auto"/>
        <w:outlineLvl w:val="0"/>
        <w:rPr>
          <w:rFonts w:ascii="Times New Roman" w:hAnsi="Times New Roman" w:cs="Times New Roman"/>
          <w:color w:val="000000" w:themeColor="text1"/>
          <w:sz w:val="24"/>
          <w:szCs w:val="24"/>
        </w:rPr>
      </w:pPr>
      <w:hyperlink w:anchor="unindice" w:history="1">
        <w:r w:rsidRPr="00FF4BB5">
          <w:rPr>
            <w:rStyle w:val="Hipervnculo"/>
            <w:rFonts w:ascii="Times New Roman" w:hAnsi="Times New Roman" w:cs="Times New Roman"/>
            <w:bCs/>
            <w:sz w:val="24"/>
            <w:szCs w:val="24"/>
            <w:lang w:val="es-ES"/>
          </w:rPr>
          <w:t>Un índice L para cuantificar el liderazgo universitario</w:t>
        </w:r>
      </w:hyperlink>
    </w:p>
    <w:p w14:paraId="4F2C369C" w14:textId="77777777" w:rsidR="003D7167" w:rsidRPr="00FF4BB5" w:rsidRDefault="003D7167" w:rsidP="00FF4BB5">
      <w:pPr>
        <w:pStyle w:val="Prrafodelista"/>
        <w:numPr>
          <w:ilvl w:val="0"/>
          <w:numId w:val="34"/>
        </w:numPr>
        <w:spacing w:after="100" w:line="276" w:lineRule="auto"/>
        <w:outlineLvl w:val="0"/>
        <w:rPr>
          <w:rFonts w:ascii="Times New Roman" w:hAnsi="Times New Roman" w:cs="Times New Roman"/>
          <w:color w:val="000000" w:themeColor="text1"/>
          <w:sz w:val="24"/>
          <w:szCs w:val="24"/>
        </w:rPr>
      </w:pPr>
      <w:hyperlink w:anchor="valoraciones" w:history="1">
        <w:r w:rsidRPr="00FF4BB5">
          <w:rPr>
            <w:rStyle w:val="Hipervnculo"/>
            <w:rFonts w:ascii="Times New Roman" w:hAnsi="Times New Roman" w:cs="Times New Roman"/>
            <w:sz w:val="24"/>
            <w:szCs w:val="24"/>
          </w:rPr>
          <w:t>Valoraciones de los profesores universitarios</w:t>
        </w:r>
      </w:hyperlink>
    </w:p>
    <w:p w14:paraId="1938A406" w14:textId="77777777" w:rsidR="003D7167" w:rsidRPr="00FF4BB5" w:rsidRDefault="003D7167" w:rsidP="00FF4BB5">
      <w:pPr>
        <w:pStyle w:val="Prrafodelista"/>
        <w:numPr>
          <w:ilvl w:val="0"/>
          <w:numId w:val="34"/>
        </w:numPr>
        <w:spacing w:after="100" w:line="276" w:lineRule="auto"/>
        <w:outlineLvl w:val="0"/>
        <w:rPr>
          <w:rFonts w:ascii="Times New Roman" w:hAnsi="Times New Roman" w:cs="Times New Roman"/>
          <w:color w:val="000000" w:themeColor="text1"/>
          <w:sz w:val="24"/>
          <w:szCs w:val="24"/>
        </w:rPr>
      </w:pPr>
      <w:hyperlink w:anchor="proceso" w:history="1">
        <w:r w:rsidRPr="00FF4BB5">
          <w:rPr>
            <w:rStyle w:val="Hipervnculo"/>
            <w:rFonts w:ascii="Times New Roman" w:hAnsi="Times New Roman" w:cs="Times New Roman"/>
            <w:sz w:val="24"/>
            <w:szCs w:val="24"/>
          </w:rPr>
          <w:t>Proceso de jerarquía analítica: ¿embrollo o discernimiento para la toma de decisiones?</w:t>
        </w:r>
      </w:hyperlink>
    </w:p>
    <w:p w14:paraId="271863AA" w14:textId="77777777" w:rsidR="00F92431" w:rsidRPr="00FF4BB5" w:rsidRDefault="00F92431" w:rsidP="00FF4BB5">
      <w:pPr>
        <w:pStyle w:val="Prrafodelista"/>
        <w:numPr>
          <w:ilvl w:val="0"/>
          <w:numId w:val="34"/>
        </w:numPr>
        <w:spacing w:after="100" w:line="276" w:lineRule="auto"/>
        <w:outlineLvl w:val="0"/>
        <w:rPr>
          <w:rFonts w:ascii="Times New Roman" w:hAnsi="Times New Roman" w:cs="Times New Roman"/>
          <w:color w:val="000000" w:themeColor="text1"/>
          <w:sz w:val="24"/>
          <w:szCs w:val="24"/>
        </w:rPr>
      </w:pPr>
      <w:hyperlink w:anchor="tutores" w:history="1">
        <w:r w:rsidRPr="00FF4BB5">
          <w:rPr>
            <w:rStyle w:val="Hipervnculo"/>
            <w:rFonts w:ascii="Times New Roman" w:hAnsi="Times New Roman" w:cs="Times New Roman"/>
            <w:sz w:val="24"/>
            <w:szCs w:val="24"/>
          </w:rPr>
          <w:t>Tutores precarizados: estándares y recomendaciones</w:t>
        </w:r>
      </w:hyperlink>
    </w:p>
    <w:p w14:paraId="454F10A1" w14:textId="77777777" w:rsidR="00F92431" w:rsidRPr="00FF4BB5" w:rsidRDefault="00F92431" w:rsidP="00FF4BB5">
      <w:pPr>
        <w:pStyle w:val="Prrafodelista"/>
        <w:numPr>
          <w:ilvl w:val="0"/>
          <w:numId w:val="34"/>
        </w:numPr>
        <w:spacing w:after="100" w:line="276" w:lineRule="auto"/>
        <w:outlineLvl w:val="0"/>
        <w:rPr>
          <w:rFonts w:ascii="Times New Roman" w:hAnsi="Times New Roman" w:cs="Times New Roman"/>
          <w:color w:val="000000" w:themeColor="text1"/>
          <w:sz w:val="24"/>
          <w:szCs w:val="24"/>
        </w:rPr>
      </w:pPr>
      <w:hyperlink w:anchor="comoaprender" w:history="1">
        <w:r w:rsidRPr="00FF4BB5">
          <w:rPr>
            <w:rStyle w:val="Hipervnculo"/>
            <w:rFonts w:ascii="Times New Roman" w:hAnsi="Times New Roman" w:cs="Times New Roman"/>
            <w:sz w:val="24"/>
            <w:szCs w:val="24"/>
          </w:rPr>
          <w:t>Cómo aprender a resolver seis dilemas universitarios</w:t>
        </w:r>
      </w:hyperlink>
    </w:p>
    <w:p w14:paraId="4CF7E3DC" w14:textId="77777777" w:rsidR="00F92431" w:rsidRPr="00FF4BB5" w:rsidRDefault="00F92431" w:rsidP="00FF4BB5">
      <w:pPr>
        <w:pStyle w:val="Prrafodelista"/>
        <w:numPr>
          <w:ilvl w:val="0"/>
          <w:numId w:val="34"/>
        </w:numPr>
        <w:spacing w:after="100" w:line="276" w:lineRule="auto"/>
        <w:outlineLvl w:val="0"/>
        <w:rPr>
          <w:rFonts w:ascii="Times New Roman" w:hAnsi="Times New Roman" w:cs="Times New Roman"/>
          <w:color w:val="000000" w:themeColor="text1"/>
          <w:sz w:val="24"/>
          <w:szCs w:val="24"/>
        </w:rPr>
      </w:pPr>
      <w:hyperlink w:anchor="cuatro" w:history="1">
        <w:r w:rsidRPr="00FF4BB5">
          <w:rPr>
            <w:rStyle w:val="Hipervnculo"/>
            <w:rFonts w:ascii="Times New Roman" w:hAnsi="Times New Roman" w:cs="Times New Roman"/>
            <w:sz w:val="24"/>
            <w:szCs w:val="24"/>
          </w:rPr>
          <w:t>Cuatro aristas universitarias: firmeza de carácter, pragmatismo, facilitación y retroacción</w:t>
        </w:r>
      </w:hyperlink>
    </w:p>
    <w:p w14:paraId="3CCB9DBF" w14:textId="77777777" w:rsidR="00F92431" w:rsidRPr="00FF4BB5" w:rsidRDefault="00F92431" w:rsidP="00FF4BB5">
      <w:pPr>
        <w:pStyle w:val="Prrafodelista"/>
        <w:numPr>
          <w:ilvl w:val="0"/>
          <w:numId w:val="34"/>
        </w:numPr>
        <w:spacing w:after="100" w:line="276" w:lineRule="auto"/>
        <w:outlineLvl w:val="0"/>
        <w:rPr>
          <w:rFonts w:ascii="Times New Roman" w:hAnsi="Times New Roman" w:cs="Times New Roman"/>
          <w:color w:val="000000" w:themeColor="text1"/>
          <w:sz w:val="24"/>
          <w:szCs w:val="24"/>
        </w:rPr>
      </w:pPr>
      <w:hyperlink w:anchor="plagios" w:history="1">
        <w:r w:rsidRPr="00FF4BB5">
          <w:rPr>
            <w:rStyle w:val="Hipervnculo"/>
            <w:rFonts w:ascii="Times New Roman" w:hAnsi="Times New Roman" w:cs="Times New Roman"/>
            <w:sz w:val="24"/>
            <w:szCs w:val="24"/>
          </w:rPr>
          <w:t>Plagios y trampas en la Universidad</w:t>
        </w:r>
      </w:hyperlink>
    </w:p>
    <w:p w14:paraId="696B38C1" w14:textId="77777777" w:rsidR="00F92431" w:rsidRPr="00FF4BB5" w:rsidRDefault="00F92431" w:rsidP="00FF4BB5">
      <w:pPr>
        <w:pStyle w:val="Prrafodelista"/>
        <w:numPr>
          <w:ilvl w:val="0"/>
          <w:numId w:val="34"/>
        </w:numPr>
        <w:spacing w:after="100" w:line="276" w:lineRule="auto"/>
        <w:outlineLvl w:val="0"/>
        <w:rPr>
          <w:rStyle w:val="Fuerte"/>
          <w:rFonts w:ascii="Times New Roman" w:hAnsi="Times New Roman" w:cs="Times New Roman"/>
          <w:b w:val="0"/>
          <w:bCs w:val="0"/>
          <w:color w:val="000000" w:themeColor="text1"/>
          <w:sz w:val="24"/>
          <w:szCs w:val="24"/>
        </w:rPr>
      </w:pPr>
      <w:hyperlink w:anchor="laacreditacion" w:history="1">
        <w:r w:rsidRPr="00FF4BB5">
          <w:rPr>
            <w:rStyle w:val="Hipervnculo"/>
            <w:rFonts w:ascii="Times New Roman" w:eastAsia="Times New Roman" w:hAnsi="Times New Roman" w:cs="Times New Roman"/>
            <w:sz w:val="24"/>
            <w:szCs w:val="24"/>
            <w:shd w:val="clear" w:color="auto" w:fill="FFFFFF"/>
          </w:rPr>
          <w:t xml:space="preserve">La acreditación como </w:t>
        </w:r>
        <w:proofErr w:type="spellStart"/>
        <w:r w:rsidRPr="00FF4BB5">
          <w:rPr>
            <w:rStyle w:val="Hipervnculo"/>
            <w:rFonts w:ascii="Times New Roman" w:eastAsia="Times New Roman" w:hAnsi="Times New Roman" w:cs="Times New Roman"/>
            <w:sz w:val="24"/>
            <w:szCs w:val="24"/>
            <w:shd w:val="clear" w:color="auto" w:fill="FFFFFF"/>
          </w:rPr>
          <w:t>gólgota</w:t>
        </w:r>
        <w:proofErr w:type="spellEnd"/>
        <w:r w:rsidRPr="00FF4BB5">
          <w:rPr>
            <w:rStyle w:val="Hipervnculo"/>
            <w:rFonts w:ascii="Times New Roman" w:eastAsia="Times New Roman" w:hAnsi="Times New Roman" w:cs="Times New Roman"/>
            <w:sz w:val="24"/>
            <w:szCs w:val="24"/>
            <w:shd w:val="clear" w:color="auto" w:fill="FFFFFF"/>
          </w:rPr>
          <w:t xml:space="preserve"> del profesorado universitario</w:t>
        </w:r>
      </w:hyperlink>
    </w:p>
    <w:p w14:paraId="4B4C4A5A" w14:textId="77777777" w:rsidR="00F92431" w:rsidRPr="00FF4BB5" w:rsidRDefault="00F92431" w:rsidP="00FF4BB5">
      <w:pPr>
        <w:pStyle w:val="Prrafodelista"/>
        <w:numPr>
          <w:ilvl w:val="0"/>
          <w:numId w:val="34"/>
        </w:numPr>
        <w:spacing w:after="100" w:line="276" w:lineRule="auto"/>
        <w:outlineLvl w:val="0"/>
        <w:rPr>
          <w:rFonts w:ascii="Times New Roman" w:hAnsi="Times New Roman" w:cs="Times New Roman"/>
          <w:color w:val="000000" w:themeColor="text1"/>
          <w:sz w:val="24"/>
          <w:szCs w:val="24"/>
        </w:rPr>
      </w:pPr>
      <w:hyperlink w:anchor="ranking" w:history="1">
        <w:r w:rsidRPr="00FF4BB5">
          <w:rPr>
            <w:rStyle w:val="Hipervnculo"/>
            <w:rFonts w:ascii="Times New Roman" w:hAnsi="Times New Roman" w:cs="Times New Roman"/>
            <w:sz w:val="24"/>
            <w:szCs w:val="24"/>
          </w:rPr>
          <w:t>Ranking de empleabilidad universitaria</w:t>
        </w:r>
      </w:hyperlink>
    </w:p>
    <w:p w14:paraId="7E991BAC" w14:textId="77777777" w:rsidR="00F92431" w:rsidRPr="00FF4BB5" w:rsidRDefault="00F92431" w:rsidP="00FF4BB5">
      <w:pPr>
        <w:pStyle w:val="Prrafodelista"/>
        <w:numPr>
          <w:ilvl w:val="0"/>
          <w:numId w:val="34"/>
        </w:numPr>
        <w:spacing w:after="100" w:line="276" w:lineRule="auto"/>
        <w:outlineLvl w:val="0"/>
        <w:rPr>
          <w:rFonts w:ascii="Times New Roman" w:hAnsi="Times New Roman" w:cs="Times New Roman"/>
          <w:color w:val="000000" w:themeColor="text1"/>
          <w:sz w:val="24"/>
          <w:szCs w:val="24"/>
        </w:rPr>
      </w:pPr>
      <w:hyperlink w:anchor="encanecido" w:history="1">
        <w:r w:rsidRPr="00FF4BB5">
          <w:rPr>
            <w:rStyle w:val="Hipervnculo"/>
            <w:rFonts w:ascii="Times New Roman" w:hAnsi="Times New Roman" w:cs="Times New Roman"/>
            <w:sz w:val="24"/>
            <w:szCs w:val="24"/>
          </w:rPr>
          <w:t>Encanecido, el personal universitario busca opciones a la jubilación</w:t>
        </w:r>
      </w:hyperlink>
    </w:p>
    <w:p w14:paraId="229BF624" w14:textId="77777777" w:rsidR="00F92431" w:rsidRPr="00FF4BB5" w:rsidRDefault="00F92431" w:rsidP="00FF4BB5">
      <w:pPr>
        <w:pStyle w:val="Prrafodelista"/>
        <w:numPr>
          <w:ilvl w:val="0"/>
          <w:numId w:val="34"/>
        </w:numPr>
        <w:spacing w:after="100" w:line="276" w:lineRule="auto"/>
        <w:outlineLvl w:val="0"/>
        <w:rPr>
          <w:rFonts w:ascii="Times New Roman" w:hAnsi="Times New Roman" w:cs="Times New Roman"/>
          <w:color w:val="000000" w:themeColor="text1"/>
          <w:sz w:val="24"/>
          <w:szCs w:val="24"/>
        </w:rPr>
      </w:pPr>
      <w:hyperlink w:anchor="andamiajes" w:history="1">
        <w:r w:rsidRPr="00FF4BB5">
          <w:rPr>
            <w:rStyle w:val="Hipervnculo"/>
            <w:rFonts w:ascii="Times New Roman" w:hAnsi="Times New Roman" w:cs="Times New Roman"/>
            <w:sz w:val="24"/>
            <w:szCs w:val="24"/>
          </w:rPr>
          <w:t>Andamiajes universitarios</w:t>
        </w:r>
      </w:hyperlink>
    </w:p>
    <w:p w14:paraId="2373CEAD" w14:textId="77777777" w:rsidR="00F92431" w:rsidRPr="00FF4BB5" w:rsidRDefault="00F92431" w:rsidP="00FF4BB5">
      <w:pPr>
        <w:pStyle w:val="Prrafodelista"/>
        <w:numPr>
          <w:ilvl w:val="0"/>
          <w:numId w:val="34"/>
        </w:numPr>
        <w:spacing w:after="100" w:line="276" w:lineRule="auto"/>
        <w:outlineLvl w:val="0"/>
        <w:rPr>
          <w:rFonts w:ascii="Times New Roman" w:hAnsi="Times New Roman" w:cs="Times New Roman"/>
          <w:color w:val="000000" w:themeColor="text1"/>
          <w:sz w:val="24"/>
          <w:szCs w:val="24"/>
        </w:rPr>
      </w:pPr>
      <w:hyperlink w:anchor="elprimer" w:history="1">
        <w:r w:rsidRPr="00FF4BB5">
          <w:rPr>
            <w:rStyle w:val="Hipervnculo"/>
            <w:rFonts w:ascii="Times New Roman" w:hAnsi="Times New Roman" w:cs="Times New Roman"/>
            <w:sz w:val="24"/>
            <w:szCs w:val="24"/>
          </w:rPr>
          <w:t>El primer curso universitario</w:t>
        </w:r>
      </w:hyperlink>
    </w:p>
    <w:p w14:paraId="7B645CCD" w14:textId="77777777" w:rsidR="00F92431" w:rsidRPr="00FF4BB5" w:rsidRDefault="00F92431" w:rsidP="00FF4BB5">
      <w:pPr>
        <w:pStyle w:val="Prrafodelista"/>
        <w:numPr>
          <w:ilvl w:val="0"/>
          <w:numId w:val="34"/>
        </w:numPr>
        <w:spacing w:after="100" w:line="276" w:lineRule="auto"/>
        <w:outlineLvl w:val="0"/>
        <w:rPr>
          <w:rFonts w:ascii="Times New Roman" w:hAnsi="Times New Roman" w:cs="Times New Roman"/>
          <w:color w:val="000000" w:themeColor="text1"/>
          <w:sz w:val="24"/>
          <w:szCs w:val="24"/>
        </w:rPr>
      </w:pPr>
      <w:hyperlink w:anchor="mujeres" w:history="1">
        <w:r w:rsidRPr="00FF4BB5">
          <w:rPr>
            <w:rStyle w:val="Hipervnculo"/>
            <w:rFonts w:ascii="Times New Roman" w:hAnsi="Times New Roman" w:cs="Times New Roman"/>
            <w:sz w:val="24"/>
            <w:szCs w:val="24"/>
          </w:rPr>
          <w:t>Mujeres universitarias</w:t>
        </w:r>
      </w:hyperlink>
    </w:p>
    <w:p w14:paraId="6D8E9903" w14:textId="77777777" w:rsidR="00F92431" w:rsidRPr="00FF4BB5" w:rsidRDefault="00F92431" w:rsidP="00FF4BB5">
      <w:pPr>
        <w:pStyle w:val="Prrafodelista"/>
        <w:numPr>
          <w:ilvl w:val="0"/>
          <w:numId w:val="34"/>
        </w:numPr>
        <w:spacing w:after="100" w:line="276" w:lineRule="auto"/>
        <w:outlineLvl w:val="0"/>
        <w:rPr>
          <w:rFonts w:ascii="Times New Roman" w:hAnsi="Times New Roman" w:cs="Times New Roman"/>
          <w:color w:val="000000" w:themeColor="text1"/>
          <w:sz w:val="24"/>
          <w:szCs w:val="24"/>
        </w:rPr>
      </w:pPr>
      <w:hyperlink w:anchor="lostuits" w:history="1">
        <w:r w:rsidRPr="00FF4BB5">
          <w:rPr>
            <w:rStyle w:val="Hipervnculo"/>
            <w:rFonts w:ascii="Times New Roman" w:hAnsi="Times New Roman" w:cs="Times New Roman"/>
            <w:sz w:val="24"/>
            <w:szCs w:val="24"/>
          </w:rPr>
          <w:t>Los tuits son la acuarela de un mensaje</w:t>
        </w:r>
      </w:hyperlink>
    </w:p>
    <w:p w14:paraId="109EA9FD" w14:textId="77777777" w:rsidR="00287B96" w:rsidRPr="00FF4BB5" w:rsidRDefault="00287B96" w:rsidP="00FF4BB5">
      <w:pPr>
        <w:pStyle w:val="Prrafodelista"/>
        <w:numPr>
          <w:ilvl w:val="0"/>
          <w:numId w:val="34"/>
        </w:numPr>
        <w:spacing w:after="100" w:line="276" w:lineRule="auto"/>
        <w:outlineLvl w:val="0"/>
        <w:rPr>
          <w:rFonts w:ascii="Times New Roman" w:hAnsi="Times New Roman" w:cs="Times New Roman"/>
          <w:color w:val="000000" w:themeColor="text1"/>
          <w:sz w:val="24"/>
          <w:szCs w:val="24"/>
        </w:rPr>
      </w:pPr>
      <w:hyperlink w:anchor="clasificaciones" w:history="1">
        <w:r w:rsidRPr="00FF4BB5">
          <w:rPr>
            <w:rStyle w:val="Hipervnculo"/>
            <w:rFonts w:ascii="Times New Roman" w:hAnsi="Times New Roman" w:cs="Times New Roman"/>
            <w:sz w:val="24"/>
            <w:szCs w:val="24"/>
          </w:rPr>
          <w:t>Clasificaciones cimeras de universidades</w:t>
        </w:r>
      </w:hyperlink>
    </w:p>
    <w:p w14:paraId="17135B2F" w14:textId="77777777" w:rsidR="00291FC9" w:rsidRPr="00FF4BB5" w:rsidRDefault="00291FC9" w:rsidP="00FF4BB5">
      <w:pPr>
        <w:pStyle w:val="Prrafodelista"/>
        <w:numPr>
          <w:ilvl w:val="0"/>
          <w:numId w:val="34"/>
        </w:numPr>
        <w:spacing w:after="100" w:line="276" w:lineRule="auto"/>
        <w:outlineLvl w:val="0"/>
        <w:rPr>
          <w:rFonts w:ascii="Times New Roman" w:hAnsi="Times New Roman" w:cs="Times New Roman"/>
          <w:color w:val="000000" w:themeColor="text1"/>
          <w:sz w:val="24"/>
          <w:szCs w:val="24"/>
        </w:rPr>
      </w:pPr>
      <w:hyperlink w:anchor="ruedas" w:history="1">
        <w:r w:rsidRPr="00FF4BB5">
          <w:rPr>
            <w:rStyle w:val="Hipervnculo"/>
            <w:rFonts w:ascii="Times New Roman" w:hAnsi="Times New Roman" w:cs="Times New Roman"/>
            <w:sz w:val="24"/>
            <w:szCs w:val="24"/>
          </w:rPr>
          <w:t>Ruedas de buenas prácticas</w:t>
        </w:r>
      </w:hyperlink>
    </w:p>
    <w:p w14:paraId="435DF904" w14:textId="77777777" w:rsidR="00291FC9" w:rsidRPr="00FF4BB5" w:rsidRDefault="00291FC9" w:rsidP="00FF4BB5">
      <w:pPr>
        <w:pStyle w:val="Prrafodelista"/>
        <w:numPr>
          <w:ilvl w:val="0"/>
          <w:numId w:val="34"/>
        </w:numPr>
        <w:spacing w:after="100" w:line="276" w:lineRule="auto"/>
        <w:outlineLvl w:val="0"/>
        <w:rPr>
          <w:rFonts w:ascii="Times New Roman" w:hAnsi="Times New Roman" w:cs="Times New Roman"/>
          <w:color w:val="000000" w:themeColor="text1"/>
          <w:sz w:val="24"/>
          <w:szCs w:val="24"/>
        </w:rPr>
      </w:pPr>
      <w:hyperlink w:anchor="mineria" w:history="1">
        <w:r w:rsidRPr="00FF4BB5">
          <w:rPr>
            <w:rStyle w:val="Hipervnculo"/>
            <w:rFonts w:ascii="Times New Roman" w:hAnsi="Times New Roman" w:cs="Times New Roman"/>
            <w:sz w:val="24"/>
            <w:szCs w:val="24"/>
          </w:rPr>
          <w:t>Minería de datos universitarios</w:t>
        </w:r>
      </w:hyperlink>
    </w:p>
    <w:p w14:paraId="61100DCE" w14:textId="77777777" w:rsidR="00462731" w:rsidRPr="00FF4BB5" w:rsidRDefault="00462731" w:rsidP="00FF4BB5">
      <w:pPr>
        <w:pStyle w:val="Prrafodelista"/>
        <w:widowControl w:val="0"/>
        <w:numPr>
          <w:ilvl w:val="0"/>
          <w:numId w:val="34"/>
        </w:numPr>
        <w:autoSpaceDE w:val="0"/>
        <w:autoSpaceDN w:val="0"/>
        <w:adjustRightInd w:val="0"/>
        <w:spacing w:after="100" w:line="276" w:lineRule="auto"/>
        <w:outlineLvl w:val="0"/>
        <w:rPr>
          <w:rFonts w:ascii="Times New Roman" w:hAnsi="Times New Roman" w:cs="Times New Roman"/>
          <w:color w:val="000000" w:themeColor="text1"/>
          <w:sz w:val="24"/>
          <w:szCs w:val="24"/>
          <w:lang w:val="es-ES"/>
        </w:rPr>
      </w:pPr>
      <w:hyperlink w:anchor="innovaciony" w:history="1">
        <w:r w:rsidRPr="00FF4BB5">
          <w:rPr>
            <w:rStyle w:val="Hipervnculo"/>
            <w:rFonts w:ascii="Times New Roman" w:hAnsi="Times New Roman" w:cs="Times New Roman"/>
            <w:sz w:val="24"/>
            <w:szCs w:val="24"/>
          </w:rPr>
          <w:t>Innovación y pensamiento en la práctica de clase de educación superior</w:t>
        </w:r>
      </w:hyperlink>
    </w:p>
    <w:p w14:paraId="18C9C73E" w14:textId="77777777" w:rsidR="00462731" w:rsidRPr="00FF4BB5" w:rsidRDefault="00462731" w:rsidP="00FF4BB5">
      <w:pPr>
        <w:pStyle w:val="Prrafodelista"/>
        <w:numPr>
          <w:ilvl w:val="0"/>
          <w:numId w:val="34"/>
        </w:numPr>
        <w:spacing w:after="100" w:line="276" w:lineRule="auto"/>
        <w:outlineLvl w:val="0"/>
        <w:rPr>
          <w:rFonts w:ascii="Times New Roman" w:hAnsi="Times New Roman" w:cs="Times New Roman"/>
          <w:color w:val="000000" w:themeColor="text1"/>
          <w:sz w:val="24"/>
          <w:szCs w:val="24"/>
        </w:rPr>
      </w:pPr>
      <w:hyperlink w:anchor="resiliencia" w:history="1">
        <w:r w:rsidRPr="00FF4BB5">
          <w:rPr>
            <w:rStyle w:val="Hipervnculo"/>
            <w:rFonts w:ascii="Times New Roman" w:hAnsi="Times New Roman" w:cs="Times New Roman"/>
            <w:sz w:val="24"/>
            <w:szCs w:val="24"/>
            <w:lang w:val="es-ES"/>
          </w:rPr>
          <w:t>Resiliencia bloguera en la educación superior</w:t>
        </w:r>
      </w:hyperlink>
    </w:p>
    <w:p w14:paraId="70880E1C" w14:textId="77777777" w:rsidR="00462731" w:rsidRPr="00FF4BB5" w:rsidRDefault="00462731" w:rsidP="00FF4BB5">
      <w:pPr>
        <w:pStyle w:val="Prrafodelista"/>
        <w:numPr>
          <w:ilvl w:val="0"/>
          <w:numId w:val="34"/>
        </w:numPr>
        <w:spacing w:after="100" w:line="276" w:lineRule="auto"/>
        <w:outlineLvl w:val="0"/>
        <w:rPr>
          <w:rFonts w:ascii="Times New Roman" w:eastAsia="Times New Roman" w:hAnsi="Times New Roman" w:cs="Times New Roman"/>
          <w:bCs/>
          <w:color w:val="000000" w:themeColor="text1"/>
          <w:kern w:val="36"/>
          <w:sz w:val="24"/>
          <w:szCs w:val="24"/>
          <w:lang w:val="es-ES" w:eastAsia="es-ES"/>
        </w:rPr>
      </w:pPr>
      <w:hyperlink w:anchor="declaracion" w:history="1">
        <w:r w:rsidRPr="00FF4BB5">
          <w:rPr>
            <w:rStyle w:val="Hipervnculo"/>
            <w:rFonts w:ascii="Times New Roman" w:hAnsi="Times New Roman" w:cs="Times New Roman"/>
            <w:sz w:val="24"/>
            <w:szCs w:val="24"/>
          </w:rPr>
          <w:t>Declaraciones boloñesas y cascarones</w:t>
        </w:r>
      </w:hyperlink>
    </w:p>
    <w:p w14:paraId="56BC060A" w14:textId="77777777" w:rsidR="00462731" w:rsidRPr="00FF4BB5" w:rsidRDefault="00462731" w:rsidP="00FF4BB5">
      <w:pPr>
        <w:pStyle w:val="Prrafodelista"/>
        <w:numPr>
          <w:ilvl w:val="0"/>
          <w:numId w:val="34"/>
        </w:numPr>
        <w:spacing w:after="100" w:line="276" w:lineRule="auto"/>
        <w:outlineLvl w:val="0"/>
        <w:rPr>
          <w:rFonts w:ascii="Times New Roman" w:eastAsia="Times New Roman" w:hAnsi="Times New Roman" w:cs="Times New Roman"/>
          <w:bCs/>
          <w:color w:val="000000" w:themeColor="text1"/>
          <w:kern w:val="36"/>
          <w:sz w:val="24"/>
          <w:szCs w:val="24"/>
          <w:lang w:val="es-ES" w:eastAsia="es-ES"/>
        </w:rPr>
      </w:pPr>
      <w:hyperlink w:anchor="reclutamiento" w:history="1">
        <w:r w:rsidRPr="00FF4BB5">
          <w:rPr>
            <w:rStyle w:val="Hipervnculo"/>
            <w:rFonts w:ascii="Times New Roman" w:eastAsia="Times New Roman" w:hAnsi="Times New Roman" w:cs="Times New Roman"/>
            <w:bCs/>
            <w:kern w:val="36"/>
            <w:sz w:val="24"/>
            <w:szCs w:val="24"/>
            <w:lang w:val="es-ES" w:eastAsia="es-ES"/>
          </w:rPr>
          <w:t>Reclutamiento de cohortes universitarias</w:t>
        </w:r>
      </w:hyperlink>
    </w:p>
    <w:p w14:paraId="74B6AA2A" w14:textId="77777777" w:rsidR="0042137F" w:rsidRPr="00FF4BB5" w:rsidRDefault="0042137F" w:rsidP="00FF4BB5">
      <w:pPr>
        <w:pStyle w:val="Prrafodelista"/>
        <w:numPr>
          <w:ilvl w:val="0"/>
          <w:numId w:val="34"/>
        </w:numPr>
        <w:spacing w:after="100" w:line="276" w:lineRule="auto"/>
        <w:outlineLvl w:val="0"/>
        <w:rPr>
          <w:rFonts w:ascii="Times New Roman" w:eastAsia="Times New Roman" w:hAnsi="Times New Roman" w:cs="Times New Roman"/>
          <w:bCs/>
          <w:color w:val="000000" w:themeColor="text1"/>
          <w:kern w:val="36"/>
          <w:sz w:val="24"/>
          <w:szCs w:val="24"/>
          <w:lang w:val="es-ES" w:eastAsia="es-ES"/>
        </w:rPr>
      </w:pPr>
      <w:hyperlink w:anchor="cambio" w:history="1">
        <w:r w:rsidRPr="00FF4BB5">
          <w:rPr>
            <w:rStyle w:val="Hipervnculo"/>
            <w:rFonts w:ascii="Times New Roman" w:eastAsia="Times New Roman" w:hAnsi="Times New Roman" w:cs="Times New Roman"/>
            <w:bCs/>
            <w:kern w:val="36"/>
            <w:sz w:val="24"/>
            <w:szCs w:val="24"/>
            <w:lang w:val="es-ES" w:eastAsia="es-ES"/>
          </w:rPr>
          <w:t>Cambio climático en el aula universitaria</w:t>
        </w:r>
      </w:hyperlink>
    </w:p>
    <w:p w14:paraId="21E9F543" w14:textId="77777777" w:rsidR="0042137F" w:rsidRPr="00FF4BB5" w:rsidRDefault="0042137F" w:rsidP="00FF4BB5">
      <w:pPr>
        <w:pStyle w:val="Prrafodelista"/>
        <w:numPr>
          <w:ilvl w:val="0"/>
          <w:numId w:val="34"/>
        </w:numPr>
        <w:spacing w:after="100" w:line="276" w:lineRule="auto"/>
        <w:outlineLvl w:val="0"/>
        <w:rPr>
          <w:rFonts w:ascii="Times New Roman" w:hAnsi="Times New Roman" w:cs="Times New Roman"/>
          <w:color w:val="000000" w:themeColor="text1"/>
          <w:sz w:val="24"/>
          <w:szCs w:val="24"/>
        </w:rPr>
      </w:pPr>
      <w:hyperlink w:anchor="amenos" w:history="1">
        <w:r w:rsidRPr="00FF4BB5">
          <w:rPr>
            <w:rStyle w:val="Hipervnculo"/>
            <w:rFonts w:ascii="Times New Roman" w:hAnsi="Times New Roman" w:cs="Times New Roman"/>
            <w:sz w:val="24"/>
            <w:szCs w:val="24"/>
          </w:rPr>
          <w:t>A menos financiación, más talento (artístico)</w:t>
        </w:r>
      </w:hyperlink>
    </w:p>
    <w:p w14:paraId="2466E2DF" w14:textId="77777777" w:rsidR="0042137F" w:rsidRPr="00FF4BB5" w:rsidRDefault="0042137F" w:rsidP="00FF4BB5">
      <w:pPr>
        <w:pStyle w:val="Prrafodelista"/>
        <w:numPr>
          <w:ilvl w:val="0"/>
          <w:numId w:val="34"/>
        </w:numPr>
        <w:spacing w:after="100" w:line="276" w:lineRule="auto"/>
        <w:outlineLvl w:val="0"/>
        <w:rPr>
          <w:rFonts w:ascii="Times New Roman" w:hAnsi="Times New Roman" w:cs="Times New Roman"/>
          <w:color w:val="000000" w:themeColor="text1"/>
          <w:sz w:val="24"/>
          <w:szCs w:val="24"/>
        </w:rPr>
      </w:pPr>
      <w:hyperlink w:anchor="grados" w:history="1">
        <w:r w:rsidRPr="00FF4BB5">
          <w:rPr>
            <w:rStyle w:val="Hipervnculo"/>
            <w:rFonts w:ascii="Times New Roman" w:hAnsi="Times New Roman" w:cs="Times New Roman"/>
            <w:sz w:val="24"/>
            <w:szCs w:val="24"/>
          </w:rPr>
          <w:t>Grados en barricas de tres o cuatro años</w:t>
        </w:r>
      </w:hyperlink>
    </w:p>
    <w:p w14:paraId="58BFDEAF" w14:textId="77777777" w:rsidR="0042137F" w:rsidRPr="00FF4BB5" w:rsidRDefault="0042137F" w:rsidP="00FF4BB5">
      <w:pPr>
        <w:pStyle w:val="Prrafodelista"/>
        <w:numPr>
          <w:ilvl w:val="0"/>
          <w:numId w:val="34"/>
        </w:numPr>
        <w:spacing w:after="100" w:line="276" w:lineRule="auto"/>
        <w:outlineLvl w:val="0"/>
        <w:rPr>
          <w:rFonts w:ascii="Times New Roman" w:hAnsi="Times New Roman" w:cs="Times New Roman"/>
          <w:color w:val="000000" w:themeColor="text1"/>
          <w:sz w:val="24"/>
          <w:szCs w:val="24"/>
        </w:rPr>
      </w:pPr>
      <w:hyperlink w:anchor="arbotantes" w:history="1">
        <w:r w:rsidRPr="00FF4BB5">
          <w:rPr>
            <w:rStyle w:val="Hipervnculo"/>
            <w:rFonts w:ascii="Times New Roman" w:hAnsi="Times New Roman" w:cs="Times New Roman"/>
            <w:sz w:val="24"/>
            <w:szCs w:val="24"/>
          </w:rPr>
          <w:t>Arbotantes para la gobernanza universitaria</w:t>
        </w:r>
      </w:hyperlink>
    </w:p>
    <w:p w14:paraId="5FCACCE7" w14:textId="77777777" w:rsidR="0042137F" w:rsidRPr="00FF4BB5" w:rsidRDefault="0042137F" w:rsidP="00FF4BB5">
      <w:pPr>
        <w:pStyle w:val="Prrafodelista"/>
        <w:numPr>
          <w:ilvl w:val="0"/>
          <w:numId w:val="34"/>
        </w:numPr>
        <w:spacing w:after="100" w:line="276" w:lineRule="auto"/>
        <w:outlineLvl w:val="0"/>
        <w:rPr>
          <w:rFonts w:ascii="Times New Roman" w:hAnsi="Times New Roman" w:cs="Times New Roman"/>
          <w:color w:val="000000" w:themeColor="text1"/>
          <w:sz w:val="24"/>
          <w:szCs w:val="24"/>
        </w:rPr>
      </w:pPr>
      <w:hyperlink w:anchor="tocata" w:history="1">
        <w:r w:rsidRPr="00FF4BB5">
          <w:rPr>
            <w:rStyle w:val="Hipervnculo"/>
            <w:rFonts w:ascii="Times New Roman" w:hAnsi="Times New Roman" w:cs="Times New Roman"/>
            <w:sz w:val="24"/>
            <w:szCs w:val="24"/>
          </w:rPr>
          <w:t>Tocata y fuga de talentos</w:t>
        </w:r>
      </w:hyperlink>
    </w:p>
    <w:p w14:paraId="7C31EC36" w14:textId="77777777" w:rsidR="0042137F" w:rsidRPr="00FF4BB5" w:rsidRDefault="0042137F" w:rsidP="00FF4BB5">
      <w:pPr>
        <w:pStyle w:val="Prrafodelista"/>
        <w:numPr>
          <w:ilvl w:val="0"/>
          <w:numId w:val="34"/>
        </w:numPr>
        <w:spacing w:after="100" w:line="276" w:lineRule="auto"/>
        <w:outlineLvl w:val="0"/>
        <w:rPr>
          <w:rFonts w:ascii="Times New Roman" w:hAnsi="Times New Roman" w:cs="Times New Roman"/>
          <w:color w:val="000000" w:themeColor="text1"/>
          <w:sz w:val="24"/>
          <w:szCs w:val="24"/>
        </w:rPr>
      </w:pPr>
      <w:hyperlink w:anchor="maraton" w:history="1">
        <w:r w:rsidRPr="00FF4BB5">
          <w:rPr>
            <w:rStyle w:val="Hipervnculo"/>
            <w:rFonts w:ascii="Times New Roman" w:hAnsi="Times New Roman" w:cs="Times New Roman"/>
            <w:sz w:val="24"/>
            <w:szCs w:val="24"/>
          </w:rPr>
          <w:t>Maratón de una tesis doctoral</w:t>
        </w:r>
      </w:hyperlink>
    </w:p>
    <w:p w14:paraId="28FAFD6A" w14:textId="77777777" w:rsidR="0042137F" w:rsidRPr="00FF4BB5" w:rsidRDefault="0042137F" w:rsidP="00FF4BB5">
      <w:pPr>
        <w:pStyle w:val="Prrafodelista"/>
        <w:numPr>
          <w:ilvl w:val="0"/>
          <w:numId w:val="34"/>
        </w:numPr>
        <w:spacing w:after="100" w:line="276" w:lineRule="auto"/>
        <w:outlineLvl w:val="0"/>
        <w:rPr>
          <w:rFonts w:ascii="Times New Roman" w:hAnsi="Times New Roman" w:cs="Times New Roman"/>
          <w:color w:val="000000" w:themeColor="text1"/>
          <w:sz w:val="24"/>
          <w:szCs w:val="24"/>
        </w:rPr>
      </w:pPr>
      <w:hyperlink w:anchor="universo" w:history="1">
        <w:r w:rsidRPr="00FF4BB5">
          <w:rPr>
            <w:rStyle w:val="Hipervnculo"/>
            <w:rFonts w:ascii="Times New Roman" w:hAnsi="Times New Roman" w:cs="Times New Roman"/>
            <w:sz w:val="24"/>
            <w:szCs w:val="24"/>
          </w:rPr>
          <w:t>Universo competencial de un decano</w:t>
        </w:r>
      </w:hyperlink>
    </w:p>
    <w:p w14:paraId="0A65E45E" w14:textId="77777777" w:rsidR="00BE1172" w:rsidRPr="00FF4BB5" w:rsidRDefault="00BE1172" w:rsidP="00FF4BB5">
      <w:pPr>
        <w:pStyle w:val="Prrafodelista"/>
        <w:numPr>
          <w:ilvl w:val="0"/>
          <w:numId w:val="34"/>
        </w:numPr>
        <w:spacing w:after="100" w:line="276" w:lineRule="auto"/>
        <w:outlineLvl w:val="0"/>
        <w:rPr>
          <w:rFonts w:ascii="Times New Roman" w:hAnsi="Times New Roman" w:cs="Times New Roman"/>
          <w:color w:val="000000" w:themeColor="text1"/>
          <w:sz w:val="24"/>
          <w:szCs w:val="24"/>
        </w:rPr>
      </w:pPr>
      <w:hyperlink w:anchor="implanta" w:history="1">
        <w:r w:rsidRPr="00FF4BB5">
          <w:rPr>
            <w:rStyle w:val="Hipervnculo"/>
            <w:rFonts w:ascii="Times New Roman" w:hAnsi="Times New Roman" w:cs="Times New Roman"/>
            <w:sz w:val="24"/>
            <w:szCs w:val="24"/>
          </w:rPr>
          <w:t>¿Implanta destrezas de “pensamiento crítico” en la instrucción?</w:t>
        </w:r>
      </w:hyperlink>
      <w:r w:rsidRPr="00FF4BB5">
        <w:rPr>
          <w:rFonts w:ascii="Times New Roman" w:hAnsi="Times New Roman" w:cs="Times New Roman"/>
          <w:color w:val="000000" w:themeColor="text1"/>
          <w:sz w:val="24"/>
          <w:szCs w:val="24"/>
        </w:rPr>
        <w:t xml:space="preserve"> </w:t>
      </w:r>
    </w:p>
    <w:p w14:paraId="3085DA42" w14:textId="77777777" w:rsidR="00BE1172" w:rsidRPr="00FF4BB5" w:rsidRDefault="00BE1172" w:rsidP="00FF4BB5">
      <w:pPr>
        <w:pStyle w:val="Prrafodelista"/>
        <w:numPr>
          <w:ilvl w:val="0"/>
          <w:numId w:val="34"/>
        </w:numPr>
        <w:spacing w:after="100" w:line="276" w:lineRule="auto"/>
        <w:outlineLvl w:val="0"/>
        <w:rPr>
          <w:rFonts w:ascii="Times New Roman" w:hAnsi="Times New Roman" w:cs="Times New Roman"/>
          <w:color w:val="000000" w:themeColor="text1"/>
          <w:sz w:val="24"/>
          <w:szCs w:val="24"/>
        </w:rPr>
      </w:pPr>
      <w:hyperlink w:anchor="tres" w:history="1">
        <w:r w:rsidRPr="00FF4BB5">
          <w:rPr>
            <w:rStyle w:val="Hipervnculo"/>
            <w:rFonts w:ascii="Times New Roman" w:hAnsi="Times New Roman" w:cs="Times New Roman"/>
            <w:sz w:val="24"/>
            <w:szCs w:val="24"/>
          </w:rPr>
          <w:t>Tres temas cuestionables en la profesión universitaria</w:t>
        </w:r>
      </w:hyperlink>
    </w:p>
    <w:p w14:paraId="53110FD1" w14:textId="1A12F5AA" w:rsidR="00BE1172" w:rsidRPr="00FF4BB5" w:rsidRDefault="00BE1172" w:rsidP="00FF4BB5">
      <w:pPr>
        <w:pStyle w:val="Prrafodelista"/>
        <w:numPr>
          <w:ilvl w:val="0"/>
          <w:numId w:val="34"/>
        </w:numPr>
        <w:spacing w:after="100" w:line="276" w:lineRule="auto"/>
        <w:outlineLvl w:val="0"/>
        <w:rPr>
          <w:rFonts w:ascii="Times New Roman" w:hAnsi="Times New Roman" w:cs="Times New Roman"/>
          <w:color w:val="000000" w:themeColor="text1"/>
          <w:sz w:val="24"/>
          <w:szCs w:val="24"/>
        </w:rPr>
      </w:pPr>
      <w:hyperlink w:anchor="cuatrocuestiones" w:history="1">
        <w:r w:rsidRPr="00FF4BB5">
          <w:rPr>
            <w:rStyle w:val="Hipervnculo"/>
            <w:rFonts w:ascii="Times New Roman" w:hAnsi="Times New Roman" w:cs="Times New Roman"/>
            <w:sz w:val="24"/>
            <w:szCs w:val="24"/>
          </w:rPr>
          <w:t>Cuatro cuestiones de (in)certidumbre sobre créditos de aprendizaje</w:t>
        </w:r>
      </w:hyperlink>
    </w:p>
    <w:p w14:paraId="1F281AD1" w14:textId="77777777" w:rsidR="00984EE8" w:rsidRPr="00FF4BB5" w:rsidRDefault="00984EE8" w:rsidP="00FF4BB5">
      <w:pPr>
        <w:pStyle w:val="Prrafodelista"/>
        <w:numPr>
          <w:ilvl w:val="0"/>
          <w:numId w:val="34"/>
        </w:numPr>
        <w:spacing w:after="100" w:line="276" w:lineRule="auto"/>
        <w:outlineLvl w:val="0"/>
        <w:rPr>
          <w:rFonts w:ascii="Times New Roman" w:hAnsi="Times New Roman" w:cs="Times New Roman"/>
          <w:color w:val="000000" w:themeColor="text1"/>
          <w:sz w:val="24"/>
          <w:szCs w:val="24"/>
        </w:rPr>
      </w:pPr>
      <w:hyperlink w:anchor="albriciado" w:history="1">
        <w:r w:rsidRPr="00FF4BB5">
          <w:rPr>
            <w:rStyle w:val="Hipervnculo"/>
            <w:rFonts w:ascii="Times New Roman" w:hAnsi="Times New Roman" w:cs="Times New Roman"/>
            <w:sz w:val="24"/>
            <w:szCs w:val="24"/>
          </w:rPr>
          <w:t>¿Albriciado de satisfacción?</w:t>
        </w:r>
      </w:hyperlink>
    </w:p>
    <w:p w14:paraId="74D6A62D" w14:textId="77777777" w:rsidR="00984EE8" w:rsidRPr="00FF4BB5" w:rsidRDefault="00984EE8" w:rsidP="00FF4BB5">
      <w:pPr>
        <w:pStyle w:val="Prrafodelista"/>
        <w:numPr>
          <w:ilvl w:val="0"/>
          <w:numId w:val="34"/>
        </w:numPr>
        <w:spacing w:after="100" w:line="276" w:lineRule="auto"/>
        <w:outlineLvl w:val="0"/>
        <w:rPr>
          <w:rFonts w:ascii="Times New Roman" w:hAnsi="Times New Roman" w:cs="Times New Roman"/>
          <w:color w:val="000000" w:themeColor="text1"/>
          <w:sz w:val="24"/>
          <w:szCs w:val="24"/>
        </w:rPr>
      </w:pPr>
      <w:hyperlink w:anchor="transformaciones" w:history="1">
        <w:r w:rsidRPr="00FF4BB5">
          <w:rPr>
            <w:rStyle w:val="Hipervnculo"/>
            <w:rFonts w:ascii="Times New Roman" w:hAnsi="Times New Roman" w:cs="Times New Roman"/>
            <w:sz w:val="24"/>
            <w:szCs w:val="24"/>
          </w:rPr>
          <w:t>Transformaciones universitarias decaídas</w:t>
        </w:r>
      </w:hyperlink>
    </w:p>
    <w:p w14:paraId="1C8AA379" w14:textId="77777777" w:rsidR="00CB6A9B" w:rsidRPr="00FF4BB5" w:rsidRDefault="00CB6A9B" w:rsidP="00FF4BB5">
      <w:pPr>
        <w:pStyle w:val="Prrafodelista"/>
        <w:numPr>
          <w:ilvl w:val="0"/>
          <w:numId w:val="34"/>
        </w:numPr>
        <w:spacing w:after="100" w:line="276" w:lineRule="auto"/>
        <w:outlineLvl w:val="0"/>
        <w:rPr>
          <w:rFonts w:ascii="Times New Roman" w:hAnsi="Times New Roman" w:cs="Times New Roman"/>
          <w:color w:val="000000" w:themeColor="text1"/>
          <w:sz w:val="24"/>
          <w:szCs w:val="24"/>
        </w:rPr>
      </w:pPr>
      <w:hyperlink w:anchor="modelar" w:history="1">
        <w:r w:rsidRPr="00FF4BB5">
          <w:rPr>
            <w:rStyle w:val="Hipervnculo"/>
            <w:rFonts w:ascii="Times New Roman" w:hAnsi="Times New Roman" w:cs="Times New Roman"/>
            <w:sz w:val="24"/>
            <w:szCs w:val="24"/>
          </w:rPr>
          <w:t>Modelar la confianza triádica</w:t>
        </w:r>
      </w:hyperlink>
    </w:p>
    <w:p w14:paraId="53672E34" w14:textId="77777777" w:rsidR="00CB6A9B" w:rsidRPr="00FF4BB5" w:rsidRDefault="00CB6A9B" w:rsidP="00FF4BB5">
      <w:pPr>
        <w:pStyle w:val="Prrafodelista"/>
        <w:numPr>
          <w:ilvl w:val="0"/>
          <w:numId w:val="34"/>
        </w:numPr>
        <w:spacing w:after="100" w:line="276" w:lineRule="auto"/>
        <w:outlineLvl w:val="0"/>
        <w:rPr>
          <w:rFonts w:ascii="Times New Roman" w:hAnsi="Times New Roman" w:cs="Times New Roman"/>
          <w:color w:val="000000" w:themeColor="text1"/>
          <w:sz w:val="24"/>
          <w:szCs w:val="24"/>
        </w:rPr>
      </w:pPr>
      <w:hyperlink w:anchor="empleo" w:history="1">
        <w:r w:rsidRPr="00FF4BB5">
          <w:rPr>
            <w:rStyle w:val="Hipervnculo"/>
            <w:rFonts w:ascii="Times New Roman" w:hAnsi="Times New Roman" w:cs="Times New Roman"/>
            <w:sz w:val="24"/>
            <w:szCs w:val="24"/>
          </w:rPr>
          <w:t>Empleo remunerado, cultura transpersonal</w:t>
        </w:r>
      </w:hyperlink>
    </w:p>
    <w:p w14:paraId="5778AB79" w14:textId="77777777" w:rsidR="00CB6A9B" w:rsidRPr="00FF4BB5" w:rsidRDefault="00CB6A9B" w:rsidP="00FF4BB5">
      <w:pPr>
        <w:pStyle w:val="Prrafodelista"/>
        <w:numPr>
          <w:ilvl w:val="0"/>
          <w:numId w:val="34"/>
        </w:numPr>
        <w:spacing w:after="100" w:line="276" w:lineRule="auto"/>
        <w:outlineLvl w:val="0"/>
        <w:rPr>
          <w:rFonts w:ascii="Times New Roman" w:hAnsi="Times New Roman" w:cs="Times New Roman"/>
          <w:color w:val="000000" w:themeColor="text1"/>
          <w:sz w:val="24"/>
          <w:szCs w:val="24"/>
        </w:rPr>
      </w:pPr>
      <w:hyperlink w:anchor="master" w:history="1">
        <w:r w:rsidRPr="00FF4BB5">
          <w:rPr>
            <w:rStyle w:val="Hipervnculo"/>
            <w:rFonts w:ascii="Times New Roman" w:hAnsi="Times New Roman" w:cs="Times New Roman"/>
            <w:sz w:val="24"/>
            <w:szCs w:val="24"/>
          </w:rPr>
          <w:t>Máster de compás ternario en A</w:t>
        </w:r>
      </w:hyperlink>
    </w:p>
    <w:p w14:paraId="1247BB45" w14:textId="77777777" w:rsidR="00CB6A9B" w:rsidRPr="00FF4BB5" w:rsidRDefault="00CB6A9B" w:rsidP="00FF4BB5">
      <w:pPr>
        <w:pStyle w:val="Prrafodelista"/>
        <w:numPr>
          <w:ilvl w:val="0"/>
          <w:numId w:val="34"/>
        </w:numPr>
        <w:spacing w:after="100" w:line="276" w:lineRule="auto"/>
        <w:outlineLvl w:val="0"/>
        <w:rPr>
          <w:rFonts w:ascii="Times New Roman" w:hAnsi="Times New Roman" w:cs="Times New Roman"/>
          <w:color w:val="000000" w:themeColor="text1"/>
          <w:sz w:val="24"/>
          <w:szCs w:val="24"/>
        </w:rPr>
      </w:pPr>
      <w:hyperlink w:anchor="abandono" w:history="1">
        <w:r w:rsidRPr="00FF4BB5">
          <w:rPr>
            <w:rStyle w:val="Hipervnculo"/>
            <w:rFonts w:ascii="Times New Roman" w:hAnsi="Times New Roman" w:cs="Times New Roman"/>
            <w:sz w:val="24"/>
            <w:szCs w:val="24"/>
          </w:rPr>
          <w:t>Abandono, aburrimiento, filantropía</w:t>
        </w:r>
      </w:hyperlink>
    </w:p>
    <w:p w14:paraId="0164DF76" w14:textId="77777777" w:rsidR="00105A9B" w:rsidRPr="00FF4BB5" w:rsidRDefault="00105A9B" w:rsidP="00FF4BB5">
      <w:pPr>
        <w:pStyle w:val="Prrafodelista"/>
        <w:numPr>
          <w:ilvl w:val="0"/>
          <w:numId w:val="34"/>
        </w:numPr>
        <w:spacing w:after="100" w:line="276" w:lineRule="auto"/>
        <w:outlineLvl w:val="0"/>
        <w:rPr>
          <w:rFonts w:ascii="Times New Roman" w:hAnsi="Times New Roman" w:cs="Times New Roman"/>
          <w:color w:val="000000" w:themeColor="text1"/>
          <w:sz w:val="24"/>
          <w:szCs w:val="24"/>
        </w:rPr>
      </w:pPr>
      <w:hyperlink w:anchor="procrastinacion" w:history="1">
        <w:r w:rsidRPr="00FF4BB5">
          <w:rPr>
            <w:rStyle w:val="Hipervnculo"/>
            <w:rFonts w:ascii="Times New Roman" w:hAnsi="Times New Roman" w:cs="Times New Roman"/>
            <w:sz w:val="24"/>
            <w:szCs w:val="24"/>
          </w:rPr>
          <w:t>Procrastinación estudiantil, rigor académico</w:t>
        </w:r>
      </w:hyperlink>
      <w:r w:rsidRPr="00FF4BB5">
        <w:rPr>
          <w:rFonts w:ascii="Times New Roman" w:hAnsi="Times New Roman" w:cs="Times New Roman"/>
          <w:color w:val="000000" w:themeColor="text1"/>
          <w:sz w:val="24"/>
          <w:szCs w:val="24"/>
        </w:rPr>
        <w:t xml:space="preserve"> </w:t>
      </w:r>
    </w:p>
    <w:p w14:paraId="26A627B9" w14:textId="77777777" w:rsidR="00114761" w:rsidRPr="00FF4BB5" w:rsidRDefault="00114761" w:rsidP="00FF4BB5">
      <w:pPr>
        <w:pStyle w:val="Prrafodelista"/>
        <w:numPr>
          <w:ilvl w:val="0"/>
          <w:numId w:val="34"/>
        </w:numPr>
        <w:spacing w:after="100" w:line="276" w:lineRule="auto"/>
        <w:outlineLvl w:val="0"/>
        <w:rPr>
          <w:rFonts w:ascii="Times New Roman" w:hAnsi="Times New Roman" w:cs="Times New Roman"/>
          <w:color w:val="000000" w:themeColor="text1"/>
          <w:sz w:val="24"/>
          <w:szCs w:val="24"/>
        </w:rPr>
      </w:pPr>
      <w:hyperlink w:anchor="cargas" w:history="1">
        <w:r w:rsidRPr="00FF4BB5">
          <w:rPr>
            <w:rStyle w:val="Hipervnculo"/>
            <w:rFonts w:ascii="Times New Roman" w:hAnsi="Times New Roman" w:cs="Times New Roman"/>
            <w:sz w:val="24"/>
            <w:szCs w:val="24"/>
          </w:rPr>
          <w:t>Cargas académicas y estimaciones de ganancias</w:t>
        </w:r>
      </w:hyperlink>
    </w:p>
    <w:p w14:paraId="6C86FA33" w14:textId="77777777" w:rsidR="00114761" w:rsidRPr="00FF4BB5" w:rsidRDefault="00114761" w:rsidP="00FF4BB5">
      <w:pPr>
        <w:pStyle w:val="Prrafodelista"/>
        <w:numPr>
          <w:ilvl w:val="0"/>
          <w:numId w:val="34"/>
        </w:numPr>
        <w:spacing w:after="100" w:line="276" w:lineRule="auto"/>
        <w:outlineLvl w:val="0"/>
        <w:rPr>
          <w:rFonts w:ascii="Times New Roman" w:hAnsi="Times New Roman" w:cs="Times New Roman"/>
          <w:color w:val="000000" w:themeColor="text1"/>
          <w:sz w:val="24"/>
          <w:szCs w:val="24"/>
        </w:rPr>
      </w:pPr>
      <w:hyperlink w:anchor="inclusividad" w:history="1">
        <w:r w:rsidRPr="00FF4BB5">
          <w:rPr>
            <w:rStyle w:val="Hipervnculo"/>
            <w:rFonts w:ascii="Times New Roman" w:hAnsi="Times New Roman" w:cs="Times New Roman"/>
            <w:sz w:val="24"/>
            <w:szCs w:val="24"/>
          </w:rPr>
          <w:t>Inclusividad y mutualidad sostenible</w:t>
        </w:r>
      </w:hyperlink>
    </w:p>
    <w:p w14:paraId="78CD219F" w14:textId="77777777" w:rsidR="00114761" w:rsidRPr="00FF4BB5" w:rsidRDefault="00114761" w:rsidP="00FF4BB5">
      <w:pPr>
        <w:pStyle w:val="Prrafodelista"/>
        <w:numPr>
          <w:ilvl w:val="0"/>
          <w:numId w:val="34"/>
        </w:numPr>
        <w:spacing w:after="100" w:line="276" w:lineRule="auto"/>
        <w:outlineLvl w:val="0"/>
        <w:rPr>
          <w:rFonts w:ascii="Times New Roman" w:hAnsi="Times New Roman" w:cs="Times New Roman"/>
          <w:color w:val="000000" w:themeColor="text1"/>
          <w:sz w:val="24"/>
          <w:szCs w:val="24"/>
        </w:rPr>
      </w:pPr>
      <w:hyperlink w:anchor="enaltecer" w:history="1">
        <w:r w:rsidRPr="00FF4BB5">
          <w:rPr>
            <w:rStyle w:val="Hipervnculo"/>
            <w:rFonts w:ascii="Times New Roman" w:hAnsi="Times New Roman" w:cs="Times New Roman"/>
            <w:sz w:val="24"/>
            <w:szCs w:val="24"/>
          </w:rPr>
          <w:t>Enaltecer el aprovechamiento universitario</w:t>
        </w:r>
      </w:hyperlink>
    </w:p>
    <w:p w14:paraId="7516EAA4" w14:textId="77777777" w:rsidR="00114761" w:rsidRPr="00FF4BB5" w:rsidRDefault="00114761" w:rsidP="00FF4BB5">
      <w:pPr>
        <w:pStyle w:val="Prrafodelista"/>
        <w:numPr>
          <w:ilvl w:val="0"/>
          <w:numId w:val="34"/>
        </w:numPr>
        <w:spacing w:after="100" w:line="276" w:lineRule="auto"/>
        <w:outlineLvl w:val="0"/>
        <w:rPr>
          <w:rFonts w:ascii="Times New Roman" w:hAnsi="Times New Roman" w:cs="Times New Roman"/>
          <w:color w:val="000000" w:themeColor="text1"/>
          <w:sz w:val="24"/>
          <w:szCs w:val="24"/>
        </w:rPr>
      </w:pPr>
      <w:hyperlink w:anchor="dilucion" w:history="1">
        <w:r w:rsidRPr="00FF4BB5">
          <w:rPr>
            <w:rStyle w:val="Hipervnculo"/>
            <w:rFonts w:ascii="Times New Roman" w:hAnsi="Times New Roman" w:cs="Times New Roman"/>
            <w:sz w:val="24"/>
            <w:szCs w:val="24"/>
          </w:rPr>
          <w:t>Dilución mentora</w:t>
        </w:r>
      </w:hyperlink>
    </w:p>
    <w:p w14:paraId="3A1D14B4" w14:textId="77777777" w:rsidR="00C15090" w:rsidRPr="00FF4BB5" w:rsidRDefault="00C15090" w:rsidP="00FF4BB5">
      <w:pPr>
        <w:pStyle w:val="Prrafodelista"/>
        <w:numPr>
          <w:ilvl w:val="0"/>
          <w:numId w:val="34"/>
        </w:numPr>
        <w:spacing w:after="100" w:line="276" w:lineRule="auto"/>
        <w:outlineLvl w:val="0"/>
        <w:rPr>
          <w:rFonts w:ascii="Times New Roman" w:hAnsi="Times New Roman" w:cs="Times New Roman"/>
          <w:color w:val="000000" w:themeColor="text1"/>
          <w:sz w:val="24"/>
          <w:szCs w:val="24"/>
        </w:rPr>
      </w:pPr>
      <w:hyperlink w:anchor="retorno" w:history="1">
        <w:r w:rsidRPr="00FF4BB5">
          <w:rPr>
            <w:rStyle w:val="Hipervnculo"/>
            <w:rFonts w:ascii="Times New Roman" w:hAnsi="Times New Roman" w:cs="Times New Roman"/>
            <w:sz w:val="24"/>
            <w:szCs w:val="24"/>
          </w:rPr>
          <w:t>Retorno social y ambiental</w:t>
        </w:r>
      </w:hyperlink>
    </w:p>
    <w:p w14:paraId="5EE6588B" w14:textId="77777777" w:rsidR="00C15090" w:rsidRPr="00FF4BB5" w:rsidRDefault="00C15090" w:rsidP="00FF4BB5">
      <w:pPr>
        <w:pStyle w:val="Prrafodelista"/>
        <w:numPr>
          <w:ilvl w:val="0"/>
          <w:numId w:val="34"/>
        </w:numPr>
        <w:spacing w:after="100" w:line="276" w:lineRule="auto"/>
        <w:outlineLvl w:val="0"/>
        <w:rPr>
          <w:rFonts w:ascii="Times New Roman" w:hAnsi="Times New Roman" w:cs="Times New Roman"/>
          <w:color w:val="000000" w:themeColor="text1"/>
          <w:sz w:val="24"/>
          <w:szCs w:val="24"/>
        </w:rPr>
      </w:pPr>
      <w:hyperlink w:anchor="transicion" w:history="1">
        <w:r w:rsidRPr="00FF4BB5">
          <w:rPr>
            <w:rStyle w:val="Hipervnculo"/>
            <w:rFonts w:ascii="Times New Roman" w:hAnsi="Times New Roman" w:cs="Times New Roman"/>
            <w:sz w:val="24"/>
            <w:szCs w:val="24"/>
          </w:rPr>
          <w:t>Transición al retiro</w:t>
        </w:r>
      </w:hyperlink>
    </w:p>
    <w:p w14:paraId="32CD5745" w14:textId="77777777" w:rsidR="00C15090" w:rsidRPr="00FF4BB5" w:rsidRDefault="00C15090" w:rsidP="00FF4BB5">
      <w:pPr>
        <w:pStyle w:val="Prrafodelista"/>
        <w:numPr>
          <w:ilvl w:val="0"/>
          <w:numId w:val="34"/>
        </w:numPr>
        <w:spacing w:after="100" w:line="276" w:lineRule="auto"/>
        <w:outlineLvl w:val="0"/>
        <w:rPr>
          <w:rFonts w:ascii="Times New Roman" w:hAnsi="Times New Roman" w:cs="Times New Roman"/>
          <w:color w:val="000000" w:themeColor="text1"/>
          <w:sz w:val="24"/>
          <w:szCs w:val="24"/>
        </w:rPr>
      </w:pPr>
      <w:hyperlink w:anchor="jubilados" w:history="1">
        <w:r w:rsidRPr="00FF4BB5">
          <w:rPr>
            <w:rStyle w:val="Hipervnculo"/>
            <w:rFonts w:ascii="Times New Roman" w:hAnsi="Times New Roman" w:cs="Times New Roman"/>
            <w:sz w:val="24"/>
            <w:szCs w:val="24"/>
          </w:rPr>
          <w:t>Jubilados y eméritos</w:t>
        </w:r>
      </w:hyperlink>
    </w:p>
    <w:p w14:paraId="2FA3F13B" w14:textId="77777777" w:rsidR="00C15090" w:rsidRPr="00FF4BB5" w:rsidRDefault="00C15090" w:rsidP="00FF4BB5">
      <w:pPr>
        <w:pStyle w:val="Prrafodelista"/>
        <w:numPr>
          <w:ilvl w:val="0"/>
          <w:numId w:val="34"/>
        </w:numPr>
        <w:spacing w:after="100" w:line="276" w:lineRule="auto"/>
        <w:outlineLvl w:val="0"/>
        <w:rPr>
          <w:rFonts w:ascii="Times New Roman" w:hAnsi="Times New Roman" w:cs="Times New Roman"/>
          <w:color w:val="000000" w:themeColor="text1"/>
          <w:sz w:val="24"/>
          <w:szCs w:val="24"/>
        </w:rPr>
      </w:pPr>
      <w:hyperlink w:anchor="cambioeinnovacion" w:history="1">
        <w:r w:rsidRPr="00FF4BB5">
          <w:rPr>
            <w:rStyle w:val="Hipervnculo"/>
            <w:rFonts w:ascii="Times New Roman" w:hAnsi="Times New Roman" w:cs="Times New Roman"/>
            <w:sz w:val="24"/>
            <w:szCs w:val="24"/>
          </w:rPr>
          <w:t>Cambio e innovación docente</w:t>
        </w:r>
      </w:hyperlink>
    </w:p>
    <w:p w14:paraId="1F2DDFBF" w14:textId="77777777" w:rsidR="00C15090" w:rsidRPr="00FF4BB5" w:rsidRDefault="00C15090" w:rsidP="00FF4BB5">
      <w:pPr>
        <w:pStyle w:val="Prrafodelista"/>
        <w:numPr>
          <w:ilvl w:val="0"/>
          <w:numId w:val="34"/>
        </w:numPr>
        <w:spacing w:after="100" w:line="276" w:lineRule="auto"/>
        <w:outlineLvl w:val="0"/>
        <w:rPr>
          <w:rFonts w:ascii="Times New Roman" w:hAnsi="Times New Roman" w:cs="Times New Roman"/>
          <w:color w:val="000000" w:themeColor="text1"/>
          <w:sz w:val="24"/>
          <w:szCs w:val="24"/>
        </w:rPr>
      </w:pPr>
      <w:hyperlink w:anchor="espejo" w:history="1">
        <w:r w:rsidRPr="00FF4BB5">
          <w:rPr>
            <w:rStyle w:val="Hipervnculo"/>
            <w:rFonts w:ascii="Times New Roman" w:hAnsi="Times New Roman" w:cs="Times New Roman"/>
            <w:sz w:val="24"/>
            <w:szCs w:val="24"/>
          </w:rPr>
          <w:t>Espejo reflexivo del conocimiento</w:t>
        </w:r>
      </w:hyperlink>
    </w:p>
    <w:p w14:paraId="61E99A87" w14:textId="77777777" w:rsidR="00C15090" w:rsidRPr="00FF4BB5" w:rsidRDefault="00C15090" w:rsidP="00FF4BB5">
      <w:pPr>
        <w:pStyle w:val="Prrafodelista"/>
        <w:numPr>
          <w:ilvl w:val="0"/>
          <w:numId w:val="34"/>
        </w:numPr>
        <w:spacing w:after="100" w:line="276" w:lineRule="auto"/>
        <w:outlineLvl w:val="0"/>
        <w:rPr>
          <w:rFonts w:ascii="Times New Roman" w:hAnsi="Times New Roman" w:cs="Times New Roman"/>
          <w:color w:val="000000" w:themeColor="text1"/>
          <w:sz w:val="24"/>
          <w:szCs w:val="24"/>
        </w:rPr>
      </w:pPr>
      <w:hyperlink w:anchor="formacioninclusiva" w:history="1">
        <w:r w:rsidRPr="00FF4BB5">
          <w:rPr>
            <w:rStyle w:val="Hipervnculo"/>
            <w:rFonts w:ascii="Times New Roman" w:hAnsi="Times New Roman" w:cs="Times New Roman"/>
            <w:sz w:val="24"/>
            <w:szCs w:val="24"/>
          </w:rPr>
          <w:t>Formación inclusiva</w:t>
        </w:r>
      </w:hyperlink>
    </w:p>
    <w:p w14:paraId="30B45266" w14:textId="4B9E08E0" w:rsidR="000E7DFB" w:rsidRPr="00FF4BB5" w:rsidRDefault="000E7DFB" w:rsidP="00FF4BB5">
      <w:pPr>
        <w:pStyle w:val="Prrafodelista"/>
        <w:numPr>
          <w:ilvl w:val="0"/>
          <w:numId w:val="34"/>
        </w:numPr>
        <w:spacing w:after="100" w:line="276" w:lineRule="auto"/>
        <w:outlineLvl w:val="0"/>
        <w:rPr>
          <w:rStyle w:val="Hipervnculo"/>
          <w:rFonts w:ascii="Times New Roman" w:hAnsi="Times New Roman" w:cs="Times New Roman"/>
          <w:color w:val="000000" w:themeColor="text1"/>
          <w:sz w:val="24"/>
          <w:szCs w:val="24"/>
          <w:u w:val="none"/>
        </w:rPr>
      </w:pPr>
      <w:hyperlink w:anchor="compartir" w:history="1">
        <w:r w:rsidRPr="00FF4BB5">
          <w:rPr>
            <w:rStyle w:val="Hipervnculo"/>
            <w:rFonts w:ascii="Times New Roman" w:hAnsi="Times New Roman" w:cs="Times New Roman"/>
            <w:sz w:val="24"/>
            <w:szCs w:val="24"/>
          </w:rPr>
          <w:t>Compartir el regalo del conocimiento</w:t>
        </w:r>
      </w:hyperlink>
    </w:p>
    <w:p w14:paraId="08C75577" w14:textId="62EB894E" w:rsidR="00126DBF" w:rsidRDefault="00FF4BB5" w:rsidP="00FF4BB5">
      <w:pPr>
        <w:spacing w:after="100"/>
        <w:ind w:left="360"/>
        <w:outlineLvl w:val="0"/>
        <w:rPr>
          <w:rFonts w:ascii="Times New Roman" w:hAnsi="Times New Roman" w:cs="Times New Roman"/>
          <w:color w:val="000000" w:themeColor="text1"/>
          <w:sz w:val="24"/>
          <w:szCs w:val="24"/>
        </w:rPr>
      </w:pPr>
      <w:hyperlink w:anchor="referencias" w:history="1">
        <w:r w:rsidRPr="00FF4BB5">
          <w:rPr>
            <w:rStyle w:val="Hipervnculo"/>
            <w:rFonts w:ascii="Times New Roman" w:hAnsi="Times New Roman" w:cs="Times New Roman"/>
            <w:sz w:val="24"/>
            <w:szCs w:val="24"/>
          </w:rPr>
          <w:t>Referencias</w:t>
        </w:r>
      </w:hyperlink>
    </w:p>
    <w:p w14:paraId="3F2F7462" w14:textId="77777777" w:rsidR="00A35525" w:rsidRDefault="00A35525" w:rsidP="00126DBF">
      <w:pPr>
        <w:spacing w:after="100"/>
        <w:outlineLvl w:val="0"/>
        <w:rPr>
          <w:rFonts w:ascii="Times New Roman" w:hAnsi="Times New Roman" w:cs="Times New Roman"/>
          <w:color w:val="000000" w:themeColor="text1"/>
          <w:sz w:val="24"/>
          <w:szCs w:val="24"/>
        </w:rPr>
        <w:sectPr w:rsidR="00A35525" w:rsidSect="00C2223B">
          <w:pgSz w:w="12240" w:h="15840"/>
          <w:pgMar w:top="1418" w:right="1701" w:bottom="1418" w:left="1701" w:header="720" w:footer="720" w:gutter="0"/>
          <w:cols w:space="720"/>
          <w:noEndnote/>
          <w:docGrid w:linePitch="326"/>
        </w:sectPr>
      </w:pPr>
    </w:p>
    <w:bookmarkStart w:id="1" w:name="introduccion"/>
    <w:p w14:paraId="1A90B649" w14:textId="4BDB05C2" w:rsidR="00A35525" w:rsidRDefault="00A35525" w:rsidP="00683FDE">
      <w:pPr>
        <w:widowControl w:val="0"/>
        <w:autoSpaceDE w:val="0"/>
        <w:autoSpaceDN w:val="0"/>
        <w:adjustRightInd w:val="0"/>
        <w:spacing w:after="0" w:line="276" w:lineRule="auto"/>
        <w:jc w:val="center"/>
        <w:rPr>
          <w:rFonts w:ascii="Times New Roman" w:hAnsi="Times New Roman" w:cs="Times New Roman"/>
          <w:bCs/>
          <w:color w:val="000000" w:themeColor="text1"/>
          <w:sz w:val="24"/>
          <w:szCs w:val="24"/>
          <w:lang w:val="es-ES"/>
        </w:rPr>
      </w:pPr>
      <w:r>
        <w:rPr>
          <w:rFonts w:ascii="Times New Roman" w:hAnsi="Times New Roman" w:cs="Times New Roman"/>
          <w:b/>
          <w:bCs/>
          <w:color w:val="000000" w:themeColor="text1"/>
          <w:sz w:val="24"/>
          <w:szCs w:val="24"/>
          <w:lang w:val="es-ES"/>
        </w:rPr>
        <w:lastRenderedPageBreak/>
        <w:fldChar w:fldCharType="begin"/>
      </w:r>
      <w:r>
        <w:rPr>
          <w:rFonts w:ascii="Times New Roman" w:hAnsi="Times New Roman" w:cs="Times New Roman"/>
          <w:b/>
          <w:bCs/>
          <w:color w:val="000000" w:themeColor="text1"/>
          <w:sz w:val="24"/>
          <w:szCs w:val="24"/>
          <w:lang w:val="es-ES"/>
        </w:rPr>
        <w:instrText xml:space="preserve"> HYPERLINK  \l "introduccion" </w:instrText>
      </w:r>
      <w:r>
        <w:rPr>
          <w:rFonts w:ascii="Times New Roman" w:hAnsi="Times New Roman" w:cs="Times New Roman"/>
          <w:b/>
          <w:bCs/>
          <w:color w:val="000000" w:themeColor="text1"/>
          <w:sz w:val="24"/>
          <w:szCs w:val="24"/>
          <w:lang w:val="es-ES"/>
        </w:rPr>
      </w:r>
      <w:r>
        <w:rPr>
          <w:rFonts w:ascii="Times New Roman" w:hAnsi="Times New Roman" w:cs="Times New Roman"/>
          <w:b/>
          <w:bCs/>
          <w:color w:val="000000" w:themeColor="text1"/>
          <w:sz w:val="24"/>
          <w:szCs w:val="24"/>
          <w:lang w:val="es-ES"/>
        </w:rPr>
        <w:fldChar w:fldCharType="separate"/>
      </w:r>
      <w:r w:rsidRPr="00A35525">
        <w:rPr>
          <w:rStyle w:val="Hipervnculo"/>
          <w:rFonts w:ascii="Times New Roman" w:hAnsi="Times New Roman" w:cs="Times New Roman"/>
          <w:b/>
          <w:bCs/>
          <w:sz w:val="24"/>
          <w:szCs w:val="24"/>
          <w:lang w:val="es-ES"/>
        </w:rPr>
        <w:t>Introducción</w:t>
      </w:r>
      <w:bookmarkEnd w:id="1"/>
      <w:r>
        <w:rPr>
          <w:rFonts w:ascii="Times New Roman" w:hAnsi="Times New Roman" w:cs="Times New Roman"/>
          <w:b/>
          <w:bCs/>
          <w:color w:val="000000" w:themeColor="text1"/>
          <w:sz w:val="24"/>
          <w:szCs w:val="24"/>
          <w:lang w:val="es-ES"/>
        </w:rPr>
        <w:fldChar w:fldCharType="end"/>
      </w:r>
    </w:p>
    <w:p w14:paraId="10B22E4B" w14:textId="77777777" w:rsidR="00A35525" w:rsidRDefault="00A35525" w:rsidP="00A35525">
      <w:pPr>
        <w:widowControl w:val="0"/>
        <w:autoSpaceDE w:val="0"/>
        <w:autoSpaceDN w:val="0"/>
        <w:adjustRightInd w:val="0"/>
        <w:spacing w:after="0" w:line="276" w:lineRule="auto"/>
        <w:rPr>
          <w:rFonts w:ascii="Times New Roman" w:hAnsi="Times New Roman" w:cs="Times New Roman"/>
          <w:bCs/>
          <w:color w:val="000000" w:themeColor="text1"/>
          <w:sz w:val="24"/>
          <w:szCs w:val="24"/>
          <w:lang w:val="es-ES"/>
        </w:rPr>
      </w:pPr>
    </w:p>
    <w:p w14:paraId="257FF177" w14:textId="3D685253" w:rsidR="00A23933" w:rsidRDefault="00A91F6B" w:rsidP="00271FF0">
      <w:pPr>
        <w:widowControl w:val="0"/>
        <w:autoSpaceDE w:val="0"/>
        <w:autoSpaceDN w:val="0"/>
        <w:adjustRightInd w:val="0"/>
        <w:spacing w:after="100" w:line="240" w:lineRule="auto"/>
        <w:ind w:firstLine="709"/>
        <w:jc w:val="both"/>
        <w:outlineLvl w:val="0"/>
        <w:rPr>
          <w:rFonts w:ascii="Times New Roman" w:hAnsi="Times New Roman" w:cs="Times New Roman"/>
          <w:bCs/>
          <w:color w:val="000000" w:themeColor="text1"/>
          <w:sz w:val="24"/>
          <w:szCs w:val="24"/>
          <w:lang w:val="es-ES"/>
        </w:rPr>
      </w:pPr>
      <w:r>
        <w:rPr>
          <w:rFonts w:ascii="Times New Roman" w:hAnsi="Times New Roman" w:cs="Times New Roman"/>
          <w:bCs/>
          <w:color w:val="000000" w:themeColor="text1"/>
          <w:sz w:val="24"/>
          <w:szCs w:val="24"/>
          <w:lang w:val="es-ES"/>
        </w:rPr>
        <w:t xml:space="preserve">Era el mes </w:t>
      </w:r>
      <w:r w:rsidR="00864D10">
        <w:rPr>
          <w:rFonts w:ascii="Times New Roman" w:hAnsi="Times New Roman" w:cs="Times New Roman"/>
          <w:bCs/>
          <w:color w:val="000000" w:themeColor="text1"/>
          <w:sz w:val="24"/>
          <w:szCs w:val="24"/>
          <w:lang w:val="es-ES"/>
        </w:rPr>
        <w:t xml:space="preserve">caluroso </w:t>
      </w:r>
      <w:r>
        <w:rPr>
          <w:rFonts w:ascii="Times New Roman" w:hAnsi="Times New Roman" w:cs="Times New Roman"/>
          <w:bCs/>
          <w:color w:val="000000" w:themeColor="text1"/>
          <w:sz w:val="24"/>
          <w:szCs w:val="24"/>
          <w:lang w:val="es-ES"/>
        </w:rPr>
        <w:t xml:space="preserve">de Julio de 2015 </w:t>
      </w:r>
      <w:r w:rsidR="004B3288">
        <w:rPr>
          <w:rFonts w:ascii="Times New Roman" w:hAnsi="Times New Roman" w:cs="Times New Roman"/>
          <w:bCs/>
          <w:color w:val="000000" w:themeColor="text1"/>
          <w:sz w:val="24"/>
          <w:szCs w:val="24"/>
          <w:lang w:val="es-ES"/>
        </w:rPr>
        <w:t>cuan</w:t>
      </w:r>
      <w:r w:rsidR="004203A0">
        <w:rPr>
          <w:rFonts w:ascii="Times New Roman" w:hAnsi="Times New Roman" w:cs="Times New Roman"/>
          <w:bCs/>
          <w:color w:val="000000" w:themeColor="text1"/>
          <w:sz w:val="24"/>
          <w:szCs w:val="24"/>
          <w:lang w:val="es-ES"/>
        </w:rPr>
        <w:t xml:space="preserve">do </w:t>
      </w:r>
      <w:r>
        <w:rPr>
          <w:rFonts w:ascii="Times New Roman" w:hAnsi="Times New Roman" w:cs="Times New Roman"/>
          <w:bCs/>
          <w:color w:val="000000" w:themeColor="text1"/>
          <w:sz w:val="24"/>
          <w:szCs w:val="24"/>
          <w:lang w:val="es-ES"/>
        </w:rPr>
        <w:t xml:space="preserve">inicié la construcción de </w:t>
      </w:r>
      <w:r w:rsidR="00864D10">
        <w:rPr>
          <w:rFonts w:ascii="Times New Roman" w:hAnsi="Times New Roman" w:cs="Times New Roman"/>
          <w:bCs/>
          <w:color w:val="000000" w:themeColor="text1"/>
          <w:sz w:val="24"/>
          <w:szCs w:val="24"/>
          <w:lang w:val="es-ES"/>
        </w:rPr>
        <w:t>mi</w:t>
      </w:r>
      <w:r>
        <w:rPr>
          <w:rFonts w:ascii="Times New Roman" w:hAnsi="Times New Roman" w:cs="Times New Roman"/>
          <w:bCs/>
          <w:color w:val="000000" w:themeColor="text1"/>
          <w:sz w:val="24"/>
          <w:szCs w:val="24"/>
          <w:lang w:val="es-ES"/>
        </w:rPr>
        <w:t xml:space="preserve"> </w:t>
      </w:r>
      <w:r w:rsidR="00864D10">
        <w:rPr>
          <w:rFonts w:ascii="Times New Roman" w:hAnsi="Times New Roman" w:cs="Times New Roman"/>
          <w:bCs/>
          <w:color w:val="000000" w:themeColor="text1"/>
          <w:sz w:val="24"/>
          <w:szCs w:val="24"/>
          <w:lang w:val="es-ES"/>
        </w:rPr>
        <w:t>sitio</w:t>
      </w:r>
      <w:r>
        <w:rPr>
          <w:rFonts w:ascii="Times New Roman" w:hAnsi="Times New Roman" w:cs="Times New Roman"/>
          <w:bCs/>
          <w:color w:val="000000" w:themeColor="text1"/>
          <w:sz w:val="24"/>
          <w:szCs w:val="24"/>
          <w:lang w:val="es-ES"/>
        </w:rPr>
        <w:t xml:space="preserve"> web. El blog </w:t>
      </w:r>
      <w:r w:rsidR="00864D10">
        <w:rPr>
          <w:rFonts w:ascii="Times New Roman" w:hAnsi="Times New Roman" w:cs="Times New Roman"/>
          <w:bCs/>
          <w:color w:val="000000" w:themeColor="text1"/>
          <w:sz w:val="24"/>
          <w:szCs w:val="24"/>
          <w:lang w:val="es-ES"/>
        </w:rPr>
        <w:t>llevaba mi nombre por título:</w:t>
      </w:r>
      <w:r>
        <w:rPr>
          <w:rFonts w:ascii="Times New Roman" w:hAnsi="Times New Roman" w:cs="Times New Roman"/>
          <w:bCs/>
          <w:color w:val="000000" w:themeColor="text1"/>
          <w:sz w:val="24"/>
          <w:szCs w:val="24"/>
          <w:lang w:val="es-ES"/>
        </w:rPr>
        <w:t xml:space="preserve"> </w:t>
      </w:r>
      <w:hyperlink r:id="rId13" w:history="1">
        <w:r w:rsidRPr="00A91F6B">
          <w:rPr>
            <w:rStyle w:val="Hipervnculo"/>
            <w:rFonts w:ascii="Times New Roman" w:hAnsi="Times New Roman" w:cs="Times New Roman"/>
            <w:bCs/>
            <w:sz w:val="24"/>
            <w:szCs w:val="24"/>
            <w:lang w:val="es-ES"/>
          </w:rPr>
          <w:t>Luis-Miguel-Villa</w:t>
        </w:r>
        <w:r w:rsidR="004203A0">
          <w:rPr>
            <w:rStyle w:val="Hipervnculo"/>
            <w:rFonts w:ascii="Times New Roman" w:hAnsi="Times New Roman" w:cs="Times New Roman"/>
            <w:bCs/>
            <w:sz w:val="24"/>
            <w:szCs w:val="24"/>
            <w:lang w:val="es-ES"/>
          </w:rPr>
          <w:t>r</w:t>
        </w:r>
        <w:r w:rsidRPr="00A91F6B">
          <w:rPr>
            <w:rStyle w:val="Hipervnculo"/>
            <w:rFonts w:ascii="Times New Roman" w:hAnsi="Times New Roman" w:cs="Times New Roman"/>
            <w:bCs/>
            <w:sz w:val="24"/>
            <w:szCs w:val="24"/>
            <w:lang w:val="es-ES"/>
          </w:rPr>
          <w:t>-Angulo.es</w:t>
        </w:r>
      </w:hyperlink>
      <w:r w:rsidR="004B3288">
        <w:rPr>
          <w:rFonts w:ascii="Times New Roman" w:hAnsi="Times New Roman" w:cs="Times New Roman"/>
          <w:bCs/>
          <w:color w:val="000000" w:themeColor="text1"/>
          <w:sz w:val="24"/>
          <w:szCs w:val="24"/>
          <w:lang w:val="es-ES"/>
        </w:rPr>
        <w:t xml:space="preserve">. </w:t>
      </w:r>
      <w:r w:rsidR="00864D10">
        <w:rPr>
          <w:rFonts w:ascii="Times New Roman" w:hAnsi="Times New Roman" w:cs="Times New Roman"/>
          <w:bCs/>
          <w:color w:val="000000" w:themeColor="text1"/>
          <w:sz w:val="24"/>
          <w:szCs w:val="24"/>
          <w:lang w:val="es-ES"/>
        </w:rPr>
        <w:t xml:space="preserve">Con la iniciación del blog en </w:t>
      </w:r>
      <w:proofErr w:type="spellStart"/>
      <w:r w:rsidR="00864D10">
        <w:rPr>
          <w:rFonts w:ascii="Times New Roman" w:hAnsi="Times New Roman" w:cs="Times New Roman"/>
          <w:bCs/>
          <w:color w:val="000000" w:themeColor="text1"/>
          <w:sz w:val="24"/>
          <w:szCs w:val="24"/>
          <w:lang w:val="es-ES"/>
        </w:rPr>
        <w:t>wordpress</w:t>
      </w:r>
      <w:proofErr w:type="spellEnd"/>
      <w:r w:rsidR="00864D10">
        <w:rPr>
          <w:rFonts w:ascii="Times New Roman" w:hAnsi="Times New Roman" w:cs="Times New Roman"/>
          <w:bCs/>
          <w:color w:val="000000" w:themeColor="text1"/>
          <w:sz w:val="24"/>
          <w:szCs w:val="24"/>
          <w:lang w:val="es-ES"/>
        </w:rPr>
        <w:t xml:space="preserve"> trataba de personalizar mis recuerdos académicos y mis reflexiones sobre la profesión docente universitaria. Dos años después había construido 81 entradas o post</w:t>
      </w:r>
      <w:r w:rsidR="00C22822">
        <w:rPr>
          <w:rFonts w:ascii="Times New Roman" w:hAnsi="Times New Roman" w:cs="Times New Roman"/>
          <w:bCs/>
          <w:color w:val="000000" w:themeColor="text1"/>
          <w:sz w:val="24"/>
          <w:szCs w:val="24"/>
          <w:lang w:val="es-ES"/>
        </w:rPr>
        <w:t>s</w:t>
      </w:r>
      <w:r w:rsidR="00864D10">
        <w:rPr>
          <w:rFonts w:ascii="Times New Roman" w:hAnsi="Times New Roman" w:cs="Times New Roman"/>
          <w:bCs/>
          <w:color w:val="000000" w:themeColor="text1"/>
          <w:sz w:val="24"/>
          <w:szCs w:val="24"/>
          <w:lang w:val="es-ES"/>
        </w:rPr>
        <w:t xml:space="preserve"> para el blog, además de </w:t>
      </w:r>
      <w:r w:rsidR="004203A0">
        <w:rPr>
          <w:rFonts w:ascii="Times New Roman" w:hAnsi="Times New Roman" w:cs="Times New Roman"/>
          <w:bCs/>
          <w:color w:val="000000" w:themeColor="text1"/>
          <w:sz w:val="24"/>
          <w:szCs w:val="24"/>
          <w:lang w:val="es-ES"/>
        </w:rPr>
        <w:t>introducir</w:t>
      </w:r>
      <w:r w:rsidR="00864D10">
        <w:rPr>
          <w:rFonts w:ascii="Times New Roman" w:hAnsi="Times New Roman" w:cs="Times New Roman"/>
          <w:bCs/>
          <w:color w:val="000000" w:themeColor="text1"/>
          <w:sz w:val="24"/>
          <w:szCs w:val="24"/>
          <w:lang w:val="es-ES"/>
        </w:rPr>
        <w:t xml:space="preserve"> secciones fijas en el mismo y enlaces a otros blogs y sitios web mediante RSS</w:t>
      </w:r>
      <w:r w:rsidR="00C22822">
        <w:rPr>
          <w:rFonts w:ascii="Times New Roman" w:hAnsi="Times New Roman" w:cs="Times New Roman"/>
          <w:bCs/>
          <w:color w:val="000000" w:themeColor="text1"/>
          <w:sz w:val="24"/>
          <w:szCs w:val="24"/>
          <w:lang w:val="es-ES"/>
        </w:rPr>
        <w:t xml:space="preserve">. </w:t>
      </w:r>
    </w:p>
    <w:p w14:paraId="333AEDA4" w14:textId="77777777" w:rsidR="00A23933" w:rsidRDefault="00A23933" w:rsidP="00271FF0">
      <w:pPr>
        <w:widowControl w:val="0"/>
        <w:autoSpaceDE w:val="0"/>
        <w:autoSpaceDN w:val="0"/>
        <w:adjustRightInd w:val="0"/>
        <w:spacing w:after="100" w:line="240" w:lineRule="auto"/>
        <w:ind w:firstLine="709"/>
        <w:jc w:val="both"/>
        <w:outlineLvl w:val="0"/>
        <w:rPr>
          <w:rFonts w:ascii="Times New Roman" w:hAnsi="Times New Roman" w:cs="Times New Roman"/>
          <w:bCs/>
          <w:color w:val="000000" w:themeColor="text1"/>
          <w:sz w:val="24"/>
          <w:szCs w:val="24"/>
          <w:lang w:val="es-ES"/>
        </w:rPr>
      </w:pPr>
    </w:p>
    <w:p w14:paraId="1EA69C02" w14:textId="2C7140E1" w:rsidR="00A35525" w:rsidRDefault="00C22822" w:rsidP="00271FF0">
      <w:pPr>
        <w:widowControl w:val="0"/>
        <w:autoSpaceDE w:val="0"/>
        <w:autoSpaceDN w:val="0"/>
        <w:adjustRightInd w:val="0"/>
        <w:spacing w:after="100" w:line="240" w:lineRule="auto"/>
        <w:ind w:firstLine="709"/>
        <w:jc w:val="both"/>
        <w:outlineLvl w:val="0"/>
        <w:rPr>
          <w:rFonts w:ascii="Times New Roman" w:hAnsi="Times New Roman" w:cs="Times New Roman"/>
          <w:bCs/>
          <w:color w:val="000000" w:themeColor="text1"/>
          <w:sz w:val="24"/>
          <w:szCs w:val="24"/>
          <w:lang w:val="es-ES"/>
        </w:rPr>
      </w:pPr>
      <w:r>
        <w:rPr>
          <w:rFonts w:ascii="Times New Roman" w:hAnsi="Times New Roman" w:cs="Times New Roman"/>
          <w:bCs/>
          <w:color w:val="000000" w:themeColor="text1"/>
          <w:sz w:val="24"/>
          <w:szCs w:val="24"/>
          <w:lang w:val="es-ES"/>
        </w:rPr>
        <w:t xml:space="preserve">El blog </w:t>
      </w:r>
      <w:r w:rsidR="00BC0E13">
        <w:rPr>
          <w:rFonts w:ascii="Times New Roman" w:hAnsi="Times New Roman" w:cs="Times New Roman"/>
          <w:bCs/>
          <w:color w:val="000000" w:themeColor="text1"/>
          <w:sz w:val="24"/>
          <w:szCs w:val="24"/>
          <w:lang w:val="es-ES"/>
        </w:rPr>
        <w:t>mantenía</w:t>
      </w:r>
      <w:r>
        <w:rPr>
          <w:rFonts w:ascii="Times New Roman" w:hAnsi="Times New Roman" w:cs="Times New Roman"/>
          <w:bCs/>
          <w:color w:val="000000" w:themeColor="text1"/>
          <w:sz w:val="24"/>
          <w:szCs w:val="24"/>
          <w:lang w:val="es-ES"/>
        </w:rPr>
        <w:t xml:space="preserve"> colaboraciones </w:t>
      </w:r>
      <w:r w:rsidR="004203A0">
        <w:rPr>
          <w:rFonts w:ascii="Times New Roman" w:hAnsi="Times New Roman" w:cs="Times New Roman"/>
          <w:bCs/>
          <w:color w:val="000000" w:themeColor="text1"/>
          <w:sz w:val="24"/>
          <w:szCs w:val="24"/>
          <w:lang w:val="es-ES"/>
        </w:rPr>
        <w:t xml:space="preserve">autorizadas </w:t>
      </w:r>
      <w:r>
        <w:rPr>
          <w:rFonts w:ascii="Times New Roman" w:hAnsi="Times New Roman" w:cs="Times New Roman"/>
          <w:bCs/>
          <w:color w:val="000000" w:themeColor="text1"/>
          <w:sz w:val="24"/>
          <w:szCs w:val="24"/>
          <w:lang w:val="es-ES"/>
        </w:rPr>
        <w:t>de autores extranjeros</w:t>
      </w:r>
      <w:r w:rsidR="004B3288">
        <w:rPr>
          <w:rFonts w:ascii="Times New Roman" w:hAnsi="Times New Roman" w:cs="Times New Roman"/>
          <w:bCs/>
          <w:color w:val="000000" w:themeColor="text1"/>
          <w:sz w:val="24"/>
          <w:szCs w:val="24"/>
          <w:lang w:val="es-ES"/>
        </w:rPr>
        <w:t>,</w:t>
      </w:r>
      <w:r w:rsidR="00D76795">
        <w:rPr>
          <w:rFonts w:ascii="Times New Roman" w:hAnsi="Times New Roman" w:cs="Times New Roman"/>
          <w:bCs/>
          <w:color w:val="000000" w:themeColor="text1"/>
          <w:sz w:val="24"/>
          <w:szCs w:val="24"/>
          <w:lang w:val="es-ES"/>
        </w:rPr>
        <w:t xml:space="preserve"> que </w:t>
      </w:r>
      <w:r w:rsidR="004B3288">
        <w:rPr>
          <w:rFonts w:ascii="Times New Roman" w:hAnsi="Times New Roman" w:cs="Times New Roman"/>
          <w:bCs/>
          <w:color w:val="000000" w:themeColor="text1"/>
          <w:sz w:val="24"/>
          <w:szCs w:val="24"/>
          <w:lang w:val="es-ES"/>
        </w:rPr>
        <w:t xml:space="preserve">descarté </w:t>
      </w:r>
      <w:r w:rsidR="004203A0">
        <w:rPr>
          <w:rFonts w:ascii="Times New Roman" w:hAnsi="Times New Roman" w:cs="Times New Roman"/>
          <w:bCs/>
          <w:color w:val="000000" w:themeColor="text1"/>
          <w:sz w:val="24"/>
          <w:szCs w:val="24"/>
          <w:lang w:val="es-ES"/>
        </w:rPr>
        <w:t>para mantener la propiedad y novedad de los capítulos</w:t>
      </w:r>
      <w:r w:rsidR="004B3288">
        <w:rPr>
          <w:rFonts w:ascii="Times New Roman" w:hAnsi="Times New Roman" w:cs="Times New Roman"/>
          <w:bCs/>
          <w:color w:val="000000" w:themeColor="text1"/>
          <w:sz w:val="24"/>
          <w:szCs w:val="24"/>
          <w:lang w:val="es-ES"/>
        </w:rPr>
        <w:t xml:space="preserve"> del libro</w:t>
      </w:r>
      <w:r>
        <w:rPr>
          <w:rFonts w:ascii="Times New Roman" w:hAnsi="Times New Roman" w:cs="Times New Roman"/>
          <w:bCs/>
          <w:color w:val="000000" w:themeColor="text1"/>
          <w:sz w:val="24"/>
          <w:szCs w:val="24"/>
          <w:lang w:val="es-ES"/>
        </w:rPr>
        <w:t xml:space="preserve">. Asimismo, </w:t>
      </w:r>
      <w:r w:rsidR="004B3288">
        <w:rPr>
          <w:rFonts w:ascii="Times New Roman" w:hAnsi="Times New Roman" w:cs="Times New Roman"/>
          <w:bCs/>
          <w:color w:val="000000" w:themeColor="text1"/>
          <w:sz w:val="24"/>
          <w:szCs w:val="24"/>
          <w:lang w:val="es-ES"/>
        </w:rPr>
        <w:t xml:space="preserve">la bitácora </w:t>
      </w:r>
      <w:r w:rsidR="00BC0E13">
        <w:rPr>
          <w:rFonts w:ascii="Times New Roman" w:hAnsi="Times New Roman" w:cs="Times New Roman"/>
          <w:bCs/>
          <w:color w:val="000000" w:themeColor="text1"/>
          <w:sz w:val="24"/>
          <w:szCs w:val="24"/>
          <w:lang w:val="es-ES"/>
        </w:rPr>
        <w:t xml:space="preserve">almacenaba comentarios de </w:t>
      </w:r>
      <w:r>
        <w:rPr>
          <w:rFonts w:ascii="Times New Roman" w:hAnsi="Times New Roman" w:cs="Times New Roman"/>
          <w:bCs/>
          <w:color w:val="000000" w:themeColor="text1"/>
          <w:sz w:val="24"/>
          <w:szCs w:val="24"/>
          <w:lang w:val="es-ES"/>
        </w:rPr>
        <w:t xml:space="preserve">muchos estudiantes y </w:t>
      </w:r>
      <w:r w:rsidR="00BC0E13">
        <w:rPr>
          <w:rFonts w:ascii="Times New Roman" w:hAnsi="Times New Roman" w:cs="Times New Roman"/>
          <w:bCs/>
          <w:color w:val="000000" w:themeColor="text1"/>
          <w:sz w:val="24"/>
          <w:szCs w:val="24"/>
          <w:lang w:val="es-ES"/>
        </w:rPr>
        <w:t xml:space="preserve">reseñas de </w:t>
      </w:r>
      <w:r>
        <w:rPr>
          <w:rFonts w:ascii="Times New Roman" w:hAnsi="Times New Roman" w:cs="Times New Roman"/>
          <w:bCs/>
          <w:color w:val="000000" w:themeColor="text1"/>
          <w:sz w:val="24"/>
          <w:szCs w:val="24"/>
          <w:lang w:val="es-ES"/>
        </w:rPr>
        <w:t xml:space="preserve">profesores de </w:t>
      </w:r>
      <w:r w:rsidR="004B3288">
        <w:rPr>
          <w:rFonts w:ascii="Times New Roman" w:hAnsi="Times New Roman" w:cs="Times New Roman"/>
          <w:bCs/>
          <w:color w:val="000000" w:themeColor="text1"/>
          <w:sz w:val="24"/>
          <w:szCs w:val="24"/>
          <w:lang w:val="es-ES"/>
        </w:rPr>
        <w:t>titulaciones de Educación, que igualmente</w:t>
      </w:r>
      <w:r w:rsidR="00D76795">
        <w:rPr>
          <w:rFonts w:ascii="Times New Roman" w:hAnsi="Times New Roman" w:cs="Times New Roman"/>
          <w:bCs/>
          <w:color w:val="000000" w:themeColor="text1"/>
          <w:sz w:val="24"/>
          <w:szCs w:val="24"/>
          <w:lang w:val="es-ES"/>
        </w:rPr>
        <w:t xml:space="preserve"> </w:t>
      </w:r>
      <w:r w:rsidR="004B3288">
        <w:rPr>
          <w:rFonts w:ascii="Times New Roman" w:hAnsi="Times New Roman" w:cs="Times New Roman"/>
          <w:bCs/>
          <w:color w:val="000000" w:themeColor="text1"/>
          <w:sz w:val="24"/>
          <w:szCs w:val="24"/>
          <w:lang w:val="es-ES"/>
        </w:rPr>
        <w:t xml:space="preserve">aparté para mantener el carácter de los posts. </w:t>
      </w:r>
      <w:r w:rsidR="00D76795">
        <w:rPr>
          <w:rFonts w:ascii="Times New Roman" w:hAnsi="Times New Roman" w:cs="Times New Roman"/>
          <w:bCs/>
          <w:color w:val="000000" w:themeColor="text1"/>
          <w:sz w:val="24"/>
          <w:szCs w:val="24"/>
          <w:lang w:val="es-ES"/>
        </w:rPr>
        <w:t xml:space="preserve">Finalmente, </w:t>
      </w:r>
      <w:r w:rsidR="004B3288">
        <w:rPr>
          <w:rFonts w:ascii="Times New Roman" w:hAnsi="Times New Roman" w:cs="Times New Roman"/>
          <w:bCs/>
          <w:color w:val="000000" w:themeColor="text1"/>
          <w:sz w:val="24"/>
          <w:szCs w:val="24"/>
          <w:lang w:val="es-ES"/>
        </w:rPr>
        <w:t xml:space="preserve">el blog </w:t>
      </w:r>
      <w:r w:rsidR="00D76795">
        <w:rPr>
          <w:rFonts w:ascii="Times New Roman" w:hAnsi="Times New Roman" w:cs="Times New Roman"/>
          <w:bCs/>
          <w:color w:val="000000" w:themeColor="text1"/>
          <w:sz w:val="24"/>
          <w:szCs w:val="24"/>
          <w:lang w:val="es-ES"/>
        </w:rPr>
        <w:t xml:space="preserve">estrechaba su colaboración con otro dedicado a </w:t>
      </w:r>
      <w:proofErr w:type="spellStart"/>
      <w:r w:rsidR="00D76795">
        <w:rPr>
          <w:rFonts w:ascii="Times New Roman" w:hAnsi="Times New Roman" w:cs="Times New Roman"/>
          <w:bCs/>
          <w:color w:val="000000" w:themeColor="text1"/>
          <w:sz w:val="24"/>
          <w:szCs w:val="24"/>
          <w:lang w:val="es-ES"/>
        </w:rPr>
        <w:t>eportafolios</w:t>
      </w:r>
      <w:proofErr w:type="spellEnd"/>
      <w:r w:rsidR="00D76795">
        <w:rPr>
          <w:rFonts w:ascii="Times New Roman" w:hAnsi="Times New Roman" w:cs="Times New Roman"/>
          <w:bCs/>
          <w:color w:val="000000" w:themeColor="text1"/>
          <w:sz w:val="24"/>
          <w:szCs w:val="24"/>
          <w:lang w:val="es-ES"/>
        </w:rPr>
        <w:t xml:space="preserve"> (</w:t>
      </w:r>
      <w:hyperlink r:id="rId14" w:history="1">
        <w:r w:rsidR="00D76795" w:rsidRPr="00D76795">
          <w:rPr>
            <w:rStyle w:val="Hipervnculo"/>
            <w:rFonts w:ascii="Times New Roman" w:hAnsi="Times New Roman" w:cs="Times New Roman"/>
            <w:bCs/>
            <w:sz w:val="24"/>
            <w:szCs w:val="24"/>
            <w:lang w:val="es-ES"/>
          </w:rPr>
          <w:t xml:space="preserve">Desarrollo y evaluación de </w:t>
        </w:r>
        <w:proofErr w:type="spellStart"/>
        <w:r w:rsidR="00D76795" w:rsidRPr="00D76795">
          <w:rPr>
            <w:rStyle w:val="Hipervnculo"/>
            <w:rFonts w:ascii="Times New Roman" w:hAnsi="Times New Roman" w:cs="Times New Roman"/>
            <w:bCs/>
            <w:sz w:val="24"/>
            <w:szCs w:val="24"/>
            <w:lang w:val="es-ES"/>
          </w:rPr>
          <w:t>eportafolios</w:t>
        </w:r>
        <w:proofErr w:type="spellEnd"/>
      </w:hyperlink>
      <w:r w:rsidR="00D76795">
        <w:rPr>
          <w:rFonts w:ascii="Times New Roman" w:hAnsi="Times New Roman" w:cs="Times New Roman"/>
          <w:bCs/>
          <w:color w:val="000000" w:themeColor="text1"/>
          <w:sz w:val="24"/>
          <w:szCs w:val="24"/>
          <w:lang w:val="es-ES"/>
        </w:rPr>
        <w:t xml:space="preserve">), que había iniciado con la profesora </w:t>
      </w:r>
      <w:hyperlink r:id="rId15" w:history="1">
        <w:r w:rsidR="00D76795" w:rsidRPr="00B65300">
          <w:rPr>
            <w:rStyle w:val="Hipervnculo"/>
            <w:rFonts w:ascii="Times New Roman" w:hAnsi="Times New Roman" w:cs="Times New Roman"/>
            <w:bCs/>
            <w:sz w:val="24"/>
            <w:szCs w:val="24"/>
            <w:lang w:val="es-ES"/>
          </w:rPr>
          <w:t>Olga María Alegre de la Rosa</w:t>
        </w:r>
      </w:hyperlink>
      <w:r w:rsidR="004B3288">
        <w:rPr>
          <w:rFonts w:ascii="Times New Roman" w:hAnsi="Times New Roman" w:cs="Times New Roman"/>
          <w:bCs/>
          <w:color w:val="000000" w:themeColor="text1"/>
          <w:sz w:val="24"/>
          <w:szCs w:val="24"/>
          <w:lang w:val="es-ES"/>
        </w:rPr>
        <w:t xml:space="preserve">, </w:t>
      </w:r>
      <w:r w:rsidR="00D76795">
        <w:rPr>
          <w:rFonts w:ascii="Times New Roman" w:hAnsi="Times New Roman" w:cs="Times New Roman"/>
          <w:bCs/>
          <w:color w:val="000000" w:themeColor="text1"/>
          <w:sz w:val="24"/>
          <w:szCs w:val="24"/>
          <w:lang w:val="es-ES"/>
        </w:rPr>
        <w:t xml:space="preserve">basándonos en </w:t>
      </w:r>
      <w:r w:rsidR="00B65300">
        <w:rPr>
          <w:rFonts w:ascii="Times New Roman" w:hAnsi="Times New Roman" w:cs="Times New Roman"/>
          <w:bCs/>
          <w:color w:val="000000" w:themeColor="text1"/>
          <w:sz w:val="24"/>
          <w:szCs w:val="24"/>
          <w:lang w:val="es-ES"/>
        </w:rPr>
        <w:t xml:space="preserve">los </w:t>
      </w:r>
      <w:r w:rsidR="00D76795">
        <w:rPr>
          <w:rFonts w:ascii="Times New Roman" w:hAnsi="Times New Roman" w:cs="Times New Roman"/>
          <w:bCs/>
          <w:color w:val="000000" w:themeColor="text1"/>
          <w:sz w:val="24"/>
          <w:szCs w:val="24"/>
          <w:lang w:val="es-ES"/>
        </w:rPr>
        <w:t>cursos dirigidos a profesores universitarios a tra</w:t>
      </w:r>
      <w:r w:rsidR="00B65300">
        <w:rPr>
          <w:rFonts w:ascii="Times New Roman" w:hAnsi="Times New Roman" w:cs="Times New Roman"/>
          <w:bCs/>
          <w:color w:val="000000" w:themeColor="text1"/>
          <w:sz w:val="24"/>
          <w:szCs w:val="24"/>
          <w:lang w:val="es-ES"/>
        </w:rPr>
        <w:t xml:space="preserve">vés de la plataforma </w:t>
      </w:r>
      <w:hyperlink r:id="rId16" w:history="1">
        <w:r w:rsidR="00B65300" w:rsidRPr="00B65300">
          <w:rPr>
            <w:rStyle w:val="Hipervnculo"/>
            <w:rFonts w:ascii="Times New Roman" w:hAnsi="Times New Roman" w:cs="Times New Roman"/>
            <w:bCs/>
            <w:sz w:val="24"/>
            <w:szCs w:val="24"/>
            <w:lang w:val="es-ES"/>
          </w:rPr>
          <w:t>Desarrollo Profesional Docente Universitario</w:t>
        </w:r>
      </w:hyperlink>
      <w:r w:rsidR="00B65300">
        <w:rPr>
          <w:rFonts w:ascii="Times New Roman" w:hAnsi="Times New Roman" w:cs="Times New Roman"/>
          <w:bCs/>
          <w:color w:val="000000" w:themeColor="text1"/>
          <w:sz w:val="24"/>
          <w:szCs w:val="24"/>
          <w:lang w:val="es-ES"/>
        </w:rPr>
        <w:t xml:space="preserve">. </w:t>
      </w:r>
    </w:p>
    <w:p w14:paraId="770CC69C" w14:textId="77777777" w:rsidR="00271FF0" w:rsidRDefault="00271FF0" w:rsidP="00271FF0">
      <w:pPr>
        <w:widowControl w:val="0"/>
        <w:autoSpaceDE w:val="0"/>
        <w:autoSpaceDN w:val="0"/>
        <w:adjustRightInd w:val="0"/>
        <w:spacing w:after="100" w:line="240" w:lineRule="auto"/>
        <w:ind w:firstLine="709"/>
        <w:jc w:val="both"/>
        <w:outlineLvl w:val="0"/>
        <w:rPr>
          <w:rFonts w:ascii="Times New Roman" w:hAnsi="Times New Roman" w:cs="Times New Roman"/>
          <w:bCs/>
          <w:color w:val="000000" w:themeColor="text1"/>
          <w:sz w:val="24"/>
          <w:szCs w:val="24"/>
          <w:lang w:val="es-ES"/>
        </w:rPr>
      </w:pPr>
    </w:p>
    <w:p w14:paraId="63469B99" w14:textId="45C0373B" w:rsidR="00EE34FF" w:rsidRDefault="00AC312E" w:rsidP="00271FF0">
      <w:pPr>
        <w:widowControl w:val="0"/>
        <w:autoSpaceDE w:val="0"/>
        <w:autoSpaceDN w:val="0"/>
        <w:adjustRightInd w:val="0"/>
        <w:spacing w:after="100" w:line="240" w:lineRule="auto"/>
        <w:ind w:firstLine="709"/>
        <w:jc w:val="both"/>
        <w:outlineLvl w:val="0"/>
        <w:rPr>
          <w:rFonts w:ascii="Times New Roman" w:hAnsi="Times New Roman" w:cs="Times New Roman"/>
          <w:bCs/>
          <w:color w:val="000000" w:themeColor="text1"/>
          <w:sz w:val="24"/>
          <w:szCs w:val="24"/>
          <w:lang w:val="es-ES"/>
        </w:rPr>
      </w:pPr>
      <w:r>
        <w:rPr>
          <w:rFonts w:ascii="Times New Roman" w:hAnsi="Times New Roman" w:cs="Times New Roman"/>
          <w:bCs/>
          <w:color w:val="000000" w:themeColor="text1"/>
          <w:sz w:val="24"/>
          <w:szCs w:val="24"/>
          <w:lang w:val="es-ES"/>
        </w:rPr>
        <w:t xml:space="preserve">Los 51 capítulos de este libro </w:t>
      </w:r>
      <w:r w:rsidR="004203A0">
        <w:rPr>
          <w:rFonts w:ascii="Times New Roman" w:hAnsi="Times New Roman" w:cs="Times New Roman"/>
          <w:bCs/>
          <w:color w:val="000000" w:themeColor="text1"/>
          <w:sz w:val="24"/>
          <w:szCs w:val="24"/>
          <w:lang w:val="es-ES"/>
        </w:rPr>
        <w:t>abarcaban</w:t>
      </w:r>
      <w:r>
        <w:rPr>
          <w:rFonts w:ascii="Times New Roman" w:hAnsi="Times New Roman" w:cs="Times New Roman"/>
          <w:bCs/>
          <w:color w:val="000000" w:themeColor="text1"/>
          <w:sz w:val="24"/>
          <w:szCs w:val="24"/>
          <w:lang w:val="es-ES"/>
        </w:rPr>
        <w:t xml:space="preserve"> entradas del blog</w:t>
      </w:r>
      <w:r w:rsidR="00146C69">
        <w:rPr>
          <w:rFonts w:ascii="Times New Roman" w:hAnsi="Times New Roman" w:cs="Times New Roman"/>
          <w:bCs/>
          <w:color w:val="000000" w:themeColor="text1"/>
          <w:sz w:val="24"/>
          <w:szCs w:val="24"/>
          <w:lang w:val="es-ES"/>
        </w:rPr>
        <w:t xml:space="preserve"> seleccionadas por orden de actualidad desde la más reciente a la más antigua. </w:t>
      </w:r>
      <w:r w:rsidR="00EE34FF">
        <w:rPr>
          <w:rFonts w:ascii="Times New Roman" w:hAnsi="Times New Roman" w:cs="Times New Roman"/>
          <w:bCs/>
          <w:color w:val="000000" w:themeColor="text1"/>
          <w:sz w:val="24"/>
          <w:szCs w:val="24"/>
          <w:lang w:val="es-ES"/>
        </w:rPr>
        <w:t xml:space="preserve">En el libro resonaban temáticas diversas relacionadas con el profesor para mostrar sus variadas facetas biográficas bien divisando entornos activos de investigación bien mirando la jubilación. También, </w:t>
      </w:r>
      <w:r w:rsidR="004203A0">
        <w:rPr>
          <w:rFonts w:ascii="Times New Roman" w:hAnsi="Times New Roman" w:cs="Times New Roman"/>
          <w:bCs/>
          <w:color w:val="000000" w:themeColor="text1"/>
          <w:sz w:val="24"/>
          <w:szCs w:val="24"/>
          <w:lang w:val="es-ES"/>
        </w:rPr>
        <w:t>comprendían</w:t>
      </w:r>
      <w:r w:rsidR="00EE34FF">
        <w:rPr>
          <w:rFonts w:ascii="Times New Roman" w:hAnsi="Times New Roman" w:cs="Times New Roman"/>
          <w:bCs/>
          <w:color w:val="000000" w:themeColor="text1"/>
          <w:sz w:val="24"/>
          <w:szCs w:val="24"/>
          <w:lang w:val="es-ES"/>
        </w:rPr>
        <w:t xml:space="preserve"> tópicos de tecnología, inclusividad, </w:t>
      </w:r>
      <w:r w:rsidR="001F292D">
        <w:rPr>
          <w:rFonts w:ascii="Times New Roman" w:hAnsi="Times New Roman" w:cs="Times New Roman"/>
          <w:bCs/>
          <w:color w:val="000000" w:themeColor="text1"/>
          <w:sz w:val="24"/>
          <w:szCs w:val="24"/>
          <w:lang w:val="es-ES"/>
        </w:rPr>
        <w:t xml:space="preserve">evaluación, desarrollo, conocimiento o procesos institucionales. Sin olvidar, obviamente, </w:t>
      </w:r>
      <w:r w:rsidR="004203A0">
        <w:rPr>
          <w:rFonts w:ascii="Times New Roman" w:hAnsi="Times New Roman" w:cs="Times New Roman"/>
          <w:bCs/>
          <w:color w:val="000000" w:themeColor="text1"/>
          <w:sz w:val="24"/>
          <w:szCs w:val="24"/>
          <w:lang w:val="es-ES"/>
        </w:rPr>
        <w:t>asuntos de</w:t>
      </w:r>
      <w:r w:rsidR="001F292D">
        <w:rPr>
          <w:rFonts w:ascii="Times New Roman" w:hAnsi="Times New Roman" w:cs="Times New Roman"/>
          <w:bCs/>
          <w:color w:val="000000" w:themeColor="text1"/>
          <w:sz w:val="24"/>
          <w:szCs w:val="24"/>
          <w:lang w:val="es-ES"/>
        </w:rPr>
        <w:t xml:space="preserve"> aprendizajes de los estudiantes.</w:t>
      </w:r>
      <w:r w:rsidR="00683FDE">
        <w:rPr>
          <w:rFonts w:ascii="Times New Roman" w:hAnsi="Times New Roman" w:cs="Times New Roman"/>
          <w:bCs/>
          <w:color w:val="000000" w:themeColor="text1"/>
          <w:sz w:val="24"/>
          <w:szCs w:val="24"/>
          <w:lang w:val="es-ES"/>
        </w:rPr>
        <w:t xml:space="preserve"> En este sentido, la búsqueda de información por categorías y etiquetas temáticas resulta</w:t>
      </w:r>
      <w:r w:rsidR="004B3288">
        <w:rPr>
          <w:rFonts w:ascii="Times New Roman" w:hAnsi="Times New Roman" w:cs="Times New Roman"/>
          <w:bCs/>
          <w:color w:val="000000" w:themeColor="text1"/>
          <w:sz w:val="24"/>
          <w:szCs w:val="24"/>
          <w:lang w:val="es-ES"/>
        </w:rPr>
        <w:t>ría</w:t>
      </w:r>
      <w:r w:rsidR="00683FDE">
        <w:rPr>
          <w:rFonts w:ascii="Times New Roman" w:hAnsi="Times New Roman" w:cs="Times New Roman"/>
          <w:bCs/>
          <w:color w:val="000000" w:themeColor="text1"/>
          <w:sz w:val="24"/>
          <w:szCs w:val="24"/>
          <w:lang w:val="es-ES"/>
        </w:rPr>
        <w:t xml:space="preserve"> más sencilla </w:t>
      </w:r>
      <w:r w:rsidR="004B3288">
        <w:rPr>
          <w:rFonts w:ascii="Times New Roman" w:hAnsi="Times New Roman" w:cs="Times New Roman"/>
          <w:bCs/>
          <w:color w:val="000000" w:themeColor="text1"/>
          <w:sz w:val="24"/>
          <w:szCs w:val="24"/>
          <w:lang w:val="es-ES"/>
        </w:rPr>
        <w:t>accediendo al</w:t>
      </w:r>
      <w:r w:rsidR="00683FDE">
        <w:rPr>
          <w:rFonts w:ascii="Times New Roman" w:hAnsi="Times New Roman" w:cs="Times New Roman"/>
          <w:bCs/>
          <w:color w:val="000000" w:themeColor="text1"/>
          <w:sz w:val="24"/>
          <w:szCs w:val="24"/>
          <w:lang w:val="es-ES"/>
        </w:rPr>
        <w:t xml:space="preserve"> blog. </w:t>
      </w:r>
    </w:p>
    <w:p w14:paraId="02C66DE5" w14:textId="77777777" w:rsidR="00EE34FF" w:rsidRDefault="00EE34FF" w:rsidP="00271FF0">
      <w:pPr>
        <w:widowControl w:val="0"/>
        <w:autoSpaceDE w:val="0"/>
        <w:autoSpaceDN w:val="0"/>
        <w:adjustRightInd w:val="0"/>
        <w:spacing w:after="100" w:line="240" w:lineRule="auto"/>
        <w:ind w:firstLine="709"/>
        <w:jc w:val="both"/>
        <w:outlineLvl w:val="0"/>
        <w:rPr>
          <w:rFonts w:ascii="Times New Roman" w:hAnsi="Times New Roman" w:cs="Times New Roman"/>
          <w:bCs/>
          <w:color w:val="000000" w:themeColor="text1"/>
          <w:sz w:val="24"/>
          <w:szCs w:val="24"/>
          <w:lang w:val="es-ES"/>
        </w:rPr>
      </w:pPr>
    </w:p>
    <w:p w14:paraId="3A93595E" w14:textId="77660340" w:rsidR="00C22822" w:rsidRDefault="00146C69" w:rsidP="00271FF0">
      <w:pPr>
        <w:widowControl w:val="0"/>
        <w:autoSpaceDE w:val="0"/>
        <w:autoSpaceDN w:val="0"/>
        <w:adjustRightInd w:val="0"/>
        <w:spacing w:after="100" w:line="240" w:lineRule="auto"/>
        <w:ind w:firstLine="709"/>
        <w:jc w:val="both"/>
        <w:outlineLvl w:val="0"/>
        <w:rPr>
          <w:rFonts w:ascii="Times New Roman" w:hAnsi="Times New Roman" w:cs="Times New Roman"/>
          <w:bCs/>
          <w:color w:val="000000" w:themeColor="text1"/>
          <w:sz w:val="24"/>
          <w:szCs w:val="24"/>
          <w:lang w:val="es-ES"/>
        </w:rPr>
      </w:pPr>
      <w:r>
        <w:rPr>
          <w:rFonts w:ascii="Times New Roman" w:hAnsi="Times New Roman" w:cs="Times New Roman"/>
          <w:bCs/>
          <w:color w:val="000000" w:themeColor="text1"/>
          <w:sz w:val="24"/>
          <w:szCs w:val="24"/>
          <w:lang w:val="es-ES"/>
        </w:rPr>
        <w:t>Desprovisto</w:t>
      </w:r>
      <w:r w:rsidR="00AC312E">
        <w:rPr>
          <w:rFonts w:ascii="Times New Roman" w:hAnsi="Times New Roman" w:cs="Times New Roman"/>
          <w:bCs/>
          <w:color w:val="000000" w:themeColor="text1"/>
          <w:sz w:val="24"/>
          <w:szCs w:val="24"/>
          <w:lang w:val="es-ES"/>
        </w:rPr>
        <w:t xml:space="preserve">s </w:t>
      </w:r>
      <w:r>
        <w:rPr>
          <w:rFonts w:ascii="Times New Roman" w:hAnsi="Times New Roman" w:cs="Times New Roman"/>
          <w:bCs/>
          <w:color w:val="000000" w:themeColor="text1"/>
          <w:sz w:val="24"/>
          <w:szCs w:val="24"/>
          <w:lang w:val="es-ES"/>
        </w:rPr>
        <w:t xml:space="preserve">los capítulos </w:t>
      </w:r>
      <w:r w:rsidR="00AC312E">
        <w:rPr>
          <w:rFonts w:ascii="Times New Roman" w:hAnsi="Times New Roman" w:cs="Times New Roman"/>
          <w:bCs/>
          <w:color w:val="000000" w:themeColor="text1"/>
          <w:sz w:val="24"/>
          <w:szCs w:val="24"/>
          <w:lang w:val="es-ES"/>
        </w:rPr>
        <w:t xml:space="preserve">de </w:t>
      </w:r>
      <w:r>
        <w:rPr>
          <w:rFonts w:ascii="Times New Roman" w:hAnsi="Times New Roman" w:cs="Times New Roman"/>
          <w:bCs/>
          <w:color w:val="000000" w:themeColor="text1"/>
          <w:sz w:val="24"/>
          <w:szCs w:val="24"/>
          <w:lang w:val="es-ES"/>
        </w:rPr>
        <w:t>hipervínculos con conceptos internos</w:t>
      </w:r>
      <w:r w:rsidR="00AC312E">
        <w:rPr>
          <w:rFonts w:ascii="Times New Roman" w:hAnsi="Times New Roman" w:cs="Times New Roman"/>
          <w:bCs/>
          <w:color w:val="000000" w:themeColor="text1"/>
          <w:sz w:val="24"/>
          <w:szCs w:val="24"/>
          <w:lang w:val="es-ES"/>
        </w:rPr>
        <w:t xml:space="preserve"> </w:t>
      </w:r>
      <w:r>
        <w:rPr>
          <w:rFonts w:ascii="Times New Roman" w:hAnsi="Times New Roman" w:cs="Times New Roman"/>
          <w:bCs/>
          <w:color w:val="000000" w:themeColor="text1"/>
          <w:sz w:val="24"/>
          <w:szCs w:val="24"/>
          <w:lang w:val="es-ES"/>
        </w:rPr>
        <w:t xml:space="preserve">de las entradas del blog o </w:t>
      </w:r>
      <w:r w:rsidR="004203A0">
        <w:rPr>
          <w:rFonts w:ascii="Times New Roman" w:hAnsi="Times New Roman" w:cs="Times New Roman"/>
          <w:bCs/>
          <w:color w:val="000000" w:themeColor="text1"/>
          <w:sz w:val="24"/>
          <w:szCs w:val="24"/>
          <w:lang w:val="es-ES"/>
        </w:rPr>
        <w:t xml:space="preserve">ideas </w:t>
      </w:r>
      <w:r>
        <w:rPr>
          <w:rFonts w:ascii="Times New Roman" w:hAnsi="Times New Roman" w:cs="Times New Roman"/>
          <w:bCs/>
          <w:color w:val="000000" w:themeColor="text1"/>
          <w:sz w:val="24"/>
          <w:szCs w:val="24"/>
          <w:lang w:val="es-ES"/>
        </w:rPr>
        <w:t>de sitios web</w:t>
      </w:r>
      <w:r w:rsidR="004203A0">
        <w:rPr>
          <w:rFonts w:ascii="Times New Roman" w:hAnsi="Times New Roman" w:cs="Times New Roman"/>
          <w:bCs/>
          <w:color w:val="000000" w:themeColor="text1"/>
          <w:sz w:val="24"/>
          <w:szCs w:val="24"/>
          <w:lang w:val="es-ES"/>
        </w:rPr>
        <w:t xml:space="preserve"> de internet</w:t>
      </w:r>
      <w:r>
        <w:rPr>
          <w:rFonts w:ascii="Times New Roman" w:hAnsi="Times New Roman" w:cs="Times New Roman"/>
          <w:bCs/>
          <w:color w:val="000000" w:themeColor="text1"/>
          <w:sz w:val="24"/>
          <w:szCs w:val="24"/>
          <w:lang w:val="es-ES"/>
        </w:rPr>
        <w:t xml:space="preserve">, </w:t>
      </w:r>
      <w:r w:rsidR="00351058">
        <w:rPr>
          <w:rFonts w:ascii="Times New Roman" w:hAnsi="Times New Roman" w:cs="Times New Roman"/>
          <w:bCs/>
          <w:color w:val="000000" w:themeColor="text1"/>
          <w:sz w:val="24"/>
          <w:szCs w:val="24"/>
          <w:lang w:val="es-ES"/>
        </w:rPr>
        <w:t>cualquier</w:t>
      </w:r>
      <w:r>
        <w:rPr>
          <w:rFonts w:ascii="Times New Roman" w:hAnsi="Times New Roman" w:cs="Times New Roman"/>
          <w:bCs/>
          <w:color w:val="000000" w:themeColor="text1"/>
          <w:sz w:val="24"/>
          <w:szCs w:val="24"/>
          <w:lang w:val="es-ES"/>
        </w:rPr>
        <w:t xml:space="preserve"> lector </w:t>
      </w:r>
      <w:r w:rsidR="00351058">
        <w:rPr>
          <w:rFonts w:ascii="Times New Roman" w:hAnsi="Times New Roman" w:cs="Times New Roman"/>
          <w:bCs/>
          <w:color w:val="000000" w:themeColor="text1"/>
          <w:sz w:val="24"/>
          <w:szCs w:val="24"/>
          <w:lang w:val="es-ES"/>
        </w:rPr>
        <w:t xml:space="preserve">dispone </w:t>
      </w:r>
      <w:r w:rsidR="00BC0E13">
        <w:rPr>
          <w:rFonts w:ascii="Times New Roman" w:hAnsi="Times New Roman" w:cs="Times New Roman"/>
          <w:bCs/>
          <w:color w:val="000000" w:themeColor="text1"/>
          <w:sz w:val="24"/>
          <w:szCs w:val="24"/>
          <w:lang w:val="es-ES"/>
        </w:rPr>
        <w:t xml:space="preserve">de </w:t>
      </w:r>
      <w:r>
        <w:rPr>
          <w:rFonts w:ascii="Times New Roman" w:hAnsi="Times New Roman" w:cs="Times New Roman"/>
          <w:bCs/>
          <w:color w:val="000000" w:themeColor="text1"/>
          <w:sz w:val="24"/>
          <w:szCs w:val="24"/>
          <w:lang w:val="es-ES"/>
        </w:rPr>
        <w:t xml:space="preserve">un listado </w:t>
      </w:r>
      <w:r w:rsidR="00351058">
        <w:rPr>
          <w:rFonts w:ascii="Times New Roman" w:hAnsi="Times New Roman" w:cs="Times New Roman"/>
          <w:bCs/>
          <w:color w:val="000000" w:themeColor="text1"/>
          <w:sz w:val="24"/>
          <w:szCs w:val="24"/>
          <w:lang w:val="es-ES"/>
        </w:rPr>
        <w:t>con</w:t>
      </w:r>
      <w:r>
        <w:rPr>
          <w:rFonts w:ascii="Times New Roman" w:hAnsi="Times New Roman" w:cs="Times New Roman"/>
          <w:bCs/>
          <w:color w:val="000000" w:themeColor="text1"/>
          <w:sz w:val="24"/>
          <w:szCs w:val="24"/>
          <w:lang w:val="es-ES"/>
        </w:rPr>
        <w:t xml:space="preserve"> los capítulos </w:t>
      </w:r>
      <w:proofErr w:type="spellStart"/>
      <w:r w:rsidR="00BC0E13">
        <w:rPr>
          <w:rFonts w:ascii="Times New Roman" w:hAnsi="Times New Roman" w:cs="Times New Roman"/>
          <w:bCs/>
          <w:color w:val="000000" w:themeColor="text1"/>
          <w:sz w:val="24"/>
          <w:szCs w:val="24"/>
          <w:lang w:val="es-ES"/>
        </w:rPr>
        <w:t>hipervinculados</w:t>
      </w:r>
      <w:proofErr w:type="spellEnd"/>
      <w:r w:rsidR="00BC0E13">
        <w:rPr>
          <w:rFonts w:ascii="Times New Roman" w:hAnsi="Times New Roman" w:cs="Times New Roman"/>
          <w:bCs/>
          <w:color w:val="000000" w:themeColor="text1"/>
          <w:sz w:val="24"/>
          <w:szCs w:val="24"/>
          <w:lang w:val="es-ES"/>
        </w:rPr>
        <w:t xml:space="preserve"> a los posts del </w:t>
      </w:r>
      <w:r>
        <w:rPr>
          <w:rFonts w:ascii="Times New Roman" w:hAnsi="Times New Roman" w:cs="Times New Roman"/>
          <w:bCs/>
          <w:color w:val="000000" w:themeColor="text1"/>
          <w:sz w:val="24"/>
          <w:szCs w:val="24"/>
          <w:lang w:val="es-ES"/>
        </w:rPr>
        <w:t>blog</w:t>
      </w:r>
      <w:r w:rsidR="00BC0E13">
        <w:rPr>
          <w:rFonts w:ascii="Times New Roman" w:hAnsi="Times New Roman" w:cs="Times New Roman"/>
          <w:bCs/>
          <w:color w:val="000000" w:themeColor="text1"/>
          <w:sz w:val="24"/>
          <w:szCs w:val="24"/>
          <w:lang w:val="es-ES"/>
        </w:rPr>
        <w:t>.</w:t>
      </w:r>
      <w:r>
        <w:rPr>
          <w:rFonts w:ascii="Times New Roman" w:hAnsi="Times New Roman" w:cs="Times New Roman"/>
          <w:bCs/>
          <w:color w:val="000000" w:themeColor="text1"/>
          <w:sz w:val="24"/>
          <w:szCs w:val="24"/>
          <w:lang w:val="es-ES"/>
        </w:rPr>
        <w:t xml:space="preserve"> </w:t>
      </w:r>
      <w:r w:rsidR="00BC0E13">
        <w:rPr>
          <w:rFonts w:ascii="Times New Roman" w:hAnsi="Times New Roman" w:cs="Times New Roman"/>
          <w:bCs/>
          <w:color w:val="000000" w:themeColor="text1"/>
          <w:sz w:val="24"/>
          <w:szCs w:val="24"/>
          <w:lang w:val="es-ES"/>
        </w:rPr>
        <w:t xml:space="preserve">De esta forma, </w:t>
      </w:r>
      <w:r w:rsidR="00351058">
        <w:rPr>
          <w:rFonts w:ascii="Times New Roman" w:hAnsi="Times New Roman" w:cs="Times New Roman"/>
          <w:bCs/>
          <w:color w:val="000000" w:themeColor="text1"/>
          <w:sz w:val="24"/>
          <w:szCs w:val="24"/>
          <w:lang w:val="es-ES"/>
        </w:rPr>
        <w:t xml:space="preserve">el aficionado a la lectura </w:t>
      </w:r>
      <w:r w:rsidR="004B3288">
        <w:rPr>
          <w:rFonts w:ascii="Times New Roman" w:hAnsi="Times New Roman" w:cs="Times New Roman"/>
          <w:bCs/>
          <w:color w:val="000000" w:themeColor="text1"/>
          <w:sz w:val="24"/>
          <w:szCs w:val="24"/>
          <w:lang w:val="es-ES"/>
        </w:rPr>
        <w:t xml:space="preserve">crítica </w:t>
      </w:r>
      <w:r w:rsidR="00BC0E13">
        <w:rPr>
          <w:rFonts w:ascii="Times New Roman" w:hAnsi="Times New Roman" w:cs="Times New Roman"/>
          <w:bCs/>
          <w:color w:val="000000" w:themeColor="text1"/>
          <w:sz w:val="24"/>
          <w:szCs w:val="24"/>
          <w:lang w:val="es-ES"/>
        </w:rPr>
        <w:t>podría</w:t>
      </w:r>
      <w:r>
        <w:rPr>
          <w:rFonts w:ascii="Times New Roman" w:hAnsi="Times New Roman" w:cs="Times New Roman"/>
          <w:bCs/>
          <w:color w:val="000000" w:themeColor="text1"/>
          <w:sz w:val="24"/>
          <w:szCs w:val="24"/>
          <w:lang w:val="es-ES"/>
        </w:rPr>
        <w:t xml:space="preserve"> interaccionar </w:t>
      </w:r>
      <w:r w:rsidR="005F726B">
        <w:rPr>
          <w:rFonts w:ascii="Times New Roman" w:hAnsi="Times New Roman" w:cs="Times New Roman"/>
          <w:bCs/>
          <w:color w:val="000000" w:themeColor="text1"/>
          <w:sz w:val="24"/>
          <w:szCs w:val="24"/>
          <w:lang w:val="es-ES"/>
        </w:rPr>
        <w:t xml:space="preserve">y comentar </w:t>
      </w:r>
      <w:r w:rsidR="00351058">
        <w:rPr>
          <w:rFonts w:ascii="Times New Roman" w:hAnsi="Times New Roman" w:cs="Times New Roman"/>
          <w:bCs/>
          <w:color w:val="000000" w:themeColor="text1"/>
          <w:sz w:val="24"/>
          <w:szCs w:val="24"/>
          <w:lang w:val="es-ES"/>
        </w:rPr>
        <w:t>las cualidades</w:t>
      </w:r>
      <w:r w:rsidR="005F726B">
        <w:rPr>
          <w:rFonts w:ascii="Times New Roman" w:hAnsi="Times New Roman" w:cs="Times New Roman"/>
          <w:bCs/>
          <w:color w:val="000000" w:themeColor="text1"/>
          <w:sz w:val="24"/>
          <w:szCs w:val="24"/>
          <w:lang w:val="es-ES"/>
        </w:rPr>
        <w:t xml:space="preserve"> </w:t>
      </w:r>
      <w:r w:rsidR="00BC0E13">
        <w:rPr>
          <w:rFonts w:ascii="Times New Roman" w:hAnsi="Times New Roman" w:cs="Times New Roman"/>
          <w:bCs/>
          <w:color w:val="000000" w:themeColor="text1"/>
          <w:sz w:val="24"/>
          <w:szCs w:val="24"/>
          <w:lang w:val="es-ES"/>
        </w:rPr>
        <w:t>de los capítulos del libro o posts</w:t>
      </w:r>
      <w:r>
        <w:rPr>
          <w:rFonts w:ascii="Times New Roman" w:hAnsi="Times New Roman" w:cs="Times New Roman"/>
          <w:bCs/>
          <w:color w:val="000000" w:themeColor="text1"/>
          <w:sz w:val="24"/>
          <w:szCs w:val="24"/>
          <w:lang w:val="es-ES"/>
        </w:rPr>
        <w:t xml:space="preserve"> </w:t>
      </w:r>
      <w:r w:rsidR="00BC0E13">
        <w:rPr>
          <w:rFonts w:ascii="Times New Roman" w:hAnsi="Times New Roman" w:cs="Times New Roman"/>
          <w:bCs/>
          <w:color w:val="000000" w:themeColor="text1"/>
          <w:sz w:val="24"/>
          <w:szCs w:val="24"/>
          <w:lang w:val="es-ES"/>
        </w:rPr>
        <w:t xml:space="preserve">con </w:t>
      </w:r>
      <w:r>
        <w:rPr>
          <w:rFonts w:ascii="Times New Roman" w:hAnsi="Times New Roman" w:cs="Times New Roman"/>
          <w:bCs/>
          <w:color w:val="000000" w:themeColor="text1"/>
          <w:sz w:val="24"/>
          <w:szCs w:val="24"/>
          <w:lang w:val="es-ES"/>
        </w:rPr>
        <w:t>el autor</w:t>
      </w:r>
      <w:r w:rsidR="00D63596">
        <w:rPr>
          <w:rFonts w:ascii="Times New Roman" w:hAnsi="Times New Roman" w:cs="Times New Roman"/>
          <w:bCs/>
          <w:color w:val="000000" w:themeColor="text1"/>
          <w:sz w:val="24"/>
          <w:szCs w:val="24"/>
          <w:lang w:val="es-ES"/>
        </w:rPr>
        <w:t xml:space="preserve"> en el blog.</w:t>
      </w:r>
    </w:p>
    <w:p w14:paraId="4B2E7AF8" w14:textId="77777777" w:rsidR="00D63596" w:rsidRDefault="00D63596" w:rsidP="00271FF0">
      <w:pPr>
        <w:widowControl w:val="0"/>
        <w:autoSpaceDE w:val="0"/>
        <w:autoSpaceDN w:val="0"/>
        <w:adjustRightInd w:val="0"/>
        <w:spacing w:after="100" w:line="240" w:lineRule="auto"/>
        <w:ind w:firstLine="709"/>
        <w:jc w:val="both"/>
        <w:outlineLvl w:val="0"/>
        <w:rPr>
          <w:rFonts w:ascii="Times New Roman" w:hAnsi="Times New Roman" w:cs="Times New Roman"/>
          <w:bCs/>
          <w:color w:val="000000" w:themeColor="text1"/>
          <w:sz w:val="24"/>
          <w:szCs w:val="24"/>
          <w:lang w:val="es-ES"/>
        </w:rPr>
      </w:pPr>
    </w:p>
    <w:p w14:paraId="5B034869" w14:textId="48F8657E" w:rsidR="00991E7B" w:rsidRDefault="00D63596" w:rsidP="00991E7B">
      <w:pPr>
        <w:widowControl w:val="0"/>
        <w:autoSpaceDE w:val="0"/>
        <w:autoSpaceDN w:val="0"/>
        <w:adjustRightInd w:val="0"/>
        <w:spacing w:after="0"/>
        <w:jc w:val="center"/>
        <w:rPr>
          <w:rFonts w:ascii="Times New Roman" w:hAnsi="Times New Roman" w:cs="Times New Roman"/>
          <w:bCs/>
          <w:color w:val="000000" w:themeColor="text1"/>
          <w:sz w:val="24"/>
          <w:szCs w:val="24"/>
          <w:lang w:val="es-ES"/>
        </w:rPr>
      </w:pPr>
      <w:r>
        <w:rPr>
          <w:rFonts w:ascii="Times New Roman" w:hAnsi="Times New Roman" w:cs="Times New Roman"/>
          <w:b/>
          <w:bCs/>
          <w:sz w:val="24"/>
          <w:szCs w:val="24"/>
          <w:lang w:val="es-ES"/>
        </w:rPr>
        <w:t xml:space="preserve">Listado de posts </w:t>
      </w:r>
      <w:proofErr w:type="spellStart"/>
      <w:r w:rsidR="00346C51" w:rsidRPr="00346C51">
        <w:rPr>
          <w:rFonts w:ascii="Times New Roman" w:hAnsi="Times New Roman" w:cs="Times New Roman"/>
          <w:b/>
          <w:bCs/>
          <w:sz w:val="24"/>
          <w:szCs w:val="24"/>
          <w:lang w:val="es-ES"/>
        </w:rPr>
        <w:t>hipervinculados</w:t>
      </w:r>
      <w:proofErr w:type="spellEnd"/>
      <w:r w:rsidR="00346C51" w:rsidRPr="00346C51">
        <w:rPr>
          <w:rFonts w:ascii="Times New Roman" w:hAnsi="Times New Roman" w:cs="Times New Roman"/>
          <w:b/>
          <w:bCs/>
          <w:sz w:val="24"/>
          <w:szCs w:val="24"/>
          <w:lang w:val="es-ES"/>
        </w:rPr>
        <w:t xml:space="preserve"> al blog </w:t>
      </w:r>
      <w:hyperlink r:id="rId17" w:history="1">
        <w:r w:rsidR="00346C51" w:rsidRPr="00A91F6B">
          <w:rPr>
            <w:rStyle w:val="Hipervnculo"/>
            <w:rFonts w:ascii="Times New Roman" w:hAnsi="Times New Roman" w:cs="Times New Roman"/>
            <w:bCs/>
            <w:sz w:val="24"/>
            <w:szCs w:val="24"/>
            <w:lang w:val="es-ES"/>
          </w:rPr>
          <w:t>Luis-Miguel-Villa-Angulo.es</w:t>
        </w:r>
      </w:hyperlink>
      <w:r w:rsidR="00346C51">
        <w:rPr>
          <w:rFonts w:ascii="Times New Roman" w:hAnsi="Times New Roman" w:cs="Times New Roman"/>
          <w:bCs/>
          <w:color w:val="000000" w:themeColor="text1"/>
          <w:sz w:val="24"/>
          <w:szCs w:val="24"/>
          <w:lang w:val="es-ES"/>
        </w:rPr>
        <w:t>.</w:t>
      </w:r>
    </w:p>
    <w:p w14:paraId="3188AE2C" w14:textId="77777777" w:rsidR="00346C51" w:rsidRPr="00346C51" w:rsidRDefault="00346C51" w:rsidP="00991E7B">
      <w:pPr>
        <w:widowControl w:val="0"/>
        <w:autoSpaceDE w:val="0"/>
        <w:autoSpaceDN w:val="0"/>
        <w:adjustRightInd w:val="0"/>
        <w:spacing w:after="0"/>
        <w:jc w:val="center"/>
        <w:rPr>
          <w:rFonts w:ascii="Times New Roman" w:hAnsi="Times New Roman" w:cs="Times New Roman"/>
          <w:b/>
          <w:bCs/>
          <w:sz w:val="24"/>
          <w:szCs w:val="24"/>
          <w:lang w:val="es-ES"/>
        </w:rPr>
      </w:pPr>
    </w:p>
    <w:p w14:paraId="27FDC94D" w14:textId="1FEEE51E" w:rsidR="00991E7B" w:rsidRPr="001C77F5" w:rsidRDefault="001C77F5" w:rsidP="001C77F5">
      <w:pPr>
        <w:pStyle w:val="Prrafodelista"/>
        <w:numPr>
          <w:ilvl w:val="0"/>
          <w:numId w:val="41"/>
        </w:numPr>
        <w:spacing w:line="276" w:lineRule="auto"/>
        <w:jc w:val="both"/>
        <w:rPr>
          <w:rFonts w:ascii="Times New Roman" w:hAnsi="Times New Roman" w:cs="Times New Roman"/>
          <w:sz w:val="24"/>
          <w:szCs w:val="24"/>
        </w:rPr>
      </w:pPr>
      <w:hyperlink r:id="rId18" w:history="1">
        <w:r w:rsidRPr="001C77F5">
          <w:rPr>
            <w:rStyle w:val="Hipervnculo"/>
            <w:rFonts w:ascii="Times New Roman" w:hAnsi="Times New Roman" w:cs="Times New Roman"/>
            <w:sz w:val="24"/>
            <w:szCs w:val="24"/>
          </w:rPr>
          <w:t>Desarrollo profesional por medio de equipos de profesores universitarios</w:t>
        </w:r>
      </w:hyperlink>
      <w:r>
        <w:rPr>
          <w:rFonts w:ascii="Times New Roman" w:hAnsi="Times New Roman" w:cs="Times New Roman"/>
          <w:sz w:val="24"/>
          <w:szCs w:val="24"/>
        </w:rPr>
        <w:t xml:space="preserve"> </w:t>
      </w:r>
    </w:p>
    <w:p w14:paraId="021C96C6" w14:textId="6DD82DA6" w:rsidR="0050673F" w:rsidRPr="001C77F5" w:rsidRDefault="001C77F5" w:rsidP="001C77F5">
      <w:pPr>
        <w:pStyle w:val="Prrafodelista"/>
        <w:widowControl w:val="0"/>
        <w:numPr>
          <w:ilvl w:val="0"/>
          <w:numId w:val="41"/>
        </w:numPr>
        <w:autoSpaceDE w:val="0"/>
        <w:autoSpaceDN w:val="0"/>
        <w:adjustRightInd w:val="0"/>
        <w:spacing w:after="40" w:line="276" w:lineRule="auto"/>
        <w:rPr>
          <w:rFonts w:ascii="Times New Roman" w:hAnsi="Times New Roman" w:cs="Times New Roman"/>
          <w:bCs/>
          <w:sz w:val="24"/>
          <w:szCs w:val="24"/>
          <w:lang w:val="es-ES"/>
        </w:rPr>
      </w:pPr>
      <w:hyperlink r:id="rId19" w:history="1">
        <w:r w:rsidRPr="001C77F5">
          <w:rPr>
            <w:rStyle w:val="Hipervnculo"/>
            <w:rFonts w:ascii="Times New Roman" w:hAnsi="Times New Roman" w:cs="Times New Roman"/>
            <w:bCs/>
            <w:sz w:val="24"/>
            <w:szCs w:val="24"/>
            <w:lang w:val="es-ES"/>
          </w:rPr>
          <w:t>Insatisfacción laboral, promoción profesional y determinantes de huelga</w:t>
        </w:r>
      </w:hyperlink>
      <w:r>
        <w:rPr>
          <w:rFonts w:ascii="Times New Roman" w:hAnsi="Times New Roman" w:cs="Times New Roman"/>
          <w:bCs/>
          <w:sz w:val="24"/>
          <w:szCs w:val="24"/>
          <w:lang w:val="es-ES"/>
        </w:rPr>
        <w:t xml:space="preserve"> </w:t>
      </w:r>
    </w:p>
    <w:p w14:paraId="306A9918" w14:textId="4EB49DF5" w:rsidR="0050673F" w:rsidRPr="001C77F5" w:rsidRDefault="0050673F" w:rsidP="001C77F5">
      <w:pPr>
        <w:pStyle w:val="Prrafodelista"/>
        <w:numPr>
          <w:ilvl w:val="0"/>
          <w:numId w:val="41"/>
        </w:numPr>
        <w:spacing w:after="200" w:line="276" w:lineRule="auto"/>
        <w:rPr>
          <w:rFonts w:ascii="Times New Roman" w:hAnsi="Times New Roman" w:cs="Times New Roman"/>
          <w:bCs/>
          <w:sz w:val="24"/>
          <w:szCs w:val="24"/>
          <w:lang w:val="es-ES"/>
        </w:rPr>
      </w:pPr>
      <w:hyperlink r:id="rId20" w:history="1">
        <w:r w:rsidRPr="001C77F5">
          <w:rPr>
            <w:rStyle w:val="Hipervnculo"/>
            <w:rFonts w:ascii="Times New Roman" w:hAnsi="Times New Roman" w:cs="Times New Roman"/>
            <w:bCs/>
            <w:sz w:val="24"/>
            <w:szCs w:val="24"/>
            <w:lang w:val="es-ES"/>
          </w:rPr>
          <w:t>Un índice L para cuantificar el liderazgo universitario</w:t>
        </w:r>
      </w:hyperlink>
    </w:p>
    <w:p w14:paraId="33462024" w14:textId="629AEF94" w:rsidR="00991E7B" w:rsidRPr="001C77F5" w:rsidRDefault="0050673F" w:rsidP="001C77F5">
      <w:pPr>
        <w:pStyle w:val="Prrafodelista"/>
        <w:numPr>
          <w:ilvl w:val="0"/>
          <w:numId w:val="41"/>
        </w:numPr>
        <w:spacing w:after="200" w:line="276" w:lineRule="auto"/>
        <w:jc w:val="both"/>
        <w:rPr>
          <w:rFonts w:ascii="Times New Roman" w:hAnsi="Times New Roman" w:cs="Times New Roman"/>
          <w:sz w:val="24"/>
          <w:szCs w:val="24"/>
        </w:rPr>
      </w:pPr>
      <w:hyperlink r:id="rId21" w:history="1">
        <w:r w:rsidRPr="001C77F5">
          <w:rPr>
            <w:rStyle w:val="Hipervnculo"/>
            <w:rFonts w:ascii="Times New Roman" w:hAnsi="Times New Roman" w:cs="Times New Roman"/>
            <w:sz w:val="24"/>
            <w:szCs w:val="24"/>
          </w:rPr>
          <w:t>Valoraciones de los profesores universitarios</w:t>
        </w:r>
      </w:hyperlink>
    </w:p>
    <w:p w14:paraId="244BD627" w14:textId="4C9FF7DE" w:rsidR="00991E7B" w:rsidRPr="001C77F5" w:rsidRDefault="0050673F" w:rsidP="001C77F5">
      <w:pPr>
        <w:pStyle w:val="Prrafodelista"/>
        <w:numPr>
          <w:ilvl w:val="0"/>
          <w:numId w:val="41"/>
        </w:numPr>
        <w:spacing w:after="200" w:line="276" w:lineRule="auto"/>
        <w:jc w:val="both"/>
        <w:rPr>
          <w:rFonts w:ascii="Times New Roman" w:hAnsi="Times New Roman" w:cs="Times New Roman"/>
          <w:sz w:val="24"/>
          <w:szCs w:val="24"/>
        </w:rPr>
      </w:pPr>
      <w:hyperlink r:id="rId22" w:history="1">
        <w:r w:rsidRPr="001C77F5">
          <w:rPr>
            <w:rStyle w:val="Hipervnculo"/>
            <w:rFonts w:ascii="Times New Roman" w:hAnsi="Times New Roman" w:cs="Times New Roman"/>
            <w:sz w:val="24"/>
            <w:szCs w:val="24"/>
          </w:rPr>
          <w:t>Proceso de jerarquía analítica: ¿embrollo o discernimiento para la toma de decisiones?</w:t>
        </w:r>
      </w:hyperlink>
    </w:p>
    <w:p w14:paraId="0C635E2D" w14:textId="326A68BE" w:rsidR="00991E7B" w:rsidRPr="001C77F5" w:rsidRDefault="0050673F" w:rsidP="001C77F5">
      <w:pPr>
        <w:pStyle w:val="Prrafodelista"/>
        <w:numPr>
          <w:ilvl w:val="0"/>
          <w:numId w:val="41"/>
        </w:numPr>
        <w:spacing w:after="200" w:line="276" w:lineRule="auto"/>
        <w:jc w:val="both"/>
        <w:rPr>
          <w:rFonts w:ascii="Times New Roman" w:hAnsi="Times New Roman" w:cs="Times New Roman"/>
          <w:sz w:val="24"/>
          <w:szCs w:val="24"/>
        </w:rPr>
      </w:pPr>
      <w:hyperlink r:id="rId23" w:history="1">
        <w:r w:rsidRPr="001C77F5">
          <w:rPr>
            <w:rStyle w:val="Hipervnculo"/>
            <w:rFonts w:ascii="Times New Roman" w:hAnsi="Times New Roman" w:cs="Times New Roman"/>
            <w:sz w:val="24"/>
            <w:szCs w:val="24"/>
          </w:rPr>
          <w:t xml:space="preserve">Tutores precarizados: estándares y recomendaciones </w:t>
        </w:r>
      </w:hyperlink>
      <w:r w:rsidRPr="001C77F5">
        <w:rPr>
          <w:rFonts w:ascii="Times New Roman" w:hAnsi="Times New Roman" w:cs="Times New Roman"/>
          <w:sz w:val="24"/>
          <w:szCs w:val="24"/>
        </w:rPr>
        <w:t xml:space="preserve"> </w:t>
      </w:r>
    </w:p>
    <w:p w14:paraId="5B20AD2D" w14:textId="7DFABDA5" w:rsidR="00991E7B" w:rsidRPr="001C77F5" w:rsidRDefault="0050673F" w:rsidP="001C77F5">
      <w:pPr>
        <w:pStyle w:val="Prrafodelista"/>
        <w:numPr>
          <w:ilvl w:val="0"/>
          <w:numId w:val="41"/>
        </w:numPr>
        <w:spacing w:after="200" w:line="276" w:lineRule="auto"/>
        <w:jc w:val="both"/>
        <w:rPr>
          <w:rFonts w:ascii="Times New Roman" w:hAnsi="Times New Roman" w:cs="Times New Roman"/>
          <w:sz w:val="24"/>
          <w:szCs w:val="24"/>
        </w:rPr>
      </w:pPr>
      <w:hyperlink r:id="rId24" w:history="1">
        <w:r w:rsidRPr="001C77F5">
          <w:rPr>
            <w:rStyle w:val="Hipervnculo"/>
            <w:rFonts w:ascii="Times New Roman" w:hAnsi="Times New Roman" w:cs="Times New Roman"/>
            <w:sz w:val="24"/>
            <w:szCs w:val="24"/>
          </w:rPr>
          <w:t xml:space="preserve">Cómo aprender a resolver seis dilemas universitarios </w:t>
        </w:r>
      </w:hyperlink>
      <w:r w:rsidRPr="001C77F5">
        <w:rPr>
          <w:rFonts w:ascii="Times New Roman" w:hAnsi="Times New Roman" w:cs="Times New Roman"/>
          <w:sz w:val="24"/>
          <w:szCs w:val="24"/>
        </w:rPr>
        <w:t xml:space="preserve"> </w:t>
      </w:r>
    </w:p>
    <w:p w14:paraId="06D3B957" w14:textId="77777777" w:rsidR="0050673F" w:rsidRPr="001C77F5" w:rsidRDefault="0050673F" w:rsidP="001C77F5">
      <w:pPr>
        <w:pStyle w:val="Prrafodelista"/>
        <w:numPr>
          <w:ilvl w:val="0"/>
          <w:numId w:val="41"/>
        </w:numPr>
        <w:spacing w:after="200" w:line="276" w:lineRule="auto"/>
        <w:jc w:val="both"/>
        <w:rPr>
          <w:rFonts w:ascii="Times New Roman" w:hAnsi="Times New Roman" w:cs="Times New Roman"/>
          <w:sz w:val="24"/>
          <w:szCs w:val="24"/>
        </w:rPr>
      </w:pPr>
      <w:hyperlink r:id="rId25" w:history="1">
        <w:r w:rsidRPr="001C77F5">
          <w:rPr>
            <w:rStyle w:val="Hipervnculo"/>
            <w:rFonts w:ascii="Times New Roman" w:hAnsi="Times New Roman" w:cs="Times New Roman"/>
            <w:sz w:val="24"/>
            <w:szCs w:val="24"/>
          </w:rPr>
          <w:t>Cuatro aristas universitarias: firmeza de carácter, pragmatismo, facilitación y retroacción</w:t>
        </w:r>
      </w:hyperlink>
      <w:r w:rsidRPr="001C77F5">
        <w:rPr>
          <w:rFonts w:ascii="Times New Roman" w:hAnsi="Times New Roman" w:cs="Times New Roman"/>
          <w:sz w:val="24"/>
          <w:szCs w:val="24"/>
        </w:rPr>
        <w:t xml:space="preserve"> </w:t>
      </w:r>
    </w:p>
    <w:p w14:paraId="1C536B62" w14:textId="108D2D9A" w:rsidR="00991E7B" w:rsidRPr="001C77F5" w:rsidRDefault="0050673F" w:rsidP="001C77F5">
      <w:pPr>
        <w:pStyle w:val="Prrafodelista"/>
        <w:numPr>
          <w:ilvl w:val="0"/>
          <w:numId w:val="41"/>
        </w:numPr>
        <w:spacing w:after="200" w:line="276" w:lineRule="auto"/>
        <w:jc w:val="both"/>
        <w:rPr>
          <w:rFonts w:ascii="Times New Roman" w:hAnsi="Times New Roman" w:cs="Times New Roman"/>
          <w:sz w:val="24"/>
          <w:szCs w:val="24"/>
        </w:rPr>
      </w:pPr>
      <w:hyperlink r:id="rId26" w:history="1">
        <w:r w:rsidRPr="001C77F5">
          <w:rPr>
            <w:rStyle w:val="Hipervnculo"/>
            <w:rFonts w:ascii="Times New Roman" w:hAnsi="Times New Roman" w:cs="Times New Roman"/>
            <w:sz w:val="24"/>
            <w:szCs w:val="24"/>
          </w:rPr>
          <w:t>Plagios y trampas en la Universidad</w:t>
        </w:r>
      </w:hyperlink>
      <w:r w:rsidRPr="001C77F5">
        <w:rPr>
          <w:rFonts w:ascii="Times New Roman" w:hAnsi="Times New Roman" w:cs="Times New Roman"/>
          <w:sz w:val="24"/>
          <w:szCs w:val="24"/>
        </w:rPr>
        <w:t xml:space="preserve"> </w:t>
      </w:r>
    </w:p>
    <w:p w14:paraId="474B5482" w14:textId="22B0603F" w:rsidR="00991E7B" w:rsidRPr="001C77F5" w:rsidRDefault="0050673F" w:rsidP="001C77F5">
      <w:pPr>
        <w:pStyle w:val="Prrafodelista"/>
        <w:numPr>
          <w:ilvl w:val="0"/>
          <w:numId w:val="41"/>
        </w:numPr>
        <w:spacing w:after="200" w:line="276" w:lineRule="auto"/>
        <w:jc w:val="both"/>
        <w:rPr>
          <w:rStyle w:val="Fuerte"/>
          <w:rFonts w:ascii="Times New Roman" w:hAnsi="Times New Roman" w:cs="Times New Roman"/>
          <w:b w:val="0"/>
          <w:bCs w:val="0"/>
          <w:color w:val="auto"/>
          <w:sz w:val="24"/>
          <w:szCs w:val="24"/>
        </w:rPr>
      </w:pPr>
      <w:hyperlink r:id="rId27" w:history="1">
        <w:r w:rsidRPr="001C77F5">
          <w:rPr>
            <w:rStyle w:val="Hipervnculo"/>
            <w:rFonts w:ascii="Times New Roman" w:eastAsia="Times New Roman" w:hAnsi="Times New Roman" w:cs="Times New Roman"/>
            <w:sz w:val="24"/>
            <w:szCs w:val="24"/>
            <w:shd w:val="clear" w:color="auto" w:fill="FFFFFF"/>
          </w:rPr>
          <w:t xml:space="preserve">La acreditación como </w:t>
        </w:r>
        <w:proofErr w:type="spellStart"/>
        <w:r w:rsidRPr="001C77F5">
          <w:rPr>
            <w:rStyle w:val="Hipervnculo"/>
            <w:rFonts w:ascii="Times New Roman" w:eastAsia="Times New Roman" w:hAnsi="Times New Roman" w:cs="Times New Roman"/>
            <w:sz w:val="24"/>
            <w:szCs w:val="24"/>
            <w:shd w:val="clear" w:color="auto" w:fill="FFFFFF"/>
          </w:rPr>
          <w:t>gólgota</w:t>
        </w:r>
        <w:proofErr w:type="spellEnd"/>
        <w:r w:rsidRPr="001C77F5">
          <w:rPr>
            <w:rStyle w:val="Hipervnculo"/>
            <w:rFonts w:ascii="Times New Roman" w:eastAsia="Times New Roman" w:hAnsi="Times New Roman" w:cs="Times New Roman"/>
            <w:sz w:val="24"/>
            <w:szCs w:val="24"/>
            <w:shd w:val="clear" w:color="auto" w:fill="FFFFFF"/>
          </w:rPr>
          <w:t xml:space="preserve"> del profesorado universitario</w:t>
        </w:r>
      </w:hyperlink>
    </w:p>
    <w:p w14:paraId="5EFA60F3" w14:textId="77777777" w:rsidR="0050673F" w:rsidRPr="001C77F5" w:rsidRDefault="0050673F" w:rsidP="001C77F5">
      <w:pPr>
        <w:pStyle w:val="Prrafodelista"/>
        <w:numPr>
          <w:ilvl w:val="0"/>
          <w:numId w:val="41"/>
        </w:numPr>
        <w:spacing w:after="200" w:line="276" w:lineRule="auto"/>
        <w:jc w:val="both"/>
        <w:rPr>
          <w:rFonts w:ascii="Times New Roman" w:hAnsi="Times New Roman" w:cs="Times New Roman"/>
          <w:sz w:val="24"/>
          <w:szCs w:val="24"/>
        </w:rPr>
      </w:pPr>
      <w:hyperlink r:id="rId28" w:history="1">
        <w:r w:rsidRPr="001C77F5">
          <w:rPr>
            <w:rStyle w:val="Hipervnculo"/>
            <w:rFonts w:ascii="Times New Roman" w:hAnsi="Times New Roman" w:cs="Times New Roman"/>
            <w:sz w:val="24"/>
            <w:szCs w:val="24"/>
          </w:rPr>
          <w:t>Ranking de Empleabilidad Universitaria</w:t>
        </w:r>
      </w:hyperlink>
    </w:p>
    <w:p w14:paraId="6F6D25CE" w14:textId="77777777" w:rsidR="0076132E" w:rsidRPr="001C77F5" w:rsidRDefault="0076132E" w:rsidP="001C77F5">
      <w:pPr>
        <w:pStyle w:val="Prrafodelista"/>
        <w:numPr>
          <w:ilvl w:val="0"/>
          <w:numId w:val="41"/>
        </w:numPr>
        <w:spacing w:after="200" w:line="276" w:lineRule="auto"/>
        <w:jc w:val="both"/>
        <w:rPr>
          <w:rFonts w:ascii="Times New Roman" w:hAnsi="Times New Roman" w:cs="Times New Roman"/>
          <w:sz w:val="24"/>
          <w:szCs w:val="24"/>
        </w:rPr>
      </w:pPr>
      <w:hyperlink r:id="rId29" w:history="1">
        <w:r w:rsidRPr="001C77F5">
          <w:rPr>
            <w:rStyle w:val="Hipervnculo"/>
            <w:rFonts w:ascii="Times New Roman" w:hAnsi="Times New Roman" w:cs="Times New Roman"/>
            <w:sz w:val="24"/>
            <w:szCs w:val="24"/>
          </w:rPr>
          <w:t>Encanecido, el personal universitario busca opciones a la jubilación</w:t>
        </w:r>
      </w:hyperlink>
    </w:p>
    <w:p w14:paraId="181637E0" w14:textId="4B9C69C0" w:rsidR="00991E7B" w:rsidRPr="001C77F5" w:rsidRDefault="0076132E" w:rsidP="001C77F5">
      <w:pPr>
        <w:pStyle w:val="Prrafodelista"/>
        <w:numPr>
          <w:ilvl w:val="0"/>
          <w:numId w:val="41"/>
        </w:numPr>
        <w:spacing w:after="200" w:line="276" w:lineRule="auto"/>
        <w:jc w:val="both"/>
        <w:rPr>
          <w:rFonts w:ascii="Times New Roman" w:hAnsi="Times New Roman" w:cs="Times New Roman"/>
          <w:sz w:val="24"/>
          <w:szCs w:val="24"/>
        </w:rPr>
      </w:pPr>
      <w:hyperlink r:id="rId30" w:history="1">
        <w:r w:rsidRPr="001C77F5">
          <w:rPr>
            <w:rStyle w:val="Hipervnculo"/>
            <w:rFonts w:ascii="Times New Roman" w:hAnsi="Times New Roman" w:cs="Times New Roman"/>
            <w:sz w:val="24"/>
            <w:szCs w:val="24"/>
          </w:rPr>
          <w:t>Andamiajes universitarios</w:t>
        </w:r>
      </w:hyperlink>
    </w:p>
    <w:p w14:paraId="1EF6B828" w14:textId="77777777" w:rsidR="0076132E" w:rsidRPr="001C77F5" w:rsidRDefault="0076132E" w:rsidP="001C77F5">
      <w:pPr>
        <w:pStyle w:val="Prrafodelista"/>
        <w:numPr>
          <w:ilvl w:val="0"/>
          <w:numId w:val="41"/>
        </w:numPr>
        <w:spacing w:after="200" w:line="276" w:lineRule="auto"/>
        <w:jc w:val="both"/>
        <w:rPr>
          <w:rFonts w:ascii="Times New Roman" w:hAnsi="Times New Roman" w:cs="Times New Roman"/>
          <w:sz w:val="24"/>
          <w:szCs w:val="24"/>
        </w:rPr>
      </w:pPr>
      <w:hyperlink r:id="rId31" w:history="1">
        <w:r w:rsidRPr="001C77F5">
          <w:rPr>
            <w:rStyle w:val="Hipervnculo"/>
            <w:rFonts w:ascii="Times New Roman" w:hAnsi="Times New Roman" w:cs="Times New Roman"/>
            <w:sz w:val="24"/>
            <w:szCs w:val="24"/>
          </w:rPr>
          <w:t>El primer curso universitario</w:t>
        </w:r>
      </w:hyperlink>
      <w:r w:rsidRPr="001C77F5">
        <w:rPr>
          <w:rFonts w:ascii="Times New Roman" w:hAnsi="Times New Roman" w:cs="Times New Roman"/>
          <w:sz w:val="24"/>
          <w:szCs w:val="24"/>
        </w:rPr>
        <w:t xml:space="preserve"> </w:t>
      </w:r>
    </w:p>
    <w:p w14:paraId="326B1C81" w14:textId="50F3E14B" w:rsidR="00991E7B" w:rsidRPr="001C77F5" w:rsidRDefault="0076132E" w:rsidP="001C77F5">
      <w:pPr>
        <w:pStyle w:val="Prrafodelista"/>
        <w:numPr>
          <w:ilvl w:val="0"/>
          <w:numId w:val="41"/>
        </w:numPr>
        <w:spacing w:after="200" w:line="276" w:lineRule="auto"/>
        <w:jc w:val="both"/>
        <w:rPr>
          <w:rFonts w:ascii="Times New Roman" w:hAnsi="Times New Roman" w:cs="Times New Roman"/>
          <w:sz w:val="24"/>
          <w:szCs w:val="24"/>
        </w:rPr>
      </w:pPr>
      <w:hyperlink r:id="rId32" w:history="1">
        <w:r w:rsidRPr="001C77F5">
          <w:rPr>
            <w:rStyle w:val="Hipervnculo"/>
            <w:rFonts w:ascii="Times New Roman" w:hAnsi="Times New Roman" w:cs="Times New Roman"/>
            <w:sz w:val="24"/>
            <w:szCs w:val="24"/>
          </w:rPr>
          <w:t>Mujeres universitarias</w:t>
        </w:r>
      </w:hyperlink>
    </w:p>
    <w:p w14:paraId="52316232" w14:textId="14C73267" w:rsidR="00991E7B" w:rsidRPr="001C77F5" w:rsidRDefault="0076132E" w:rsidP="001C77F5">
      <w:pPr>
        <w:pStyle w:val="Prrafodelista"/>
        <w:numPr>
          <w:ilvl w:val="0"/>
          <w:numId w:val="41"/>
        </w:numPr>
        <w:spacing w:after="200" w:line="276" w:lineRule="auto"/>
        <w:jc w:val="both"/>
        <w:rPr>
          <w:rFonts w:ascii="Times New Roman" w:hAnsi="Times New Roman" w:cs="Times New Roman"/>
          <w:sz w:val="24"/>
          <w:szCs w:val="24"/>
        </w:rPr>
      </w:pPr>
      <w:hyperlink r:id="rId33" w:history="1">
        <w:r w:rsidRPr="001C77F5">
          <w:rPr>
            <w:rStyle w:val="Hipervnculo"/>
            <w:rFonts w:ascii="Times New Roman" w:hAnsi="Times New Roman" w:cs="Times New Roman"/>
            <w:sz w:val="24"/>
            <w:szCs w:val="24"/>
          </w:rPr>
          <w:t>Los tuits son la acuarela de un mensaje</w:t>
        </w:r>
      </w:hyperlink>
    </w:p>
    <w:p w14:paraId="23C26909" w14:textId="77777777" w:rsidR="0076132E" w:rsidRPr="001C77F5" w:rsidRDefault="0076132E" w:rsidP="001C77F5">
      <w:pPr>
        <w:pStyle w:val="Prrafodelista"/>
        <w:numPr>
          <w:ilvl w:val="0"/>
          <w:numId w:val="41"/>
        </w:numPr>
        <w:spacing w:after="200" w:line="276" w:lineRule="auto"/>
        <w:jc w:val="both"/>
        <w:rPr>
          <w:rFonts w:ascii="Times New Roman" w:hAnsi="Times New Roman" w:cs="Times New Roman"/>
          <w:sz w:val="24"/>
          <w:szCs w:val="24"/>
        </w:rPr>
      </w:pPr>
      <w:hyperlink r:id="rId34" w:history="1">
        <w:r w:rsidRPr="001C77F5">
          <w:rPr>
            <w:rStyle w:val="Hipervnculo"/>
            <w:rFonts w:ascii="Times New Roman" w:hAnsi="Times New Roman" w:cs="Times New Roman"/>
            <w:sz w:val="24"/>
            <w:szCs w:val="24"/>
          </w:rPr>
          <w:t>Clasificaciones cimeras de universidades</w:t>
        </w:r>
      </w:hyperlink>
    </w:p>
    <w:p w14:paraId="12590545" w14:textId="7331AC20" w:rsidR="00991E7B" w:rsidRPr="001C77F5" w:rsidRDefault="0076132E" w:rsidP="001C77F5">
      <w:pPr>
        <w:pStyle w:val="Prrafodelista"/>
        <w:numPr>
          <w:ilvl w:val="0"/>
          <w:numId w:val="41"/>
        </w:numPr>
        <w:spacing w:after="200" w:line="276" w:lineRule="auto"/>
        <w:jc w:val="both"/>
        <w:rPr>
          <w:rFonts w:ascii="Times New Roman" w:hAnsi="Times New Roman" w:cs="Times New Roman"/>
          <w:sz w:val="24"/>
          <w:szCs w:val="24"/>
        </w:rPr>
      </w:pPr>
      <w:hyperlink r:id="rId35" w:history="1">
        <w:r w:rsidRPr="001C77F5">
          <w:rPr>
            <w:rStyle w:val="Hipervnculo"/>
            <w:rFonts w:ascii="Times New Roman" w:hAnsi="Times New Roman" w:cs="Times New Roman"/>
            <w:sz w:val="24"/>
            <w:szCs w:val="24"/>
          </w:rPr>
          <w:t>Ruedas de buenas prácticas</w:t>
        </w:r>
      </w:hyperlink>
    </w:p>
    <w:p w14:paraId="5A2EBABE" w14:textId="77777777" w:rsidR="0076132E" w:rsidRPr="001C77F5" w:rsidRDefault="0076132E" w:rsidP="001C77F5">
      <w:pPr>
        <w:pStyle w:val="Prrafodelista"/>
        <w:numPr>
          <w:ilvl w:val="0"/>
          <w:numId w:val="41"/>
        </w:numPr>
        <w:spacing w:after="200" w:line="276" w:lineRule="auto"/>
        <w:jc w:val="both"/>
        <w:rPr>
          <w:rFonts w:ascii="Times New Roman" w:hAnsi="Times New Roman" w:cs="Times New Roman"/>
          <w:sz w:val="24"/>
          <w:szCs w:val="24"/>
        </w:rPr>
      </w:pPr>
      <w:hyperlink r:id="rId36" w:history="1">
        <w:r w:rsidRPr="001C77F5">
          <w:rPr>
            <w:rStyle w:val="Hipervnculo"/>
            <w:rFonts w:ascii="Times New Roman" w:hAnsi="Times New Roman" w:cs="Times New Roman"/>
            <w:sz w:val="24"/>
            <w:szCs w:val="24"/>
          </w:rPr>
          <w:t>Minería de datos universitarios</w:t>
        </w:r>
      </w:hyperlink>
    </w:p>
    <w:p w14:paraId="006BE22A" w14:textId="19B75F71" w:rsidR="0076132E" w:rsidRPr="001C77F5" w:rsidRDefault="0076132E" w:rsidP="001C77F5">
      <w:pPr>
        <w:pStyle w:val="Prrafodelista"/>
        <w:widowControl w:val="0"/>
        <w:numPr>
          <w:ilvl w:val="0"/>
          <w:numId w:val="41"/>
        </w:numPr>
        <w:autoSpaceDE w:val="0"/>
        <w:autoSpaceDN w:val="0"/>
        <w:adjustRightInd w:val="0"/>
        <w:spacing w:after="0" w:line="276" w:lineRule="auto"/>
        <w:jc w:val="both"/>
        <w:rPr>
          <w:rFonts w:ascii="Times New Roman" w:hAnsi="Times New Roman" w:cs="Times New Roman"/>
          <w:sz w:val="24"/>
          <w:szCs w:val="24"/>
        </w:rPr>
      </w:pPr>
      <w:hyperlink r:id="rId37" w:history="1">
        <w:r w:rsidRPr="001C77F5">
          <w:rPr>
            <w:rStyle w:val="Hipervnculo"/>
            <w:rFonts w:ascii="Times New Roman" w:hAnsi="Times New Roman" w:cs="Times New Roman"/>
            <w:sz w:val="24"/>
            <w:szCs w:val="24"/>
          </w:rPr>
          <w:t>Innovación y pensamiento en la práctica de clase de educación superior</w:t>
        </w:r>
      </w:hyperlink>
    </w:p>
    <w:p w14:paraId="00BD7219" w14:textId="09E1933E" w:rsidR="0076132E" w:rsidRPr="001C77F5" w:rsidRDefault="0076132E" w:rsidP="001C77F5">
      <w:pPr>
        <w:pStyle w:val="Prrafodelista"/>
        <w:widowControl w:val="0"/>
        <w:numPr>
          <w:ilvl w:val="0"/>
          <w:numId w:val="41"/>
        </w:numPr>
        <w:autoSpaceDE w:val="0"/>
        <w:autoSpaceDN w:val="0"/>
        <w:adjustRightInd w:val="0"/>
        <w:spacing w:after="0" w:line="276" w:lineRule="auto"/>
        <w:jc w:val="both"/>
        <w:rPr>
          <w:rFonts w:ascii="Times New Roman" w:hAnsi="Times New Roman" w:cs="Times New Roman"/>
          <w:sz w:val="24"/>
          <w:szCs w:val="24"/>
          <w:lang w:val="es-ES"/>
        </w:rPr>
      </w:pPr>
      <w:hyperlink r:id="rId38" w:history="1">
        <w:r w:rsidRPr="001C77F5">
          <w:rPr>
            <w:rStyle w:val="Hipervnculo"/>
            <w:rFonts w:ascii="Times New Roman" w:hAnsi="Times New Roman" w:cs="Times New Roman"/>
            <w:sz w:val="24"/>
            <w:szCs w:val="24"/>
            <w:lang w:val="es-ES"/>
          </w:rPr>
          <w:t>Resiliencia bloguera en la educación superior</w:t>
        </w:r>
      </w:hyperlink>
    </w:p>
    <w:p w14:paraId="6FF91323" w14:textId="10615C41" w:rsidR="00991E7B" w:rsidRPr="001C77F5" w:rsidRDefault="0076132E" w:rsidP="001C77F5">
      <w:pPr>
        <w:pStyle w:val="Prrafodelista"/>
        <w:numPr>
          <w:ilvl w:val="0"/>
          <w:numId w:val="41"/>
        </w:numPr>
        <w:spacing w:after="200" w:line="276" w:lineRule="auto"/>
        <w:jc w:val="both"/>
        <w:rPr>
          <w:rFonts w:ascii="Times New Roman" w:hAnsi="Times New Roman" w:cs="Times New Roman"/>
          <w:sz w:val="24"/>
          <w:szCs w:val="24"/>
        </w:rPr>
      </w:pPr>
      <w:hyperlink r:id="rId39" w:history="1">
        <w:r w:rsidRPr="001C77F5">
          <w:rPr>
            <w:rStyle w:val="Hipervnculo"/>
            <w:rFonts w:ascii="Times New Roman" w:hAnsi="Times New Roman" w:cs="Times New Roman"/>
            <w:sz w:val="24"/>
            <w:szCs w:val="24"/>
          </w:rPr>
          <w:t>Declaraciones boloñesas y cascarones</w:t>
        </w:r>
      </w:hyperlink>
    </w:p>
    <w:p w14:paraId="0B4C45B3" w14:textId="77777777" w:rsidR="0076132E" w:rsidRPr="001C77F5" w:rsidRDefault="0076132E" w:rsidP="001C77F5">
      <w:pPr>
        <w:pStyle w:val="Prrafodelista"/>
        <w:numPr>
          <w:ilvl w:val="0"/>
          <w:numId w:val="41"/>
        </w:numPr>
        <w:spacing w:before="100" w:beforeAutospacing="1" w:after="100" w:afterAutospacing="1" w:line="276" w:lineRule="auto"/>
        <w:jc w:val="both"/>
        <w:outlineLvl w:val="0"/>
        <w:rPr>
          <w:rFonts w:ascii="Times New Roman" w:eastAsia="Times New Roman" w:hAnsi="Times New Roman" w:cs="Times New Roman"/>
          <w:bCs/>
          <w:kern w:val="36"/>
          <w:sz w:val="24"/>
          <w:szCs w:val="24"/>
          <w:lang w:val="es-ES" w:eastAsia="es-ES"/>
        </w:rPr>
      </w:pPr>
      <w:hyperlink r:id="rId40" w:history="1">
        <w:r w:rsidRPr="001C77F5">
          <w:rPr>
            <w:rStyle w:val="Hipervnculo"/>
            <w:rFonts w:ascii="Times New Roman" w:eastAsia="Times New Roman" w:hAnsi="Times New Roman" w:cs="Times New Roman"/>
            <w:bCs/>
            <w:kern w:val="36"/>
            <w:sz w:val="24"/>
            <w:szCs w:val="24"/>
            <w:lang w:val="es-ES" w:eastAsia="es-ES"/>
          </w:rPr>
          <w:t>Reclutamiento de cohortes universitarias</w:t>
        </w:r>
      </w:hyperlink>
    </w:p>
    <w:p w14:paraId="1FC6C3B1" w14:textId="2D0C25A7" w:rsidR="00991E7B" w:rsidRPr="001C77F5" w:rsidRDefault="0076132E" w:rsidP="001C77F5">
      <w:pPr>
        <w:pStyle w:val="Prrafodelista"/>
        <w:numPr>
          <w:ilvl w:val="0"/>
          <w:numId w:val="41"/>
        </w:numPr>
        <w:spacing w:before="100" w:beforeAutospacing="1" w:after="100" w:afterAutospacing="1" w:line="276" w:lineRule="auto"/>
        <w:jc w:val="both"/>
        <w:outlineLvl w:val="0"/>
        <w:rPr>
          <w:rFonts w:ascii="Times New Roman" w:eastAsia="Times New Roman" w:hAnsi="Times New Roman" w:cs="Times New Roman"/>
          <w:bCs/>
          <w:kern w:val="36"/>
          <w:sz w:val="24"/>
          <w:szCs w:val="24"/>
          <w:lang w:val="es-ES" w:eastAsia="es-ES"/>
        </w:rPr>
      </w:pPr>
      <w:hyperlink r:id="rId41" w:history="1">
        <w:r w:rsidRPr="001C77F5">
          <w:rPr>
            <w:rStyle w:val="Hipervnculo"/>
            <w:rFonts w:ascii="Times New Roman" w:eastAsia="Times New Roman" w:hAnsi="Times New Roman" w:cs="Times New Roman"/>
            <w:bCs/>
            <w:kern w:val="36"/>
            <w:sz w:val="24"/>
            <w:szCs w:val="24"/>
            <w:lang w:val="es-ES" w:eastAsia="es-ES"/>
          </w:rPr>
          <w:t>Cambio climático en el aula universitaria</w:t>
        </w:r>
      </w:hyperlink>
    </w:p>
    <w:p w14:paraId="274E1559" w14:textId="259FD461" w:rsidR="00991E7B" w:rsidRPr="001C77F5" w:rsidRDefault="0076132E" w:rsidP="001C77F5">
      <w:pPr>
        <w:pStyle w:val="Prrafodelista"/>
        <w:numPr>
          <w:ilvl w:val="0"/>
          <w:numId w:val="41"/>
        </w:numPr>
        <w:spacing w:before="100" w:beforeAutospacing="1" w:after="100" w:afterAutospacing="1" w:line="276" w:lineRule="auto"/>
        <w:jc w:val="both"/>
        <w:outlineLvl w:val="0"/>
        <w:rPr>
          <w:rFonts w:ascii="Times New Roman" w:eastAsia="Times New Roman" w:hAnsi="Times New Roman" w:cs="Times New Roman"/>
          <w:bCs/>
          <w:kern w:val="36"/>
          <w:sz w:val="24"/>
          <w:szCs w:val="24"/>
          <w:lang w:val="es-ES" w:eastAsia="es-ES"/>
        </w:rPr>
      </w:pPr>
      <w:hyperlink r:id="rId42" w:history="1">
        <w:r w:rsidRPr="001C77F5">
          <w:rPr>
            <w:rStyle w:val="Hipervnculo"/>
            <w:rFonts w:ascii="Times New Roman" w:hAnsi="Times New Roman" w:cs="Times New Roman"/>
            <w:sz w:val="24"/>
            <w:szCs w:val="24"/>
          </w:rPr>
          <w:t>A menos financiación, más talento (artístico)</w:t>
        </w:r>
      </w:hyperlink>
    </w:p>
    <w:p w14:paraId="7995CC13" w14:textId="4B520BF3" w:rsidR="00991E7B" w:rsidRPr="001C77F5" w:rsidRDefault="0076132E" w:rsidP="001C77F5">
      <w:pPr>
        <w:pStyle w:val="Prrafodelista"/>
        <w:numPr>
          <w:ilvl w:val="0"/>
          <w:numId w:val="41"/>
        </w:numPr>
        <w:spacing w:after="200" w:line="276" w:lineRule="auto"/>
        <w:rPr>
          <w:rFonts w:ascii="Times New Roman" w:hAnsi="Times New Roman" w:cs="Times New Roman"/>
          <w:sz w:val="24"/>
          <w:szCs w:val="24"/>
        </w:rPr>
      </w:pPr>
      <w:hyperlink r:id="rId43" w:history="1">
        <w:r w:rsidRPr="001C77F5">
          <w:rPr>
            <w:rStyle w:val="Hipervnculo"/>
            <w:rFonts w:ascii="Times New Roman" w:hAnsi="Times New Roman" w:cs="Times New Roman"/>
            <w:sz w:val="24"/>
            <w:szCs w:val="24"/>
          </w:rPr>
          <w:t>Grados en barricas de tres o cuatro años</w:t>
        </w:r>
      </w:hyperlink>
      <w:r w:rsidRPr="001C77F5">
        <w:rPr>
          <w:rFonts w:ascii="Times New Roman" w:hAnsi="Times New Roman" w:cs="Times New Roman"/>
          <w:sz w:val="24"/>
          <w:szCs w:val="24"/>
        </w:rPr>
        <w:t xml:space="preserve"> </w:t>
      </w:r>
    </w:p>
    <w:p w14:paraId="02C2DF74" w14:textId="76AB9E6C" w:rsidR="00991E7B" w:rsidRPr="001C77F5" w:rsidRDefault="0076132E" w:rsidP="001C77F5">
      <w:pPr>
        <w:pStyle w:val="Prrafodelista"/>
        <w:numPr>
          <w:ilvl w:val="0"/>
          <w:numId w:val="41"/>
        </w:numPr>
        <w:spacing w:after="200" w:line="276" w:lineRule="auto"/>
        <w:rPr>
          <w:rFonts w:ascii="Times New Roman" w:hAnsi="Times New Roman" w:cs="Times New Roman"/>
          <w:sz w:val="24"/>
          <w:szCs w:val="24"/>
        </w:rPr>
      </w:pPr>
      <w:hyperlink r:id="rId44" w:history="1">
        <w:r w:rsidRPr="001C77F5">
          <w:rPr>
            <w:rStyle w:val="Hipervnculo"/>
            <w:rFonts w:ascii="Times New Roman" w:hAnsi="Times New Roman" w:cs="Times New Roman"/>
            <w:sz w:val="24"/>
            <w:szCs w:val="24"/>
          </w:rPr>
          <w:t>Arbotantes para la gobernanza universitaria</w:t>
        </w:r>
      </w:hyperlink>
      <w:r w:rsidRPr="001C77F5">
        <w:rPr>
          <w:rFonts w:ascii="Times New Roman" w:hAnsi="Times New Roman" w:cs="Times New Roman"/>
          <w:sz w:val="24"/>
          <w:szCs w:val="24"/>
        </w:rPr>
        <w:t xml:space="preserve"> </w:t>
      </w:r>
    </w:p>
    <w:p w14:paraId="09032402" w14:textId="7C166FD2" w:rsidR="00991E7B" w:rsidRPr="001C77F5" w:rsidRDefault="0076132E" w:rsidP="001C77F5">
      <w:pPr>
        <w:pStyle w:val="Prrafodelista"/>
        <w:numPr>
          <w:ilvl w:val="0"/>
          <w:numId w:val="41"/>
        </w:numPr>
        <w:spacing w:after="200" w:line="276" w:lineRule="auto"/>
        <w:rPr>
          <w:rFonts w:ascii="Times New Roman" w:hAnsi="Times New Roman" w:cs="Times New Roman"/>
          <w:sz w:val="24"/>
          <w:szCs w:val="24"/>
        </w:rPr>
      </w:pPr>
      <w:hyperlink r:id="rId45" w:history="1">
        <w:r w:rsidRPr="001C77F5">
          <w:rPr>
            <w:rStyle w:val="Hipervnculo"/>
            <w:rFonts w:ascii="Times New Roman" w:hAnsi="Times New Roman" w:cs="Times New Roman"/>
            <w:sz w:val="24"/>
            <w:szCs w:val="24"/>
          </w:rPr>
          <w:t>Tocata y fuga de talentos</w:t>
        </w:r>
      </w:hyperlink>
    </w:p>
    <w:p w14:paraId="5889236A" w14:textId="0BE58663" w:rsidR="00991E7B" w:rsidRPr="001C77F5" w:rsidRDefault="0076132E" w:rsidP="001C77F5">
      <w:pPr>
        <w:pStyle w:val="Prrafodelista"/>
        <w:numPr>
          <w:ilvl w:val="0"/>
          <w:numId w:val="41"/>
        </w:numPr>
        <w:spacing w:after="200" w:line="276" w:lineRule="auto"/>
        <w:rPr>
          <w:rFonts w:ascii="Times New Roman" w:hAnsi="Times New Roman" w:cs="Times New Roman"/>
          <w:sz w:val="24"/>
          <w:szCs w:val="24"/>
        </w:rPr>
      </w:pPr>
      <w:hyperlink r:id="rId46" w:history="1">
        <w:r w:rsidRPr="001C77F5">
          <w:rPr>
            <w:rStyle w:val="Hipervnculo"/>
            <w:rFonts w:ascii="Times New Roman" w:hAnsi="Times New Roman" w:cs="Times New Roman"/>
            <w:sz w:val="24"/>
            <w:szCs w:val="24"/>
          </w:rPr>
          <w:t>Maratón de una tesis doctoral</w:t>
        </w:r>
      </w:hyperlink>
    </w:p>
    <w:p w14:paraId="20207D4E" w14:textId="5B7AB75B" w:rsidR="00991E7B" w:rsidRPr="001C77F5" w:rsidRDefault="00605210" w:rsidP="001C77F5">
      <w:pPr>
        <w:pStyle w:val="Prrafodelista"/>
        <w:numPr>
          <w:ilvl w:val="0"/>
          <w:numId w:val="41"/>
        </w:numPr>
        <w:spacing w:after="200" w:line="276" w:lineRule="auto"/>
        <w:rPr>
          <w:rFonts w:ascii="Times New Roman" w:hAnsi="Times New Roman" w:cs="Times New Roman"/>
          <w:sz w:val="24"/>
          <w:szCs w:val="24"/>
        </w:rPr>
      </w:pPr>
      <w:hyperlink r:id="rId47" w:history="1">
        <w:r w:rsidRPr="001C77F5">
          <w:rPr>
            <w:rStyle w:val="Hipervnculo"/>
            <w:rFonts w:ascii="Times New Roman" w:hAnsi="Times New Roman" w:cs="Times New Roman"/>
            <w:sz w:val="24"/>
            <w:szCs w:val="24"/>
          </w:rPr>
          <w:t>Universo competencial de un decano</w:t>
        </w:r>
      </w:hyperlink>
    </w:p>
    <w:p w14:paraId="1973E1CB" w14:textId="54EB0F5A" w:rsidR="00991E7B" w:rsidRPr="001C77F5" w:rsidRDefault="00605210" w:rsidP="001C77F5">
      <w:pPr>
        <w:pStyle w:val="Prrafodelista"/>
        <w:numPr>
          <w:ilvl w:val="0"/>
          <w:numId w:val="41"/>
        </w:numPr>
        <w:spacing w:after="200" w:line="276" w:lineRule="auto"/>
        <w:rPr>
          <w:rFonts w:ascii="Times New Roman" w:hAnsi="Times New Roman" w:cs="Times New Roman"/>
          <w:sz w:val="24"/>
          <w:szCs w:val="24"/>
        </w:rPr>
      </w:pPr>
      <w:hyperlink r:id="rId48" w:history="1">
        <w:r w:rsidRPr="001C77F5">
          <w:rPr>
            <w:rStyle w:val="Hipervnculo"/>
            <w:rFonts w:ascii="Times New Roman" w:hAnsi="Times New Roman" w:cs="Times New Roman"/>
            <w:sz w:val="24"/>
            <w:szCs w:val="24"/>
          </w:rPr>
          <w:t>¿Implanta destrezas de “pensamiento crítico” en la instrucción?</w:t>
        </w:r>
      </w:hyperlink>
    </w:p>
    <w:p w14:paraId="0DA9F507" w14:textId="7B1D7E88" w:rsidR="00991E7B" w:rsidRPr="001C77F5" w:rsidRDefault="00605210" w:rsidP="001C77F5">
      <w:pPr>
        <w:pStyle w:val="Prrafodelista"/>
        <w:numPr>
          <w:ilvl w:val="0"/>
          <w:numId w:val="41"/>
        </w:numPr>
        <w:spacing w:after="200" w:line="276" w:lineRule="auto"/>
        <w:rPr>
          <w:rFonts w:ascii="Times New Roman" w:hAnsi="Times New Roman" w:cs="Times New Roman"/>
          <w:sz w:val="24"/>
          <w:szCs w:val="24"/>
        </w:rPr>
      </w:pPr>
      <w:hyperlink r:id="rId49" w:history="1">
        <w:r w:rsidRPr="001C77F5">
          <w:rPr>
            <w:rStyle w:val="Hipervnculo"/>
            <w:rFonts w:ascii="Times New Roman" w:hAnsi="Times New Roman" w:cs="Times New Roman"/>
            <w:sz w:val="24"/>
            <w:szCs w:val="24"/>
          </w:rPr>
          <w:t>Tres temas cuestionables en la profesión universitaria</w:t>
        </w:r>
      </w:hyperlink>
      <w:r w:rsidRPr="001C77F5">
        <w:rPr>
          <w:rFonts w:ascii="Times New Roman" w:hAnsi="Times New Roman" w:cs="Times New Roman"/>
          <w:sz w:val="24"/>
          <w:szCs w:val="24"/>
        </w:rPr>
        <w:t xml:space="preserve"> </w:t>
      </w:r>
    </w:p>
    <w:p w14:paraId="4C29BD92" w14:textId="39EAD75F" w:rsidR="00991E7B" w:rsidRPr="001C77F5" w:rsidRDefault="00605210" w:rsidP="001C77F5">
      <w:pPr>
        <w:pStyle w:val="Prrafodelista"/>
        <w:numPr>
          <w:ilvl w:val="0"/>
          <w:numId w:val="41"/>
        </w:numPr>
        <w:spacing w:after="200" w:line="276" w:lineRule="auto"/>
        <w:rPr>
          <w:rFonts w:ascii="Times New Roman" w:hAnsi="Times New Roman" w:cs="Times New Roman"/>
          <w:sz w:val="24"/>
          <w:szCs w:val="24"/>
        </w:rPr>
      </w:pPr>
      <w:hyperlink r:id="rId50" w:history="1">
        <w:r w:rsidRPr="001C77F5">
          <w:rPr>
            <w:rStyle w:val="Hipervnculo"/>
            <w:rFonts w:ascii="Times New Roman" w:hAnsi="Times New Roman" w:cs="Times New Roman"/>
            <w:sz w:val="24"/>
            <w:szCs w:val="24"/>
          </w:rPr>
          <w:t>Cuatro cuestiones de (in)certidumbre sobre créditos de aprendizaje</w:t>
        </w:r>
      </w:hyperlink>
    </w:p>
    <w:p w14:paraId="785A746F" w14:textId="1755D3E0" w:rsidR="00991E7B" w:rsidRPr="001C77F5" w:rsidRDefault="00605210" w:rsidP="001C77F5">
      <w:pPr>
        <w:pStyle w:val="Prrafodelista"/>
        <w:numPr>
          <w:ilvl w:val="0"/>
          <w:numId w:val="41"/>
        </w:numPr>
        <w:spacing w:after="200" w:line="276" w:lineRule="auto"/>
        <w:rPr>
          <w:rFonts w:ascii="Times New Roman" w:hAnsi="Times New Roman" w:cs="Times New Roman"/>
          <w:sz w:val="24"/>
          <w:szCs w:val="24"/>
        </w:rPr>
      </w:pPr>
      <w:hyperlink r:id="rId51" w:history="1">
        <w:r w:rsidRPr="001C77F5">
          <w:rPr>
            <w:rStyle w:val="Hipervnculo"/>
            <w:rFonts w:ascii="Times New Roman" w:hAnsi="Times New Roman" w:cs="Times New Roman"/>
            <w:sz w:val="24"/>
            <w:szCs w:val="24"/>
          </w:rPr>
          <w:t>¿Albriciado de satisfacción?</w:t>
        </w:r>
      </w:hyperlink>
      <w:r w:rsidRPr="001C77F5">
        <w:rPr>
          <w:rFonts w:ascii="Times New Roman" w:hAnsi="Times New Roman" w:cs="Times New Roman"/>
          <w:sz w:val="24"/>
          <w:szCs w:val="24"/>
        </w:rPr>
        <w:t xml:space="preserve"> </w:t>
      </w:r>
    </w:p>
    <w:p w14:paraId="4131C3D4" w14:textId="0270501A" w:rsidR="00991E7B" w:rsidRPr="001C77F5" w:rsidRDefault="00605210" w:rsidP="001C77F5">
      <w:pPr>
        <w:pStyle w:val="Prrafodelista"/>
        <w:numPr>
          <w:ilvl w:val="0"/>
          <w:numId w:val="41"/>
        </w:numPr>
        <w:spacing w:after="200" w:line="276" w:lineRule="auto"/>
        <w:rPr>
          <w:rFonts w:ascii="Times New Roman" w:hAnsi="Times New Roman" w:cs="Times New Roman"/>
          <w:sz w:val="24"/>
          <w:szCs w:val="24"/>
        </w:rPr>
      </w:pPr>
      <w:hyperlink r:id="rId52" w:history="1">
        <w:r w:rsidRPr="001C77F5">
          <w:rPr>
            <w:rStyle w:val="Hipervnculo"/>
            <w:rFonts w:ascii="Times New Roman" w:hAnsi="Times New Roman" w:cs="Times New Roman"/>
            <w:sz w:val="24"/>
            <w:szCs w:val="24"/>
          </w:rPr>
          <w:t>Transformaciones universitarias decaídas</w:t>
        </w:r>
      </w:hyperlink>
    </w:p>
    <w:p w14:paraId="2D327F72" w14:textId="3A6D582B" w:rsidR="00991E7B" w:rsidRPr="001C77F5" w:rsidRDefault="00605210" w:rsidP="001C77F5">
      <w:pPr>
        <w:pStyle w:val="Prrafodelista"/>
        <w:numPr>
          <w:ilvl w:val="0"/>
          <w:numId w:val="41"/>
        </w:numPr>
        <w:spacing w:after="200" w:line="276" w:lineRule="auto"/>
        <w:rPr>
          <w:rFonts w:ascii="Times New Roman" w:hAnsi="Times New Roman" w:cs="Times New Roman"/>
          <w:sz w:val="24"/>
          <w:szCs w:val="24"/>
        </w:rPr>
      </w:pPr>
      <w:hyperlink r:id="rId53" w:history="1">
        <w:r w:rsidRPr="001C77F5">
          <w:rPr>
            <w:rStyle w:val="Hipervnculo"/>
            <w:rFonts w:ascii="Times New Roman" w:hAnsi="Times New Roman" w:cs="Times New Roman"/>
            <w:sz w:val="24"/>
            <w:szCs w:val="24"/>
          </w:rPr>
          <w:t>Modelar la confianza triádica</w:t>
        </w:r>
      </w:hyperlink>
      <w:r w:rsidRPr="001C77F5">
        <w:rPr>
          <w:rFonts w:ascii="Times New Roman" w:hAnsi="Times New Roman" w:cs="Times New Roman"/>
          <w:sz w:val="24"/>
          <w:szCs w:val="24"/>
        </w:rPr>
        <w:t xml:space="preserve"> </w:t>
      </w:r>
    </w:p>
    <w:p w14:paraId="055013AE" w14:textId="22B0B82A" w:rsidR="00991E7B" w:rsidRPr="001C77F5" w:rsidRDefault="00605210" w:rsidP="001C77F5">
      <w:pPr>
        <w:pStyle w:val="Prrafodelista"/>
        <w:numPr>
          <w:ilvl w:val="0"/>
          <w:numId w:val="41"/>
        </w:numPr>
        <w:spacing w:after="200" w:line="276" w:lineRule="auto"/>
        <w:rPr>
          <w:rFonts w:ascii="Times New Roman" w:hAnsi="Times New Roman" w:cs="Times New Roman"/>
          <w:sz w:val="24"/>
          <w:szCs w:val="24"/>
        </w:rPr>
      </w:pPr>
      <w:hyperlink r:id="rId54" w:history="1">
        <w:r w:rsidRPr="001C77F5">
          <w:rPr>
            <w:rStyle w:val="Hipervnculo"/>
            <w:rFonts w:ascii="Times New Roman" w:hAnsi="Times New Roman" w:cs="Times New Roman"/>
            <w:sz w:val="24"/>
            <w:szCs w:val="24"/>
          </w:rPr>
          <w:t>Empleo remunerado, cultura transpersonal</w:t>
        </w:r>
      </w:hyperlink>
      <w:r w:rsidRPr="001C77F5">
        <w:rPr>
          <w:rFonts w:ascii="Times New Roman" w:hAnsi="Times New Roman" w:cs="Times New Roman"/>
          <w:sz w:val="24"/>
          <w:szCs w:val="24"/>
        </w:rPr>
        <w:t xml:space="preserve"> </w:t>
      </w:r>
    </w:p>
    <w:p w14:paraId="6C0FB6D3" w14:textId="74CD6384" w:rsidR="00991E7B" w:rsidRPr="001C77F5" w:rsidRDefault="00605210" w:rsidP="001C77F5">
      <w:pPr>
        <w:pStyle w:val="Prrafodelista"/>
        <w:numPr>
          <w:ilvl w:val="0"/>
          <w:numId w:val="41"/>
        </w:numPr>
        <w:spacing w:after="200" w:line="276" w:lineRule="auto"/>
        <w:rPr>
          <w:rFonts w:ascii="Times New Roman" w:hAnsi="Times New Roman" w:cs="Times New Roman"/>
          <w:sz w:val="24"/>
          <w:szCs w:val="24"/>
        </w:rPr>
      </w:pPr>
      <w:hyperlink r:id="rId55" w:history="1">
        <w:r w:rsidRPr="001C77F5">
          <w:rPr>
            <w:rStyle w:val="Hipervnculo"/>
            <w:rFonts w:ascii="Times New Roman" w:hAnsi="Times New Roman" w:cs="Times New Roman"/>
            <w:sz w:val="24"/>
            <w:szCs w:val="24"/>
          </w:rPr>
          <w:t>Máster de compás ternario en A</w:t>
        </w:r>
      </w:hyperlink>
      <w:r w:rsidRPr="001C77F5">
        <w:rPr>
          <w:rFonts w:ascii="Times New Roman" w:hAnsi="Times New Roman" w:cs="Times New Roman"/>
          <w:sz w:val="24"/>
          <w:szCs w:val="24"/>
        </w:rPr>
        <w:t xml:space="preserve"> </w:t>
      </w:r>
    </w:p>
    <w:p w14:paraId="31E5BAD5" w14:textId="3943EA3D" w:rsidR="00991E7B" w:rsidRPr="001C77F5" w:rsidRDefault="00605210" w:rsidP="001C77F5">
      <w:pPr>
        <w:pStyle w:val="Prrafodelista"/>
        <w:numPr>
          <w:ilvl w:val="0"/>
          <w:numId w:val="41"/>
        </w:numPr>
        <w:spacing w:after="200" w:line="276" w:lineRule="auto"/>
        <w:rPr>
          <w:rFonts w:ascii="Times New Roman" w:hAnsi="Times New Roman" w:cs="Times New Roman"/>
          <w:sz w:val="24"/>
          <w:szCs w:val="24"/>
        </w:rPr>
      </w:pPr>
      <w:hyperlink r:id="rId56" w:history="1">
        <w:r w:rsidRPr="001C77F5">
          <w:rPr>
            <w:rStyle w:val="Hipervnculo"/>
            <w:rFonts w:ascii="Times New Roman" w:hAnsi="Times New Roman" w:cs="Times New Roman"/>
            <w:sz w:val="24"/>
            <w:szCs w:val="24"/>
          </w:rPr>
          <w:t>Abandono, aburrimiento, filantropía</w:t>
        </w:r>
      </w:hyperlink>
      <w:r w:rsidRPr="001C77F5">
        <w:rPr>
          <w:rFonts w:ascii="Times New Roman" w:hAnsi="Times New Roman" w:cs="Times New Roman"/>
          <w:sz w:val="24"/>
          <w:szCs w:val="24"/>
        </w:rPr>
        <w:t xml:space="preserve"> </w:t>
      </w:r>
    </w:p>
    <w:p w14:paraId="553D52B9" w14:textId="180ED91F" w:rsidR="00991E7B" w:rsidRPr="001C77F5" w:rsidRDefault="00605210" w:rsidP="001C77F5">
      <w:pPr>
        <w:pStyle w:val="Prrafodelista"/>
        <w:numPr>
          <w:ilvl w:val="0"/>
          <w:numId w:val="41"/>
        </w:numPr>
        <w:spacing w:after="200" w:line="276" w:lineRule="auto"/>
        <w:rPr>
          <w:rFonts w:ascii="Times New Roman" w:hAnsi="Times New Roman" w:cs="Times New Roman"/>
          <w:sz w:val="24"/>
          <w:szCs w:val="24"/>
        </w:rPr>
      </w:pPr>
      <w:hyperlink r:id="rId57" w:history="1">
        <w:r w:rsidRPr="001C77F5">
          <w:rPr>
            <w:rStyle w:val="Hipervnculo"/>
            <w:rFonts w:ascii="Times New Roman" w:hAnsi="Times New Roman" w:cs="Times New Roman"/>
            <w:sz w:val="24"/>
            <w:szCs w:val="24"/>
          </w:rPr>
          <w:t>Procrastinación estudiantil, rigor académico</w:t>
        </w:r>
      </w:hyperlink>
    </w:p>
    <w:p w14:paraId="2C9B58C7" w14:textId="43D832AB" w:rsidR="00991E7B" w:rsidRPr="001C77F5" w:rsidRDefault="00605210" w:rsidP="001C77F5">
      <w:pPr>
        <w:pStyle w:val="Prrafodelista"/>
        <w:numPr>
          <w:ilvl w:val="0"/>
          <w:numId w:val="41"/>
        </w:numPr>
        <w:spacing w:after="200" w:line="276" w:lineRule="auto"/>
        <w:rPr>
          <w:rFonts w:ascii="Times New Roman" w:hAnsi="Times New Roman" w:cs="Times New Roman"/>
          <w:sz w:val="24"/>
          <w:szCs w:val="24"/>
        </w:rPr>
      </w:pPr>
      <w:hyperlink r:id="rId58" w:history="1">
        <w:r w:rsidRPr="001C77F5">
          <w:rPr>
            <w:rStyle w:val="Hipervnculo"/>
            <w:rFonts w:ascii="Times New Roman" w:hAnsi="Times New Roman" w:cs="Times New Roman"/>
            <w:sz w:val="24"/>
            <w:szCs w:val="24"/>
          </w:rPr>
          <w:t>Cargas académicas y estimaciones de ganancias</w:t>
        </w:r>
      </w:hyperlink>
    </w:p>
    <w:p w14:paraId="5EA98E67" w14:textId="507273DE" w:rsidR="00991E7B" w:rsidRPr="001C77F5" w:rsidRDefault="00605210" w:rsidP="001C77F5">
      <w:pPr>
        <w:pStyle w:val="Prrafodelista"/>
        <w:numPr>
          <w:ilvl w:val="0"/>
          <w:numId w:val="41"/>
        </w:numPr>
        <w:spacing w:after="200" w:line="276" w:lineRule="auto"/>
        <w:rPr>
          <w:rFonts w:ascii="Times New Roman" w:hAnsi="Times New Roman" w:cs="Times New Roman"/>
          <w:sz w:val="24"/>
          <w:szCs w:val="24"/>
        </w:rPr>
      </w:pPr>
      <w:hyperlink r:id="rId59" w:history="1">
        <w:r w:rsidRPr="001C77F5">
          <w:rPr>
            <w:rStyle w:val="Hipervnculo"/>
            <w:rFonts w:ascii="Times New Roman" w:hAnsi="Times New Roman" w:cs="Times New Roman"/>
            <w:sz w:val="24"/>
            <w:szCs w:val="24"/>
          </w:rPr>
          <w:t>Inclusividad y mutualidad sostenible</w:t>
        </w:r>
      </w:hyperlink>
    </w:p>
    <w:p w14:paraId="29C8E388" w14:textId="2543D89A" w:rsidR="00991E7B" w:rsidRPr="001C77F5" w:rsidRDefault="00605210" w:rsidP="001C77F5">
      <w:pPr>
        <w:pStyle w:val="Prrafodelista"/>
        <w:numPr>
          <w:ilvl w:val="0"/>
          <w:numId w:val="41"/>
        </w:numPr>
        <w:spacing w:after="200" w:line="276" w:lineRule="auto"/>
        <w:rPr>
          <w:rFonts w:ascii="Times New Roman" w:hAnsi="Times New Roman" w:cs="Times New Roman"/>
          <w:sz w:val="24"/>
          <w:szCs w:val="24"/>
        </w:rPr>
      </w:pPr>
      <w:hyperlink r:id="rId60" w:history="1">
        <w:r w:rsidRPr="001C77F5">
          <w:rPr>
            <w:rStyle w:val="Hipervnculo"/>
            <w:rFonts w:ascii="Times New Roman" w:hAnsi="Times New Roman" w:cs="Times New Roman"/>
            <w:sz w:val="24"/>
            <w:szCs w:val="24"/>
          </w:rPr>
          <w:t>Enaltecer el aprovechamiento universitario</w:t>
        </w:r>
      </w:hyperlink>
    </w:p>
    <w:p w14:paraId="1ACD9148" w14:textId="21936009" w:rsidR="00991E7B" w:rsidRPr="001C77F5" w:rsidRDefault="00605210" w:rsidP="001C77F5">
      <w:pPr>
        <w:pStyle w:val="Prrafodelista"/>
        <w:numPr>
          <w:ilvl w:val="0"/>
          <w:numId w:val="41"/>
        </w:numPr>
        <w:spacing w:after="200" w:line="276" w:lineRule="auto"/>
        <w:rPr>
          <w:rFonts w:ascii="Times New Roman" w:hAnsi="Times New Roman" w:cs="Times New Roman"/>
          <w:sz w:val="24"/>
          <w:szCs w:val="24"/>
        </w:rPr>
      </w:pPr>
      <w:hyperlink r:id="rId61" w:history="1">
        <w:r w:rsidRPr="001C77F5">
          <w:rPr>
            <w:rStyle w:val="Hipervnculo"/>
            <w:rFonts w:ascii="Times New Roman" w:hAnsi="Times New Roman" w:cs="Times New Roman"/>
            <w:sz w:val="24"/>
            <w:szCs w:val="24"/>
          </w:rPr>
          <w:t>Dilución mentora</w:t>
        </w:r>
      </w:hyperlink>
      <w:r w:rsidRPr="001C77F5">
        <w:rPr>
          <w:rFonts w:ascii="Times New Roman" w:hAnsi="Times New Roman" w:cs="Times New Roman"/>
          <w:sz w:val="24"/>
          <w:szCs w:val="24"/>
        </w:rPr>
        <w:t xml:space="preserve"> </w:t>
      </w:r>
    </w:p>
    <w:p w14:paraId="3B908828" w14:textId="77777777" w:rsidR="001C77F5" w:rsidRPr="001C77F5" w:rsidRDefault="001C77F5" w:rsidP="001C77F5">
      <w:pPr>
        <w:pStyle w:val="Prrafodelista"/>
        <w:numPr>
          <w:ilvl w:val="0"/>
          <w:numId w:val="41"/>
        </w:numPr>
        <w:spacing w:after="200" w:line="276" w:lineRule="auto"/>
        <w:rPr>
          <w:rFonts w:ascii="Times New Roman" w:hAnsi="Times New Roman" w:cs="Times New Roman"/>
          <w:sz w:val="24"/>
          <w:szCs w:val="24"/>
        </w:rPr>
      </w:pPr>
      <w:hyperlink r:id="rId62" w:history="1">
        <w:r w:rsidRPr="001C77F5">
          <w:rPr>
            <w:rStyle w:val="Hipervnculo"/>
            <w:rFonts w:ascii="Times New Roman" w:hAnsi="Times New Roman" w:cs="Times New Roman"/>
            <w:sz w:val="24"/>
            <w:szCs w:val="24"/>
          </w:rPr>
          <w:t>Retorno social y ambiental</w:t>
        </w:r>
      </w:hyperlink>
    </w:p>
    <w:p w14:paraId="6CE90372" w14:textId="20E51FFE" w:rsidR="00991E7B" w:rsidRPr="001C77F5" w:rsidRDefault="001C77F5" w:rsidP="001C77F5">
      <w:pPr>
        <w:pStyle w:val="Prrafodelista"/>
        <w:numPr>
          <w:ilvl w:val="0"/>
          <w:numId w:val="41"/>
        </w:numPr>
        <w:spacing w:after="200" w:line="276" w:lineRule="auto"/>
        <w:rPr>
          <w:rFonts w:ascii="Times New Roman" w:hAnsi="Times New Roman" w:cs="Times New Roman"/>
          <w:sz w:val="24"/>
          <w:szCs w:val="24"/>
        </w:rPr>
      </w:pPr>
      <w:r w:rsidRPr="001C77F5">
        <w:rPr>
          <w:rFonts w:ascii="Times New Roman" w:hAnsi="Times New Roman" w:cs="Times New Roman"/>
          <w:sz w:val="24"/>
          <w:szCs w:val="24"/>
        </w:rPr>
        <w:t xml:space="preserve"> </w:t>
      </w:r>
      <w:hyperlink r:id="rId63" w:history="1">
        <w:r w:rsidRPr="001C77F5">
          <w:rPr>
            <w:rStyle w:val="Hipervnculo"/>
            <w:rFonts w:ascii="Times New Roman" w:hAnsi="Times New Roman" w:cs="Times New Roman"/>
            <w:sz w:val="24"/>
            <w:szCs w:val="24"/>
          </w:rPr>
          <w:t>Transición al retiro</w:t>
        </w:r>
      </w:hyperlink>
    </w:p>
    <w:p w14:paraId="4236159D" w14:textId="2862B300" w:rsidR="00991E7B" w:rsidRPr="001C77F5" w:rsidRDefault="001C77F5" w:rsidP="001C77F5">
      <w:pPr>
        <w:pStyle w:val="Prrafodelista"/>
        <w:numPr>
          <w:ilvl w:val="0"/>
          <w:numId w:val="41"/>
        </w:numPr>
        <w:spacing w:after="200" w:line="276" w:lineRule="auto"/>
        <w:rPr>
          <w:rFonts w:ascii="Times New Roman" w:hAnsi="Times New Roman" w:cs="Times New Roman"/>
          <w:sz w:val="24"/>
          <w:szCs w:val="24"/>
        </w:rPr>
      </w:pPr>
      <w:hyperlink r:id="rId64" w:history="1">
        <w:r w:rsidRPr="001C77F5">
          <w:rPr>
            <w:rStyle w:val="Hipervnculo"/>
            <w:rFonts w:ascii="Times New Roman" w:hAnsi="Times New Roman" w:cs="Times New Roman"/>
            <w:sz w:val="24"/>
            <w:szCs w:val="24"/>
          </w:rPr>
          <w:t>Jubilados y eméritos</w:t>
        </w:r>
      </w:hyperlink>
    </w:p>
    <w:p w14:paraId="2FE802C6" w14:textId="0AF74870" w:rsidR="00991E7B" w:rsidRPr="001C77F5" w:rsidRDefault="00AC36F4" w:rsidP="001C77F5">
      <w:pPr>
        <w:pStyle w:val="Prrafodelista"/>
        <w:numPr>
          <w:ilvl w:val="0"/>
          <w:numId w:val="41"/>
        </w:numPr>
        <w:spacing w:after="200" w:line="276" w:lineRule="auto"/>
        <w:rPr>
          <w:rFonts w:ascii="Times New Roman" w:hAnsi="Times New Roman" w:cs="Times New Roman"/>
          <w:sz w:val="24"/>
          <w:szCs w:val="24"/>
        </w:rPr>
      </w:pPr>
      <w:hyperlink r:id="rId65" w:history="1">
        <w:r w:rsidRPr="00AC36F4">
          <w:rPr>
            <w:rStyle w:val="Hipervnculo"/>
            <w:rFonts w:ascii="Times New Roman" w:hAnsi="Times New Roman" w:cs="Times New Roman"/>
            <w:sz w:val="24"/>
            <w:szCs w:val="24"/>
          </w:rPr>
          <w:t>Cambio e innovación docente</w:t>
        </w:r>
      </w:hyperlink>
    </w:p>
    <w:p w14:paraId="72BF3E7E" w14:textId="15C36F4B" w:rsidR="00991E7B" w:rsidRPr="001C77F5" w:rsidRDefault="001C77F5" w:rsidP="001C77F5">
      <w:pPr>
        <w:pStyle w:val="Prrafodelista"/>
        <w:numPr>
          <w:ilvl w:val="0"/>
          <w:numId w:val="41"/>
        </w:numPr>
        <w:spacing w:after="200" w:line="276" w:lineRule="auto"/>
        <w:rPr>
          <w:rFonts w:ascii="Times New Roman" w:hAnsi="Times New Roman" w:cs="Times New Roman"/>
          <w:sz w:val="24"/>
          <w:szCs w:val="24"/>
        </w:rPr>
      </w:pPr>
      <w:hyperlink r:id="rId66" w:history="1">
        <w:r w:rsidRPr="001C77F5">
          <w:rPr>
            <w:rStyle w:val="Hipervnculo"/>
            <w:rFonts w:ascii="Times New Roman" w:hAnsi="Times New Roman" w:cs="Times New Roman"/>
            <w:sz w:val="24"/>
            <w:szCs w:val="24"/>
          </w:rPr>
          <w:t>Espejo reflexivo del conocimiento</w:t>
        </w:r>
      </w:hyperlink>
      <w:r w:rsidRPr="001C77F5">
        <w:rPr>
          <w:rFonts w:ascii="Times New Roman" w:hAnsi="Times New Roman" w:cs="Times New Roman"/>
          <w:sz w:val="24"/>
          <w:szCs w:val="24"/>
        </w:rPr>
        <w:t xml:space="preserve"> </w:t>
      </w:r>
    </w:p>
    <w:p w14:paraId="2DCD5C70" w14:textId="22E83B56" w:rsidR="00991E7B" w:rsidRPr="001C77F5" w:rsidRDefault="001C77F5" w:rsidP="001C77F5">
      <w:pPr>
        <w:pStyle w:val="Prrafodelista"/>
        <w:numPr>
          <w:ilvl w:val="0"/>
          <w:numId w:val="41"/>
        </w:numPr>
        <w:spacing w:after="200" w:line="276" w:lineRule="auto"/>
        <w:rPr>
          <w:rFonts w:ascii="Times New Roman" w:hAnsi="Times New Roman" w:cs="Times New Roman"/>
          <w:sz w:val="24"/>
          <w:szCs w:val="24"/>
        </w:rPr>
      </w:pPr>
      <w:hyperlink r:id="rId67" w:history="1">
        <w:r w:rsidRPr="001C77F5">
          <w:rPr>
            <w:rStyle w:val="Hipervnculo"/>
            <w:rFonts w:ascii="Times New Roman" w:hAnsi="Times New Roman" w:cs="Times New Roman"/>
            <w:sz w:val="24"/>
            <w:szCs w:val="24"/>
          </w:rPr>
          <w:t>Formación inclusiva</w:t>
        </w:r>
      </w:hyperlink>
      <w:r w:rsidRPr="001C77F5">
        <w:rPr>
          <w:rFonts w:ascii="Times New Roman" w:hAnsi="Times New Roman" w:cs="Times New Roman"/>
          <w:sz w:val="24"/>
          <w:szCs w:val="24"/>
        </w:rPr>
        <w:t xml:space="preserve"> </w:t>
      </w:r>
    </w:p>
    <w:p w14:paraId="110BEEE0" w14:textId="41E0A57D" w:rsidR="00991E7B" w:rsidRPr="001C77F5" w:rsidRDefault="001C77F5" w:rsidP="001C77F5">
      <w:pPr>
        <w:pStyle w:val="Prrafodelista"/>
        <w:numPr>
          <w:ilvl w:val="0"/>
          <w:numId w:val="41"/>
        </w:numPr>
        <w:spacing w:line="276" w:lineRule="auto"/>
        <w:rPr>
          <w:rFonts w:ascii="Times New Roman" w:hAnsi="Times New Roman" w:cs="Times New Roman"/>
          <w:sz w:val="24"/>
          <w:szCs w:val="24"/>
        </w:rPr>
      </w:pPr>
      <w:hyperlink r:id="rId68" w:history="1">
        <w:r w:rsidRPr="001C77F5">
          <w:rPr>
            <w:rStyle w:val="Hipervnculo"/>
            <w:rFonts w:ascii="Times New Roman" w:hAnsi="Times New Roman" w:cs="Times New Roman"/>
            <w:sz w:val="24"/>
            <w:szCs w:val="24"/>
          </w:rPr>
          <w:t>Compartir el regalo del conocimiento</w:t>
        </w:r>
      </w:hyperlink>
      <w:r w:rsidRPr="001C77F5">
        <w:rPr>
          <w:rFonts w:ascii="Times New Roman" w:hAnsi="Times New Roman" w:cs="Times New Roman"/>
          <w:sz w:val="24"/>
          <w:szCs w:val="24"/>
        </w:rPr>
        <w:t xml:space="preserve"> </w:t>
      </w:r>
    </w:p>
    <w:p w14:paraId="11D7BE27" w14:textId="77777777" w:rsidR="00991E7B" w:rsidRDefault="00991E7B" w:rsidP="00991E7B">
      <w:pPr>
        <w:pStyle w:val="Prrafodelista"/>
        <w:spacing w:line="276" w:lineRule="auto"/>
        <w:rPr>
          <w:rFonts w:ascii="Arial" w:hAnsi="Arial" w:cs="Arial"/>
        </w:rPr>
      </w:pPr>
    </w:p>
    <w:p w14:paraId="68DE0EAF" w14:textId="014AB118" w:rsidR="00B00894" w:rsidRPr="00B00894" w:rsidRDefault="00B00894" w:rsidP="00991E7B">
      <w:pPr>
        <w:pStyle w:val="Prrafodelista"/>
        <w:spacing w:line="276" w:lineRule="auto"/>
        <w:rPr>
          <w:rFonts w:ascii="Times New Roman" w:hAnsi="Times New Roman" w:cs="Times New Roman"/>
          <w:sz w:val="24"/>
          <w:szCs w:val="24"/>
        </w:rPr>
      </w:pPr>
      <w:r w:rsidRPr="00B00894">
        <w:rPr>
          <w:rFonts w:ascii="Times New Roman" w:hAnsi="Times New Roman" w:cs="Times New Roman"/>
          <w:sz w:val="24"/>
          <w:szCs w:val="24"/>
        </w:rPr>
        <w:t xml:space="preserve">Luis Miguel Villar Angulo, </w:t>
      </w:r>
      <w:r>
        <w:rPr>
          <w:rFonts w:ascii="Times New Roman" w:hAnsi="Times New Roman" w:cs="Times New Roman"/>
          <w:sz w:val="24"/>
          <w:szCs w:val="24"/>
        </w:rPr>
        <w:t xml:space="preserve">Sevilla 20 de </w:t>
      </w:r>
      <w:r w:rsidRPr="00B00894">
        <w:rPr>
          <w:rFonts w:ascii="Times New Roman" w:hAnsi="Times New Roman" w:cs="Times New Roman"/>
          <w:sz w:val="24"/>
          <w:szCs w:val="24"/>
        </w:rPr>
        <w:t>julio de 2017</w:t>
      </w:r>
    </w:p>
    <w:bookmarkStart w:id="2" w:name="prefacio"/>
    <w:p w14:paraId="5CF507D1" w14:textId="4CCFFDB4" w:rsidR="00A35525" w:rsidRDefault="00A35525" w:rsidP="00F646C2">
      <w:pPr>
        <w:spacing w:after="100"/>
        <w:jc w:val="center"/>
        <w:outlineLvl w:val="0"/>
        <w:rPr>
          <w:rFonts w:ascii="Times New Roman" w:hAnsi="Times New Roman" w:cs="Times New Roman"/>
          <w:color w:val="000000" w:themeColor="text1"/>
          <w:sz w:val="24"/>
          <w:szCs w:val="24"/>
        </w:rPr>
      </w:pPr>
      <w:r>
        <w:rPr>
          <w:rFonts w:ascii="Times New Roman" w:hAnsi="Times New Roman" w:cs="Times New Roman"/>
          <w:b/>
          <w:bCs/>
          <w:color w:val="000000" w:themeColor="text1"/>
          <w:sz w:val="24"/>
          <w:szCs w:val="24"/>
          <w:lang w:val="es-ES"/>
        </w:rPr>
        <w:fldChar w:fldCharType="begin"/>
      </w:r>
      <w:r>
        <w:rPr>
          <w:rFonts w:ascii="Times New Roman" w:hAnsi="Times New Roman" w:cs="Times New Roman"/>
          <w:b/>
          <w:bCs/>
          <w:color w:val="000000" w:themeColor="text1"/>
          <w:sz w:val="24"/>
          <w:szCs w:val="24"/>
          <w:lang w:val="es-ES"/>
        </w:rPr>
        <w:instrText xml:space="preserve"> HYPERLINK  \l "prefacio" </w:instrText>
      </w:r>
      <w:r>
        <w:rPr>
          <w:rFonts w:ascii="Times New Roman" w:hAnsi="Times New Roman" w:cs="Times New Roman"/>
          <w:b/>
          <w:bCs/>
          <w:color w:val="000000" w:themeColor="text1"/>
          <w:sz w:val="24"/>
          <w:szCs w:val="24"/>
          <w:lang w:val="es-ES"/>
        </w:rPr>
      </w:r>
      <w:r>
        <w:rPr>
          <w:rFonts w:ascii="Times New Roman" w:hAnsi="Times New Roman" w:cs="Times New Roman"/>
          <w:b/>
          <w:bCs/>
          <w:color w:val="000000" w:themeColor="text1"/>
          <w:sz w:val="24"/>
          <w:szCs w:val="24"/>
          <w:lang w:val="es-ES"/>
        </w:rPr>
        <w:fldChar w:fldCharType="separate"/>
      </w:r>
      <w:r w:rsidRPr="00A35525">
        <w:rPr>
          <w:rStyle w:val="Hipervnculo"/>
          <w:rFonts w:ascii="Times New Roman" w:hAnsi="Times New Roman" w:cs="Times New Roman"/>
          <w:b/>
          <w:bCs/>
          <w:sz w:val="24"/>
          <w:szCs w:val="24"/>
          <w:lang w:val="es-ES"/>
        </w:rPr>
        <w:t>Prefacio</w:t>
      </w:r>
      <w:bookmarkEnd w:id="2"/>
      <w:r>
        <w:rPr>
          <w:rFonts w:ascii="Times New Roman" w:hAnsi="Times New Roman" w:cs="Times New Roman"/>
          <w:b/>
          <w:bCs/>
          <w:color w:val="000000" w:themeColor="text1"/>
          <w:sz w:val="24"/>
          <w:szCs w:val="24"/>
          <w:lang w:val="es-ES"/>
        </w:rPr>
        <w:fldChar w:fldCharType="end"/>
      </w:r>
    </w:p>
    <w:p w14:paraId="17BC1B18" w14:textId="77777777" w:rsidR="002D4777" w:rsidRDefault="002D4777" w:rsidP="002D4777">
      <w:pPr>
        <w:spacing w:after="100"/>
        <w:jc w:val="center"/>
        <w:outlineLvl w:val="0"/>
        <w:rPr>
          <w:rFonts w:ascii="Times New Roman" w:hAnsi="Times New Roman" w:cs="Times New Roman"/>
          <w:color w:val="000000" w:themeColor="text1"/>
          <w:sz w:val="24"/>
          <w:szCs w:val="24"/>
        </w:rPr>
      </w:pPr>
    </w:p>
    <w:p w14:paraId="26681940" w14:textId="77777777" w:rsidR="002D4777" w:rsidRDefault="002D4777" w:rsidP="002D4777">
      <w:pPr>
        <w:spacing w:after="100" w:line="240" w:lineRule="auto"/>
        <w:ind w:firstLine="709"/>
        <w:jc w:val="both"/>
        <w:outlineLvl w:val="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Paso a paso, lentamente, hojas digitales de tu blog, que invitan con son acuciante a la lectura de episodios que </w:t>
      </w:r>
      <w:proofErr w:type="spellStart"/>
      <w:r>
        <w:rPr>
          <w:rFonts w:ascii="Times New Roman" w:hAnsi="Times New Roman" w:cs="Times New Roman"/>
          <w:color w:val="000000" w:themeColor="text1"/>
          <w:sz w:val="24"/>
          <w:szCs w:val="24"/>
        </w:rPr>
        <w:t>microinyectan</w:t>
      </w:r>
      <w:proofErr w:type="spellEnd"/>
      <w:r>
        <w:rPr>
          <w:rFonts w:ascii="Times New Roman" w:hAnsi="Times New Roman" w:cs="Times New Roman"/>
          <w:color w:val="000000" w:themeColor="text1"/>
          <w:sz w:val="24"/>
          <w:szCs w:val="24"/>
        </w:rPr>
        <w:t xml:space="preserve"> ideas en el campus universitario. Pensamientos que despiertan el acento de la vida transeúnte de los actores de la vida universitaria. Seguidora paso a paso de tu blog, cada post, cada idea en el borroso ambiente universitario flotaba como un escrito novedoso que revivía en el conocimiento docente. </w:t>
      </w:r>
    </w:p>
    <w:p w14:paraId="029D6234" w14:textId="77777777" w:rsidR="002D4777" w:rsidRDefault="002D4777" w:rsidP="002D4777">
      <w:pPr>
        <w:spacing w:after="100" w:line="240" w:lineRule="auto"/>
        <w:ind w:firstLine="709"/>
        <w:jc w:val="both"/>
        <w:outlineLvl w:val="0"/>
        <w:rPr>
          <w:rFonts w:ascii="Times New Roman" w:hAnsi="Times New Roman" w:cs="Times New Roman"/>
          <w:color w:val="000000" w:themeColor="text1"/>
          <w:sz w:val="24"/>
          <w:szCs w:val="24"/>
        </w:rPr>
      </w:pPr>
    </w:p>
    <w:p w14:paraId="6ACD0FF9" w14:textId="77777777" w:rsidR="002D4777" w:rsidRDefault="002D4777" w:rsidP="002D4777">
      <w:pPr>
        <w:spacing w:after="100" w:line="240" w:lineRule="auto"/>
        <w:ind w:firstLine="709"/>
        <w:jc w:val="both"/>
        <w:outlineLvl w:val="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Paso a paso los posts eran leves murmullos que desgranaban los avatares de una profesión universitaria de insondables argumentos para mantener su orgullo y poderío. ¿He puesto la palabra poderío? Sí. Pero dejémosla para un libro que aflora la vasta circunferencia de una institución universitaria, que la abraza con relatos breves, de variada temática, iluminados con collages y fotografías recordando los antiguos manuscritos ilustrados. </w:t>
      </w:r>
    </w:p>
    <w:p w14:paraId="57EAAE4E" w14:textId="77777777" w:rsidR="002D4777" w:rsidRDefault="002D4777" w:rsidP="002D4777">
      <w:pPr>
        <w:spacing w:after="100" w:line="240" w:lineRule="auto"/>
        <w:ind w:firstLine="709"/>
        <w:jc w:val="both"/>
        <w:outlineLvl w:val="0"/>
        <w:rPr>
          <w:rFonts w:ascii="Times New Roman" w:hAnsi="Times New Roman" w:cs="Times New Roman"/>
          <w:color w:val="000000" w:themeColor="text1"/>
          <w:sz w:val="24"/>
          <w:szCs w:val="24"/>
        </w:rPr>
      </w:pPr>
    </w:p>
    <w:p w14:paraId="612DD800" w14:textId="77777777" w:rsidR="002D4777" w:rsidRDefault="002D4777" w:rsidP="002D4777">
      <w:pPr>
        <w:spacing w:after="100" w:line="240" w:lineRule="auto"/>
        <w:ind w:firstLine="709"/>
        <w:jc w:val="both"/>
        <w:outlineLvl w:val="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¿He escrito orgullo? Sí. Mis estudiantes de Pedagogía, de los grados de Maestro en Educación Infantil y Primaria, así como del Máster de Intervención Psicopedagógica han leído y comentado muchos capítulos en el formato de posts del blog. Para muchos aprendices el acceso al blog como suscriptores, la navegación por el blog, la selección libre de los posts o la misma escritura de comentarios ha constituido un laberinto de luces, unas tecnológicas, otras de conocimiento pedagógico, otras, en fin, como un goteo de satisfacción por haber perfeccionado la habilidad de la comunicación a través de internet. </w:t>
      </w:r>
    </w:p>
    <w:p w14:paraId="36C466E5" w14:textId="77777777" w:rsidR="002D4777" w:rsidRDefault="002D4777" w:rsidP="002D4777">
      <w:pPr>
        <w:spacing w:after="100"/>
        <w:outlineLvl w:val="0"/>
        <w:rPr>
          <w:rFonts w:ascii="Times New Roman" w:hAnsi="Times New Roman" w:cs="Times New Roman"/>
          <w:color w:val="000000" w:themeColor="text1"/>
          <w:sz w:val="24"/>
          <w:szCs w:val="24"/>
        </w:rPr>
      </w:pPr>
    </w:p>
    <w:p w14:paraId="27AC3270" w14:textId="77777777" w:rsidR="002D4777" w:rsidRDefault="002D4777" w:rsidP="002D4777">
      <w:pPr>
        <w:spacing w:after="100" w:line="240" w:lineRule="auto"/>
        <w:ind w:firstLine="709"/>
        <w:jc w:val="both"/>
        <w:outlineLvl w:val="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Alude el autor a nuestra experiencia formativa conjunta en la </w:t>
      </w:r>
      <w:r w:rsidRPr="003428CF">
        <w:rPr>
          <w:rFonts w:ascii="Times New Roman" w:hAnsi="Times New Roman" w:cs="Times New Roman"/>
          <w:b/>
          <w:color w:val="000000" w:themeColor="text1"/>
          <w:sz w:val="24"/>
          <w:szCs w:val="24"/>
        </w:rPr>
        <w:t>Introducción</w:t>
      </w:r>
      <w:r>
        <w:rPr>
          <w:rFonts w:ascii="Times New Roman" w:hAnsi="Times New Roman" w:cs="Times New Roman"/>
          <w:color w:val="000000" w:themeColor="text1"/>
          <w:sz w:val="24"/>
          <w:szCs w:val="24"/>
        </w:rPr>
        <w:t xml:space="preserve">. El vasto mundo de la formación universitaria que hemos realizado en distintas universidades (La Laguna, Sevilla, Alicante, Burgos, Jaén, Islas Baleares, etcétera) ha sido pródigo en artículos y libros que aparecen en editoriales nacionales y estadounidenses. Este libro contiene soplos que sacuden muchas conciencias. Rezuma nuestro propio alfabeto de perfeccionamiento profesional docente. </w:t>
      </w:r>
    </w:p>
    <w:p w14:paraId="1417C4F6" w14:textId="77777777" w:rsidR="002D4777" w:rsidRDefault="002D4777" w:rsidP="002D4777">
      <w:pPr>
        <w:spacing w:after="100" w:line="240" w:lineRule="auto"/>
        <w:ind w:firstLine="709"/>
        <w:jc w:val="both"/>
        <w:outlineLvl w:val="0"/>
        <w:rPr>
          <w:rFonts w:ascii="Times New Roman" w:hAnsi="Times New Roman" w:cs="Times New Roman"/>
          <w:color w:val="000000" w:themeColor="text1"/>
          <w:sz w:val="24"/>
          <w:szCs w:val="24"/>
        </w:rPr>
      </w:pPr>
    </w:p>
    <w:p w14:paraId="6EEBD5C6" w14:textId="77777777" w:rsidR="002D4777" w:rsidRDefault="002D4777" w:rsidP="002D4777">
      <w:pPr>
        <w:spacing w:after="100" w:line="240" w:lineRule="auto"/>
        <w:ind w:firstLine="709"/>
        <w:jc w:val="both"/>
        <w:outlineLvl w:val="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Animo a todos a la lectura de este </w:t>
      </w:r>
      <w:proofErr w:type="spellStart"/>
      <w:r>
        <w:rPr>
          <w:rFonts w:ascii="Times New Roman" w:hAnsi="Times New Roman" w:cs="Times New Roman"/>
          <w:color w:val="000000" w:themeColor="text1"/>
          <w:sz w:val="24"/>
          <w:szCs w:val="24"/>
        </w:rPr>
        <w:t>ebook</w:t>
      </w:r>
      <w:proofErr w:type="spellEnd"/>
      <w:r>
        <w:rPr>
          <w:rFonts w:ascii="Times New Roman" w:hAnsi="Times New Roman" w:cs="Times New Roman"/>
          <w:color w:val="000000" w:themeColor="text1"/>
          <w:sz w:val="24"/>
          <w:szCs w:val="24"/>
        </w:rPr>
        <w:t xml:space="preserve"> por su contenido de extraordinaria actualidad, por la calidad científica y literaria del texto, por los enlaces y referencias del todo oportunas, por las bellísimas y sugerentes imágenes, por la audacia de utilizar los posts </w:t>
      </w:r>
      <w:r>
        <w:rPr>
          <w:rFonts w:ascii="Times New Roman" w:hAnsi="Times New Roman" w:cs="Times New Roman"/>
          <w:color w:val="000000" w:themeColor="text1"/>
          <w:sz w:val="24"/>
          <w:szCs w:val="24"/>
        </w:rPr>
        <w:lastRenderedPageBreak/>
        <w:t>del blog en la enseñanza provocando innovación didáctica y metodológica y por abrir puertas a la imaginación, como un árbol que abre sus ramas al infinito.</w:t>
      </w:r>
    </w:p>
    <w:p w14:paraId="687506E9" w14:textId="77777777" w:rsidR="002D4777" w:rsidRDefault="002D4777" w:rsidP="002D4777">
      <w:pPr>
        <w:spacing w:after="100" w:line="240" w:lineRule="auto"/>
        <w:ind w:firstLine="709"/>
        <w:jc w:val="both"/>
        <w:outlineLvl w:val="0"/>
        <w:rPr>
          <w:rFonts w:ascii="Times New Roman" w:hAnsi="Times New Roman" w:cs="Times New Roman"/>
          <w:color w:val="000000" w:themeColor="text1"/>
          <w:sz w:val="24"/>
          <w:szCs w:val="24"/>
        </w:rPr>
      </w:pPr>
    </w:p>
    <w:p w14:paraId="6C970DC1" w14:textId="68FD4074" w:rsidR="002D4777" w:rsidRDefault="002D4777" w:rsidP="002D4777">
      <w:pPr>
        <w:widowControl w:val="0"/>
        <w:autoSpaceDE w:val="0"/>
        <w:autoSpaceDN w:val="0"/>
        <w:adjustRightInd w:val="0"/>
        <w:spacing w:after="100" w:line="240" w:lineRule="auto"/>
        <w:ind w:firstLine="709"/>
        <w:jc w:val="both"/>
        <w:outlineLvl w:val="0"/>
        <w:rPr>
          <w:rFonts w:ascii="Times New Roman" w:hAnsi="Times New Roman" w:cs="Times New Roman"/>
          <w:bCs/>
          <w:color w:val="000000" w:themeColor="text1"/>
          <w:sz w:val="24"/>
          <w:szCs w:val="24"/>
          <w:lang w:val="es-ES"/>
        </w:rPr>
      </w:pPr>
      <w:r>
        <w:rPr>
          <w:rFonts w:ascii="Times New Roman" w:hAnsi="Times New Roman" w:cs="Times New Roman"/>
          <w:bCs/>
          <w:color w:val="000000" w:themeColor="text1"/>
          <w:sz w:val="24"/>
          <w:szCs w:val="24"/>
          <w:lang w:val="es-ES"/>
        </w:rPr>
        <w:t>Destaco la estructura ordenada en 51 capítulos con el arrojo de afrontar contenidos que son clave en el ámbito educativo, como son los relativos al profesorado y sus nuevos roles, su formación y problemáticas, pero también sobre evaluación, dificult</w:t>
      </w:r>
      <w:r w:rsidR="003428CF">
        <w:rPr>
          <w:rFonts w:ascii="Times New Roman" w:hAnsi="Times New Roman" w:cs="Times New Roman"/>
          <w:bCs/>
          <w:color w:val="000000" w:themeColor="text1"/>
          <w:sz w:val="24"/>
          <w:szCs w:val="24"/>
          <w:lang w:val="es-ES"/>
        </w:rPr>
        <w:t>ades del estudiantado, rankings de</w:t>
      </w:r>
      <w:r>
        <w:rPr>
          <w:rFonts w:ascii="Times New Roman" w:hAnsi="Times New Roman" w:cs="Times New Roman"/>
          <w:bCs/>
          <w:color w:val="000000" w:themeColor="text1"/>
          <w:sz w:val="24"/>
          <w:szCs w:val="24"/>
          <w:lang w:val="es-ES"/>
        </w:rPr>
        <w:t xml:space="preserve"> universidades y realidades personales y sociales que a nadie nos deja indiferente. Lo hace con maestría científica, pero con pluma de escritor y artista, ya que el texto es rico en metáforas y estilo bellísimo en cuanto al colorido de las expresiones y el cuidado detalle lingüístico.</w:t>
      </w:r>
    </w:p>
    <w:p w14:paraId="79F7A1A4" w14:textId="77777777" w:rsidR="002D4777" w:rsidRDefault="002D4777" w:rsidP="002D4777">
      <w:pPr>
        <w:widowControl w:val="0"/>
        <w:autoSpaceDE w:val="0"/>
        <w:autoSpaceDN w:val="0"/>
        <w:adjustRightInd w:val="0"/>
        <w:spacing w:after="100" w:line="240" w:lineRule="auto"/>
        <w:ind w:firstLine="709"/>
        <w:jc w:val="both"/>
        <w:outlineLvl w:val="0"/>
        <w:rPr>
          <w:rFonts w:ascii="Times New Roman" w:hAnsi="Times New Roman" w:cs="Times New Roman"/>
          <w:bCs/>
          <w:color w:val="000000" w:themeColor="text1"/>
          <w:sz w:val="24"/>
          <w:szCs w:val="24"/>
          <w:lang w:val="es-ES"/>
        </w:rPr>
      </w:pPr>
    </w:p>
    <w:p w14:paraId="2C010C96" w14:textId="77777777" w:rsidR="002D4777" w:rsidRDefault="002D4777" w:rsidP="002D4777">
      <w:pPr>
        <w:widowControl w:val="0"/>
        <w:autoSpaceDE w:val="0"/>
        <w:autoSpaceDN w:val="0"/>
        <w:adjustRightInd w:val="0"/>
        <w:spacing w:after="100" w:line="240" w:lineRule="auto"/>
        <w:ind w:firstLine="709"/>
        <w:jc w:val="both"/>
        <w:outlineLvl w:val="0"/>
        <w:rPr>
          <w:rFonts w:ascii="Times New Roman" w:hAnsi="Times New Roman" w:cs="Times New Roman"/>
          <w:bCs/>
          <w:color w:val="000000" w:themeColor="text1"/>
          <w:sz w:val="24"/>
          <w:szCs w:val="24"/>
          <w:lang w:val="es-ES"/>
        </w:rPr>
      </w:pPr>
      <w:r>
        <w:rPr>
          <w:rFonts w:ascii="Times New Roman" w:hAnsi="Times New Roman" w:cs="Times New Roman"/>
          <w:bCs/>
          <w:color w:val="000000" w:themeColor="text1"/>
          <w:sz w:val="24"/>
          <w:szCs w:val="24"/>
          <w:lang w:val="es-ES"/>
        </w:rPr>
        <w:t xml:space="preserve">Sumergirse en el texto supone un sueño de sonidos, imágenes y emociones al que invito al lector con la certeza de que vivirá una hermosa aventura, saboreando los frutos dulces de un árbol que tiene profundas raíces, tronco solvente y generosos brazos abiertos con infinitas hojas de pensamientos que van cayendo en nuestras manos como regalo de lluvia fresca que propone con elegancia y saber estar. </w:t>
      </w:r>
    </w:p>
    <w:p w14:paraId="3F4CA1A5" w14:textId="77777777" w:rsidR="002D4777" w:rsidRDefault="002D4777" w:rsidP="002D4777">
      <w:pPr>
        <w:widowControl w:val="0"/>
        <w:autoSpaceDE w:val="0"/>
        <w:autoSpaceDN w:val="0"/>
        <w:adjustRightInd w:val="0"/>
        <w:spacing w:after="100" w:line="240" w:lineRule="auto"/>
        <w:ind w:firstLine="709"/>
        <w:jc w:val="both"/>
        <w:outlineLvl w:val="0"/>
        <w:rPr>
          <w:rFonts w:ascii="Times New Roman" w:hAnsi="Times New Roman" w:cs="Times New Roman"/>
          <w:bCs/>
          <w:color w:val="000000" w:themeColor="text1"/>
          <w:sz w:val="24"/>
          <w:szCs w:val="24"/>
          <w:lang w:val="es-ES"/>
        </w:rPr>
      </w:pPr>
    </w:p>
    <w:p w14:paraId="79E217E5" w14:textId="77777777" w:rsidR="002D4777" w:rsidRPr="00624B9D" w:rsidRDefault="002D4777" w:rsidP="002D4777">
      <w:pPr>
        <w:widowControl w:val="0"/>
        <w:autoSpaceDE w:val="0"/>
        <w:autoSpaceDN w:val="0"/>
        <w:adjustRightInd w:val="0"/>
        <w:spacing w:after="100" w:line="240" w:lineRule="auto"/>
        <w:ind w:firstLine="709"/>
        <w:jc w:val="both"/>
        <w:outlineLvl w:val="0"/>
        <w:rPr>
          <w:rFonts w:ascii="Times New Roman" w:hAnsi="Times New Roman" w:cs="Times New Roman"/>
          <w:bCs/>
          <w:color w:val="000000" w:themeColor="text1"/>
          <w:sz w:val="24"/>
          <w:szCs w:val="24"/>
          <w:lang w:val="es-ES"/>
        </w:rPr>
      </w:pPr>
      <w:proofErr w:type="gramStart"/>
      <w:r>
        <w:rPr>
          <w:rFonts w:ascii="Times New Roman" w:hAnsi="Times New Roman" w:cs="Times New Roman"/>
          <w:bCs/>
          <w:color w:val="000000" w:themeColor="text1"/>
          <w:sz w:val="24"/>
          <w:szCs w:val="24"/>
          <w:lang w:val="es-ES"/>
        </w:rPr>
        <w:t>Saborea lector</w:t>
      </w:r>
      <w:proofErr w:type="gramEnd"/>
      <w:r>
        <w:rPr>
          <w:rFonts w:ascii="Times New Roman" w:hAnsi="Times New Roman" w:cs="Times New Roman"/>
          <w:bCs/>
          <w:color w:val="000000" w:themeColor="text1"/>
          <w:sz w:val="24"/>
          <w:szCs w:val="24"/>
          <w:lang w:val="es-ES"/>
        </w:rPr>
        <w:t xml:space="preserve"> este obsequio delicado y escribe en el blog del autor tus aportaciones que multiplican así el alcance y el valor </w:t>
      </w:r>
      <w:proofErr w:type="gramStart"/>
      <w:r>
        <w:rPr>
          <w:rFonts w:ascii="Times New Roman" w:hAnsi="Times New Roman" w:cs="Times New Roman"/>
          <w:bCs/>
          <w:color w:val="000000" w:themeColor="text1"/>
          <w:sz w:val="24"/>
          <w:szCs w:val="24"/>
          <w:lang w:val="es-ES"/>
        </w:rPr>
        <w:t>del mismo</w:t>
      </w:r>
      <w:proofErr w:type="gramEnd"/>
      <w:r>
        <w:rPr>
          <w:rFonts w:ascii="Times New Roman" w:hAnsi="Times New Roman" w:cs="Times New Roman"/>
          <w:bCs/>
          <w:color w:val="000000" w:themeColor="text1"/>
          <w:sz w:val="24"/>
          <w:szCs w:val="24"/>
          <w:lang w:val="es-ES"/>
        </w:rPr>
        <w:t xml:space="preserve"> como semillas del árbol que llegan con el viento a lugares insospechados y que reproducen pensamientos, mejoran, impulsan y se transforman en nuevos rebrotes.</w:t>
      </w:r>
    </w:p>
    <w:p w14:paraId="71BBAE0A" w14:textId="77777777" w:rsidR="002D4777" w:rsidRDefault="002D4777" w:rsidP="002D4777">
      <w:pPr>
        <w:spacing w:after="100" w:line="240" w:lineRule="auto"/>
        <w:ind w:firstLine="709"/>
        <w:jc w:val="both"/>
        <w:outlineLvl w:val="0"/>
        <w:rPr>
          <w:rFonts w:ascii="Times New Roman" w:hAnsi="Times New Roman" w:cs="Times New Roman"/>
          <w:color w:val="000000" w:themeColor="text1"/>
          <w:sz w:val="24"/>
          <w:szCs w:val="24"/>
        </w:rPr>
      </w:pPr>
    </w:p>
    <w:p w14:paraId="4810AD98" w14:textId="77777777" w:rsidR="002D4777" w:rsidRDefault="002D4777" w:rsidP="002D4777">
      <w:pPr>
        <w:spacing w:after="100" w:line="240" w:lineRule="auto"/>
        <w:ind w:firstLine="709"/>
        <w:jc w:val="both"/>
        <w:outlineLvl w:val="0"/>
        <w:rPr>
          <w:rFonts w:ascii="Times New Roman" w:hAnsi="Times New Roman" w:cs="Times New Roman"/>
          <w:color w:val="000000" w:themeColor="text1"/>
          <w:sz w:val="24"/>
          <w:szCs w:val="24"/>
        </w:rPr>
      </w:pPr>
      <w:proofErr w:type="gramStart"/>
      <w:r>
        <w:rPr>
          <w:rFonts w:ascii="Times New Roman" w:hAnsi="Times New Roman" w:cs="Times New Roman"/>
          <w:color w:val="000000" w:themeColor="text1"/>
          <w:sz w:val="24"/>
          <w:szCs w:val="24"/>
        </w:rPr>
        <w:t>Gracias</w:t>
      </w:r>
      <w:proofErr w:type="gramEnd"/>
      <w:r>
        <w:rPr>
          <w:rFonts w:ascii="Times New Roman" w:hAnsi="Times New Roman" w:cs="Times New Roman"/>
          <w:color w:val="000000" w:themeColor="text1"/>
          <w:sz w:val="24"/>
          <w:szCs w:val="24"/>
        </w:rPr>
        <w:t xml:space="preserve"> maestro Villar Angulo por estar siempre a la vanguardia de la educación.  Cuando nadie hablaba de competencias en España, ya Luis Miguel Villar Angulo publicaba sobre ello, cuando la tecnología educativa era algo desconocido, el profesor Villar Angulo experimentaba profusamente en ello. Cuando ni se conocía el concepto del desarrollo profesional docente, el autor de este libro difundía investigaciones en artículos de impacto internacional. Innovador y creativo en su elevado discurso, didáctico en su enseñanza, riguroso en la investigación y siempre cercano y humano. </w:t>
      </w:r>
    </w:p>
    <w:p w14:paraId="42E072B7" w14:textId="77777777" w:rsidR="002D4777" w:rsidRDefault="002D4777" w:rsidP="002D4777">
      <w:pPr>
        <w:spacing w:after="100" w:line="240" w:lineRule="auto"/>
        <w:ind w:firstLine="709"/>
        <w:jc w:val="both"/>
        <w:outlineLvl w:val="0"/>
        <w:rPr>
          <w:rFonts w:ascii="Times New Roman" w:hAnsi="Times New Roman" w:cs="Times New Roman"/>
          <w:color w:val="000000" w:themeColor="text1"/>
          <w:sz w:val="24"/>
          <w:szCs w:val="24"/>
        </w:rPr>
      </w:pPr>
    </w:p>
    <w:p w14:paraId="379DAFCC" w14:textId="77777777" w:rsidR="002D4777" w:rsidRDefault="002D4777" w:rsidP="002D4777">
      <w:pPr>
        <w:spacing w:after="100" w:line="240" w:lineRule="auto"/>
        <w:ind w:firstLine="709"/>
        <w:jc w:val="both"/>
        <w:outlineLvl w:val="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Conocer al profesor Villar Angulo es conocer a un señor y para mí es un honor prologar esta nueva aportación a la ciencia, a la educación y a la cultura.</w:t>
      </w:r>
    </w:p>
    <w:p w14:paraId="376DEC5E" w14:textId="77777777" w:rsidR="002D4777" w:rsidRDefault="002D4777" w:rsidP="002D4777">
      <w:pPr>
        <w:spacing w:after="100" w:line="240" w:lineRule="auto"/>
        <w:ind w:firstLine="709"/>
        <w:jc w:val="both"/>
        <w:outlineLvl w:val="0"/>
        <w:rPr>
          <w:rFonts w:ascii="Times New Roman" w:hAnsi="Times New Roman" w:cs="Times New Roman"/>
          <w:color w:val="000000" w:themeColor="text1"/>
          <w:sz w:val="24"/>
          <w:szCs w:val="24"/>
        </w:rPr>
      </w:pPr>
    </w:p>
    <w:p w14:paraId="0F11A206" w14:textId="43F5F00A" w:rsidR="002D4777" w:rsidRDefault="00A601A8" w:rsidP="002D4777">
      <w:pPr>
        <w:spacing w:after="100" w:line="240" w:lineRule="auto"/>
        <w:ind w:firstLine="709"/>
        <w:jc w:val="both"/>
        <w:outlineLvl w:val="0"/>
        <w:rPr>
          <w:rFonts w:ascii="Times New Roman" w:hAnsi="Times New Roman" w:cs="Times New Roman"/>
          <w:color w:val="000000" w:themeColor="text1"/>
          <w:sz w:val="24"/>
          <w:szCs w:val="24"/>
        </w:rPr>
      </w:pPr>
      <w:r>
        <w:rPr>
          <w:noProof/>
          <w:lang w:val="es-ES" w:eastAsia="es-ES"/>
        </w:rPr>
        <mc:AlternateContent>
          <mc:Choice Requires="wps">
            <w:drawing>
              <wp:anchor distT="0" distB="0" distL="114300" distR="114300" simplePos="0" relativeHeight="251877376" behindDoc="0" locked="0" layoutInCell="1" allowOverlap="1" wp14:anchorId="14337D3C" wp14:editId="4D0676AA">
                <wp:simplePos x="0" y="0"/>
                <wp:positionH relativeFrom="column">
                  <wp:posOffset>5257800</wp:posOffset>
                </wp:positionH>
                <wp:positionV relativeFrom="paragraph">
                  <wp:posOffset>596900</wp:posOffset>
                </wp:positionV>
                <wp:extent cx="457200" cy="414020"/>
                <wp:effectExtent l="50800" t="25400" r="76200" b="93980"/>
                <wp:wrapThrough wrapText="bothSides">
                  <wp:wrapPolygon edited="0">
                    <wp:start x="16800" y="-1325"/>
                    <wp:lineTo x="-2400" y="0"/>
                    <wp:lineTo x="-2400" y="25178"/>
                    <wp:lineTo x="4800" y="25178"/>
                    <wp:lineTo x="6000" y="23853"/>
                    <wp:lineTo x="24000" y="21202"/>
                    <wp:lineTo x="24000" y="-1325"/>
                    <wp:lineTo x="16800" y="-1325"/>
                  </wp:wrapPolygon>
                </wp:wrapThrough>
                <wp:docPr id="155" name="Pergamino horizontal 155">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457200" cy="414020"/>
                        </a:xfrm>
                        <a:prstGeom prst="horizontalScroll">
                          <a:avLst/>
                        </a:prstGeom>
                        <a:ln/>
                      </wps:spPr>
                      <wps:style>
                        <a:lnRef idx="1">
                          <a:schemeClr val="accent1"/>
                        </a:lnRef>
                        <a:fillRef idx="3">
                          <a:schemeClr val="accent1"/>
                        </a:fillRef>
                        <a:effectRef idx="2">
                          <a:schemeClr val="accent1"/>
                        </a:effectRef>
                        <a:fontRef idx="minor">
                          <a:schemeClr val="lt1"/>
                        </a:fontRef>
                      </wps:style>
                      <wps:txbx>
                        <w:txbxContent>
                          <w:p w14:paraId="576496BA" w14:textId="77777777" w:rsidR="00A601A8" w:rsidRPr="00AA6780" w:rsidRDefault="00A601A8" w:rsidP="00A601A8">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48F72F3E" w14:textId="77777777" w:rsidR="00A601A8" w:rsidRDefault="00A601A8" w:rsidP="00A601A8">
                            <w:pPr>
                              <w:jc w:val="center"/>
                            </w:pPr>
                          </w:p>
                        </w:txbxContent>
                      </wps:txbx>
                      <wps:bodyPr wrap="square"/>
                    </wps:wsp>
                  </a:graphicData>
                </a:graphic>
                <wp14:sizeRelH relativeFrom="margin">
                  <wp14:pctWidth>0</wp14:pctWidth>
                </wp14:sizeRelH>
                <wp14:sizeRelV relativeFrom="margin">
                  <wp14:pctHeight>0</wp14:pctHeight>
                </wp14:sizeRelV>
              </wp:anchor>
            </w:drawing>
          </mc:Choice>
          <mc:Fallback>
            <w:pict>
              <v:shapetype w14:anchorId="14337D3C"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Pergamino horizontal 155" o:spid="_x0000_s1026" type="#_x0000_t98" href="#indice" style="position:absolute;left:0;text-align:left;margin-left:414pt;margin-top:47pt;width:36pt;height:32.6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" o:button="t" fillcolor="#4f81bd [3204]" strokecolor="#4579b8 [3044]">
                <v:fill color2="#a7bfde [1620]" rotate="t" o:detectmouseclick="t" angle="180" focus="100%" type="gradient">
                  <o:fill v:ext="view" type="gradientUnscaled"/>
                </v:fill>
                <v:shadow on="t" color="black" opacity="22937f" origin=",.5" offset="0,.63889mm"/>
                <v:textbox>
                  <w:txbxContent>
                    <w:p w14:paraId="576496BA" w14:textId="77777777" w:rsidR="00A601A8" w:rsidRPr="00AA6780" w:rsidRDefault="00A601A8" w:rsidP="00A601A8">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48F72F3E" w14:textId="77777777" w:rsidR="00A601A8" w:rsidRDefault="00A601A8" w:rsidP="00A601A8">
                      <w:pPr>
                        <w:jc w:val="center"/>
                      </w:pPr>
                    </w:p>
                  </w:txbxContent>
                </v:textbox>
                <w10:wrap type="through"/>
              </v:shape>
            </w:pict>
          </mc:Fallback>
        </mc:AlternateContent>
      </w:r>
      <w:r w:rsidR="002D4777">
        <w:rPr>
          <w:rFonts w:ascii="Times New Roman" w:hAnsi="Times New Roman" w:cs="Times New Roman"/>
          <w:color w:val="000000" w:themeColor="text1"/>
          <w:sz w:val="24"/>
          <w:szCs w:val="24"/>
        </w:rPr>
        <w:t xml:space="preserve">Desde el balbuceo empírico de anteriores publicaciones, la mirada sagaz de Luis Miguel Villar Angulo no ha huido por el paso de los años. La brisa de su conocimiento sigue suspendida en un árbol que desprende hojas de posts para rejuvenecer su otoño y para provocar en nuestra vida ansia constante de crecer a su sombra. </w:t>
      </w:r>
    </w:p>
    <w:p w14:paraId="57B0A3B1" w14:textId="69CBA13F" w:rsidR="00683FDE" w:rsidRPr="00AA6780" w:rsidRDefault="00A10DCE" w:rsidP="00A10DCE">
      <w:pPr>
        <w:spacing w:after="100"/>
        <w:outlineLvl w:val="0"/>
        <w:rPr>
          <w:rFonts w:ascii="Times New Roman" w:hAnsi="Times New Roman" w:cs="Times New Roman"/>
          <w:color w:val="000000" w:themeColor="text1"/>
          <w:sz w:val="36"/>
          <w:szCs w:val="36"/>
        </w:rPr>
      </w:pPr>
      <w:r>
        <w:rPr>
          <w:rFonts w:ascii="Times New Roman" w:hAnsi="Times New Roman" w:cs="Times New Roman"/>
          <w:color w:val="000000" w:themeColor="text1"/>
          <w:sz w:val="24"/>
          <w:szCs w:val="24"/>
        </w:rPr>
        <w:t>Olga María Alegre de la Rosa, La Laguna 25 d</w:t>
      </w:r>
      <w:r w:rsidR="00F646C2">
        <w:rPr>
          <w:rFonts w:ascii="Times New Roman" w:hAnsi="Times New Roman" w:cs="Times New Roman"/>
          <w:color w:val="000000" w:themeColor="text1"/>
          <w:sz w:val="24"/>
          <w:szCs w:val="24"/>
        </w:rPr>
        <w:t>e julio de 2017</w:t>
      </w:r>
      <w:r w:rsidR="00AA6780">
        <w:rPr>
          <w:rFonts w:ascii="Times New Roman" w:hAnsi="Times New Roman" w:cs="Times New Roman"/>
          <w:color w:val="000000" w:themeColor="text1"/>
          <w:sz w:val="24"/>
          <w:szCs w:val="24"/>
        </w:rPr>
        <w:t xml:space="preserve"> </w:t>
      </w:r>
    </w:p>
    <w:p w14:paraId="48B5EDD2" w14:textId="77777777" w:rsidR="00A10DCE" w:rsidRDefault="00A10DCE" w:rsidP="00A10DCE">
      <w:pPr>
        <w:spacing w:after="100"/>
        <w:outlineLvl w:val="0"/>
        <w:rPr>
          <w:rFonts w:ascii="Times New Roman" w:hAnsi="Times New Roman" w:cs="Times New Roman"/>
          <w:color w:val="000000" w:themeColor="text1"/>
          <w:sz w:val="24"/>
          <w:szCs w:val="24"/>
        </w:rPr>
      </w:pPr>
    </w:p>
    <w:p w14:paraId="4D5FEB59" w14:textId="51020C82" w:rsidR="00A35525" w:rsidRPr="00126DBF" w:rsidRDefault="00A35525" w:rsidP="00126DBF">
      <w:pPr>
        <w:spacing w:after="100"/>
        <w:outlineLvl w:val="0"/>
        <w:rPr>
          <w:rFonts w:ascii="Times New Roman" w:hAnsi="Times New Roman" w:cs="Times New Roman"/>
          <w:color w:val="000000" w:themeColor="text1"/>
          <w:sz w:val="24"/>
          <w:szCs w:val="24"/>
        </w:rPr>
        <w:sectPr w:rsidR="00A35525" w:rsidRPr="00126DBF" w:rsidSect="00C2223B">
          <w:pgSz w:w="12240" w:h="15840"/>
          <w:pgMar w:top="1418" w:right="1701" w:bottom="1418" w:left="1701" w:header="720" w:footer="720" w:gutter="0"/>
          <w:cols w:space="720"/>
          <w:noEndnote/>
          <w:docGrid w:linePitch="326"/>
        </w:sectPr>
      </w:pPr>
    </w:p>
    <w:p w14:paraId="2B9FBE80" w14:textId="0B82B708" w:rsidR="00C2223B" w:rsidRPr="00C2223B" w:rsidRDefault="00C2223B" w:rsidP="00C2223B">
      <w:pPr>
        <w:widowControl w:val="0"/>
        <w:autoSpaceDE w:val="0"/>
        <w:autoSpaceDN w:val="0"/>
        <w:adjustRightInd w:val="0"/>
        <w:spacing w:after="100"/>
        <w:ind w:firstLine="709"/>
        <w:jc w:val="center"/>
        <w:rPr>
          <w:rFonts w:ascii="Times New Roman" w:hAnsi="Times New Roman" w:cs="Times New Roman"/>
          <w:b/>
          <w:bCs/>
          <w:color w:val="353535"/>
          <w:sz w:val="36"/>
          <w:szCs w:val="36"/>
          <w:lang w:val="es-ES"/>
        </w:rPr>
      </w:pPr>
      <w:r w:rsidRPr="00C2223B">
        <w:rPr>
          <w:rFonts w:ascii="Times New Roman" w:hAnsi="Times New Roman" w:cs="Times New Roman"/>
          <w:b/>
          <w:bCs/>
          <w:color w:val="353535"/>
          <w:sz w:val="36"/>
          <w:szCs w:val="36"/>
          <w:lang w:val="es-ES"/>
        </w:rPr>
        <w:lastRenderedPageBreak/>
        <w:t>1</w:t>
      </w:r>
    </w:p>
    <w:bookmarkStart w:id="3" w:name="desarrollo"/>
    <w:p w14:paraId="50F1F68D" w14:textId="04A24C46" w:rsidR="00374477" w:rsidRPr="00C2223B" w:rsidRDefault="00374477" w:rsidP="00C2223B">
      <w:pPr>
        <w:widowControl w:val="0"/>
        <w:autoSpaceDE w:val="0"/>
        <w:autoSpaceDN w:val="0"/>
        <w:adjustRightInd w:val="0"/>
        <w:spacing w:after="100"/>
        <w:ind w:firstLine="709"/>
        <w:jc w:val="center"/>
        <w:rPr>
          <w:rFonts w:ascii="Times New Roman" w:hAnsi="Times New Roman" w:cs="Times New Roman"/>
          <w:b/>
          <w:bCs/>
          <w:color w:val="353535"/>
          <w:lang w:val="es-ES"/>
        </w:rPr>
      </w:pPr>
      <w:r>
        <w:rPr>
          <w:rFonts w:ascii="Times New Roman" w:hAnsi="Times New Roman" w:cs="Times New Roman"/>
          <w:b/>
          <w:bCs/>
          <w:color w:val="353535"/>
          <w:sz w:val="36"/>
          <w:szCs w:val="36"/>
          <w:lang w:val="es-ES"/>
        </w:rPr>
        <w:fldChar w:fldCharType="begin"/>
      </w:r>
      <w:r>
        <w:rPr>
          <w:rFonts w:ascii="Times New Roman" w:hAnsi="Times New Roman" w:cs="Times New Roman"/>
          <w:b/>
          <w:bCs/>
          <w:color w:val="353535"/>
          <w:sz w:val="36"/>
          <w:szCs w:val="36"/>
          <w:lang w:val="es-ES"/>
        </w:rPr>
        <w:instrText xml:space="preserve"> HYPERLINK  \l "desarrollo" </w:instrText>
      </w:r>
      <w:r>
        <w:rPr>
          <w:rFonts w:ascii="Times New Roman" w:hAnsi="Times New Roman" w:cs="Times New Roman"/>
          <w:b/>
          <w:bCs/>
          <w:color w:val="353535"/>
          <w:sz w:val="36"/>
          <w:szCs w:val="36"/>
          <w:lang w:val="es-ES"/>
        </w:rPr>
      </w:r>
      <w:r>
        <w:rPr>
          <w:rFonts w:ascii="Times New Roman" w:hAnsi="Times New Roman" w:cs="Times New Roman"/>
          <w:b/>
          <w:bCs/>
          <w:color w:val="353535"/>
          <w:sz w:val="36"/>
          <w:szCs w:val="36"/>
          <w:lang w:val="es-ES"/>
        </w:rPr>
        <w:fldChar w:fldCharType="separate"/>
      </w:r>
      <w:r w:rsidRPr="00374477">
        <w:rPr>
          <w:rStyle w:val="Hipervnculo"/>
          <w:rFonts w:ascii="Times New Roman" w:hAnsi="Times New Roman" w:cs="Times New Roman"/>
          <w:b/>
          <w:bCs/>
          <w:sz w:val="36"/>
          <w:szCs w:val="36"/>
          <w:lang w:val="es-ES"/>
        </w:rPr>
        <w:t>DESARROLLO PROFESIONAL POR MEDIO DE EQUIPOS DE PROFESORES UNIVERSITARIOS</w:t>
      </w:r>
      <w:r>
        <w:rPr>
          <w:rFonts w:ascii="Times New Roman" w:hAnsi="Times New Roman" w:cs="Times New Roman"/>
          <w:b/>
          <w:bCs/>
          <w:color w:val="353535"/>
          <w:sz w:val="36"/>
          <w:szCs w:val="36"/>
          <w:lang w:val="es-ES"/>
        </w:rPr>
        <w:fldChar w:fldCharType="end"/>
      </w:r>
    </w:p>
    <w:bookmarkEnd w:id="3"/>
    <w:p w14:paraId="719D4410" w14:textId="77777777" w:rsidR="003D7167" w:rsidRDefault="003D7167"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p>
    <w:p w14:paraId="32164217" w14:textId="77777777" w:rsidR="00DE7130" w:rsidRPr="0042632B" w:rsidRDefault="00DE7130"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r w:rsidRPr="0042632B">
        <w:rPr>
          <w:rFonts w:ascii="Times New Roman" w:hAnsi="Times New Roman" w:cs="Times New Roman"/>
          <w:color w:val="353535"/>
          <w:sz w:val="24"/>
          <w:szCs w:val="24"/>
          <w:lang w:val="es-ES"/>
        </w:rPr>
        <w:t xml:space="preserve">El desarrollo profesional por medio de equipos de profesores universitarios suponía un compromiso personal, comunitario e institucional del personal docente e investigador para disminuir la </w:t>
      </w:r>
      <w:r w:rsidRPr="0042632B">
        <w:rPr>
          <w:rFonts w:ascii="Times New Roman" w:hAnsi="Times New Roman" w:cs="Times New Roman"/>
          <w:color w:val="000000" w:themeColor="text1"/>
          <w:sz w:val="24"/>
          <w:szCs w:val="24"/>
          <w:u w:color="DCA10D"/>
          <w:lang w:val="es-ES"/>
        </w:rPr>
        <w:t>resistencia</w:t>
      </w:r>
      <w:r w:rsidRPr="0042632B">
        <w:rPr>
          <w:rFonts w:ascii="Times New Roman" w:hAnsi="Times New Roman" w:cs="Times New Roman"/>
          <w:color w:val="353535"/>
          <w:sz w:val="24"/>
          <w:szCs w:val="24"/>
          <w:lang w:val="es-ES"/>
        </w:rPr>
        <w:t xml:space="preserve"> al cambio en la persecución de la excelencia docente y la prestancia en investigación.</w:t>
      </w:r>
    </w:p>
    <w:p w14:paraId="1AF23C62" w14:textId="6325DCDA" w:rsidR="00247B34" w:rsidRPr="0042632B" w:rsidRDefault="001A0942"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r>
        <w:rPr>
          <w:rFonts w:ascii="Times New Roman" w:hAnsi="Times New Roman" w:cs="Times New Roman"/>
          <w:noProof/>
          <w:color w:val="353535"/>
          <w:sz w:val="24"/>
          <w:szCs w:val="24"/>
          <w:lang w:val="es-ES" w:eastAsia="es-ES"/>
        </w:rPr>
        <w:drawing>
          <wp:inline distT="0" distB="0" distL="0" distR="0" wp14:anchorId="3E9694B3" wp14:editId="2C5AD0E0">
            <wp:extent cx="1080000" cy="1071900"/>
            <wp:effectExtent l="0" t="0" r="1270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1710091_opt.jpg"/>
                    <pic:cNvPicPr/>
                  </pic:nvPicPr>
                  <pic:blipFill>
                    <a:blip r:embed="rId70">
                      <a:alphaModFix/>
                      <a:extLst>
                        <a:ext uri="{BEBA8EAE-BF5A-486C-A8C5-ECC9F3942E4B}">
                          <a14:imgProps xmlns:a14="http://schemas.microsoft.com/office/drawing/2010/main">
                            <a14:imgLayer r:embed="rId71">
                              <a14:imgEffect>
                                <a14:sharpenSoften amount="33000"/>
                              </a14:imgEffect>
                            </a14:imgLayer>
                          </a14:imgProps>
                        </a:ext>
                        <a:ext uri="{28A0092B-C50C-407E-A947-70E740481C1C}">
                          <a14:useLocalDpi xmlns:a14="http://schemas.microsoft.com/office/drawing/2010/main" val="0"/>
                        </a:ext>
                      </a:extLst>
                    </a:blip>
                    <a:stretch>
                      <a:fillRect/>
                    </a:stretch>
                  </pic:blipFill>
                  <pic:spPr>
                    <a:xfrm>
                      <a:off x="0" y="0"/>
                      <a:ext cx="1080000" cy="1071900"/>
                    </a:xfrm>
                    <a:prstGeom prst="rect">
                      <a:avLst/>
                    </a:prstGeom>
                  </pic:spPr>
                </pic:pic>
              </a:graphicData>
            </a:graphic>
          </wp:inline>
        </w:drawing>
      </w:r>
    </w:p>
    <w:p w14:paraId="5A032EC7" w14:textId="2186DA25" w:rsidR="00DE7130" w:rsidRPr="0042632B" w:rsidRDefault="00DE7130"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r w:rsidRPr="0042632B">
        <w:rPr>
          <w:rFonts w:ascii="Times New Roman" w:hAnsi="Times New Roman" w:cs="Times New Roman"/>
          <w:color w:val="353535"/>
          <w:sz w:val="24"/>
          <w:szCs w:val="24"/>
          <w:lang w:val="es-ES"/>
        </w:rPr>
        <w:t xml:space="preserve">Los equipos eran grupos reducidos de profesores con destrezas y competencias complementarias (unos proveían </w:t>
      </w:r>
      <w:r w:rsidRPr="0042632B">
        <w:rPr>
          <w:rFonts w:ascii="Times New Roman" w:hAnsi="Times New Roman" w:cs="Times New Roman"/>
          <w:color w:val="000000" w:themeColor="text1"/>
          <w:sz w:val="24"/>
          <w:szCs w:val="24"/>
          <w:u w:color="DCA10D"/>
          <w:lang w:val="es-ES"/>
        </w:rPr>
        <w:t>retroacción</w:t>
      </w:r>
      <w:r w:rsidRPr="0042632B">
        <w:rPr>
          <w:rFonts w:ascii="Times New Roman" w:hAnsi="Times New Roman" w:cs="Times New Roman"/>
          <w:color w:val="353535"/>
          <w:sz w:val="24"/>
          <w:szCs w:val="24"/>
          <w:lang w:val="es-ES"/>
        </w:rPr>
        <w:t xml:space="preserve">, otros modelaban la práctica, otros apoyaban la reflexión, etcétera), pero todos se comprometían con la </w:t>
      </w:r>
      <w:r w:rsidRPr="0042632B">
        <w:rPr>
          <w:rFonts w:ascii="Times New Roman" w:hAnsi="Times New Roman" w:cs="Times New Roman"/>
          <w:color w:val="000000" w:themeColor="text1"/>
          <w:sz w:val="24"/>
          <w:szCs w:val="24"/>
          <w:u w:color="DCA10D"/>
          <w:lang w:val="es-ES"/>
        </w:rPr>
        <w:t>innovació</w:t>
      </w:r>
      <w:r w:rsidR="005C29B3" w:rsidRPr="0042632B">
        <w:rPr>
          <w:rFonts w:ascii="Times New Roman" w:hAnsi="Times New Roman" w:cs="Times New Roman"/>
          <w:color w:val="000000" w:themeColor="text1"/>
          <w:sz w:val="24"/>
          <w:szCs w:val="24"/>
          <w:u w:color="DCA10D"/>
          <w:lang w:val="es-ES"/>
        </w:rPr>
        <w:t xml:space="preserve">n </w:t>
      </w:r>
      <w:r w:rsidRPr="0042632B">
        <w:rPr>
          <w:rFonts w:ascii="Times New Roman" w:hAnsi="Times New Roman" w:cs="Times New Roman"/>
          <w:color w:val="353535"/>
          <w:sz w:val="24"/>
          <w:szCs w:val="24"/>
          <w:lang w:val="es-ES"/>
        </w:rPr>
        <w:t>curricular en la docencia y la investigación básica y aplicada para la mejora del conocimiento disciplinar por las que se sentían responsables ante la comunidad universitaria.</w:t>
      </w:r>
    </w:p>
    <w:p w14:paraId="47266474" w14:textId="77777777" w:rsidR="00247B34" w:rsidRPr="0042632B" w:rsidRDefault="00247B34"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p>
    <w:p w14:paraId="26E8A004" w14:textId="77777777" w:rsidR="00DE7130" w:rsidRPr="0042632B" w:rsidRDefault="00DE7130"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r w:rsidRPr="0042632B">
        <w:rPr>
          <w:rFonts w:ascii="Times New Roman" w:hAnsi="Times New Roman" w:cs="Times New Roman"/>
          <w:color w:val="353535"/>
          <w:sz w:val="24"/>
          <w:szCs w:val="24"/>
          <w:lang w:val="es-ES"/>
        </w:rPr>
        <w:t xml:space="preserve">Asumía el desarrollo </w:t>
      </w:r>
      <w:r w:rsidRPr="0042632B">
        <w:rPr>
          <w:rFonts w:ascii="Times New Roman" w:hAnsi="Times New Roman" w:cs="Times New Roman"/>
          <w:color w:val="000000" w:themeColor="text1"/>
          <w:sz w:val="24"/>
          <w:szCs w:val="24"/>
          <w:u w:color="DCA10D"/>
          <w:lang w:val="es-ES"/>
        </w:rPr>
        <w:t>profesional</w:t>
      </w:r>
      <w:r w:rsidRPr="0042632B">
        <w:rPr>
          <w:rFonts w:ascii="Times New Roman" w:hAnsi="Times New Roman" w:cs="Times New Roman"/>
          <w:color w:val="353535"/>
          <w:sz w:val="24"/>
          <w:szCs w:val="24"/>
          <w:lang w:val="es-ES"/>
        </w:rPr>
        <w:t xml:space="preserve"> por medio de equipos de profesores universitarios que una cultura compartida aumentaba las oportunidades de plantear y resolver problemas universitarios, intervenir con materiales contextualizados para las áreas de conocimiento, e incrementar la participación de estudiantes de los últimos ciclos universitarios en la detección de necesidades académicas que apuntaran </w:t>
      </w:r>
      <w:r w:rsidRPr="0042632B">
        <w:rPr>
          <w:rFonts w:ascii="Times New Roman" w:hAnsi="Times New Roman" w:cs="Times New Roman"/>
          <w:color w:val="000000" w:themeColor="text1"/>
          <w:sz w:val="24"/>
          <w:szCs w:val="24"/>
          <w:u w:color="DCA10D"/>
          <w:lang w:val="es-ES"/>
        </w:rPr>
        <w:t>salidas profesionales</w:t>
      </w:r>
      <w:r w:rsidRPr="0042632B">
        <w:rPr>
          <w:rFonts w:ascii="Times New Roman" w:hAnsi="Times New Roman" w:cs="Times New Roman"/>
          <w:color w:val="353535"/>
          <w:sz w:val="24"/>
          <w:szCs w:val="24"/>
          <w:lang w:val="es-ES"/>
        </w:rPr>
        <w:t>.</w:t>
      </w:r>
    </w:p>
    <w:p w14:paraId="454F862E" w14:textId="77777777" w:rsidR="00247B34" w:rsidRPr="0042632B" w:rsidRDefault="00247B34"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p>
    <w:p w14:paraId="16DB6C8E" w14:textId="7531CE7F" w:rsidR="00DE7130" w:rsidRPr="0042632B" w:rsidRDefault="00DE7130"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r w:rsidRPr="0042632B">
        <w:rPr>
          <w:rFonts w:ascii="Times New Roman" w:hAnsi="Times New Roman" w:cs="Times New Roman"/>
          <w:color w:val="353535"/>
          <w:sz w:val="24"/>
          <w:szCs w:val="24"/>
          <w:lang w:val="es-ES"/>
        </w:rPr>
        <w:t xml:space="preserve">Eran los equipos de profesores una incipiente masa crítica que reconfiguraba el paisaje institucional de estructuras académicas pesadas. Para algunas universidades extranjeras, caso de la </w:t>
      </w:r>
      <w:r w:rsidR="00A10DCE">
        <w:rPr>
          <w:rFonts w:ascii="Times New Roman" w:hAnsi="Times New Roman" w:cs="Times New Roman"/>
          <w:color w:val="353535"/>
          <w:sz w:val="24"/>
          <w:szCs w:val="24"/>
          <w:lang w:val="es-ES"/>
        </w:rPr>
        <w:t xml:space="preserve">Universidad de Florida, </w:t>
      </w:r>
      <w:r w:rsidRPr="0042632B">
        <w:rPr>
          <w:rFonts w:ascii="Times New Roman" w:hAnsi="Times New Roman" w:cs="Times New Roman"/>
          <w:color w:val="353535"/>
          <w:sz w:val="24"/>
          <w:szCs w:val="24"/>
          <w:lang w:val="es-ES"/>
        </w:rPr>
        <w:t xml:space="preserve">era una necesidad derivada de procesos </w:t>
      </w:r>
      <w:r w:rsidRPr="0042632B">
        <w:rPr>
          <w:rFonts w:ascii="Times New Roman" w:hAnsi="Times New Roman" w:cs="Times New Roman"/>
          <w:color w:val="000000" w:themeColor="text1"/>
          <w:sz w:val="24"/>
          <w:szCs w:val="24"/>
          <w:u w:color="DCA10D"/>
          <w:lang w:val="es-ES"/>
        </w:rPr>
        <w:t>competitivos</w:t>
      </w:r>
      <w:r w:rsidRPr="0042632B">
        <w:rPr>
          <w:rFonts w:ascii="Times New Roman" w:hAnsi="Times New Roman" w:cs="Times New Roman"/>
          <w:color w:val="353535"/>
          <w:sz w:val="24"/>
          <w:szCs w:val="24"/>
          <w:lang w:val="es-ES"/>
        </w:rPr>
        <w:t xml:space="preserve"> si querían atraer estudiantes, contratar profesores con </w:t>
      </w:r>
      <w:r w:rsidRPr="0042632B">
        <w:rPr>
          <w:rFonts w:ascii="Times New Roman" w:hAnsi="Times New Roman" w:cs="Times New Roman"/>
          <w:color w:val="000000" w:themeColor="text1"/>
          <w:sz w:val="24"/>
          <w:szCs w:val="24"/>
          <w:u w:color="DCA10D"/>
          <w:lang w:val="es-ES"/>
        </w:rPr>
        <w:t>talento</w:t>
      </w:r>
      <w:r w:rsidRPr="0042632B">
        <w:rPr>
          <w:rFonts w:ascii="Times New Roman" w:hAnsi="Times New Roman" w:cs="Times New Roman"/>
          <w:color w:val="353535"/>
          <w:sz w:val="24"/>
          <w:szCs w:val="24"/>
          <w:lang w:val="es-ES"/>
        </w:rPr>
        <w:t xml:space="preserve"> y mantener la excelencia académica.</w:t>
      </w:r>
    </w:p>
    <w:p w14:paraId="7AE02EE4" w14:textId="77777777" w:rsidR="00247B34" w:rsidRPr="0042632B" w:rsidRDefault="00247B34" w:rsidP="0042632B">
      <w:pPr>
        <w:pStyle w:val="Encabezado"/>
        <w:spacing w:after="100" w:line="240" w:lineRule="auto"/>
        <w:ind w:firstLine="709"/>
        <w:jc w:val="both"/>
        <w:outlineLvl w:val="0"/>
        <w:rPr>
          <w:rFonts w:ascii="Times New Roman" w:hAnsi="Times New Roman" w:cs="Times New Roman"/>
          <w:sz w:val="24"/>
          <w:szCs w:val="24"/>
          <w:lang w:val="es-ES"/>
        </w:rPr>
      </w:pPr>
    </w:p>
    <w:p w14:paraId="0573E096" w14:textId="77777777" w:rsidR="00DE7130" w:rsidRPr="0042632B" w:rsidRDefault="00DE7130"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r w:rsidRPr="0042632B">
        <w:rPr>
          <w:rFonts w:ascii="Times New Roman" w:hAnsi="Times New Roman" w:cs="Times New Roman"/>
          <w:color w:val="353535"/>
          <w:sz w:val="24"/>
          <w:szCs w:val="24"/>
          <w:lang w:val="es-ES"/>
        </w:rPr>
        <w:t>El desarrollo profesional por medio de equipos de profesores universitarios no resolvía problemas asociados con la reducción del esfuerzo y la motivación de algunos miembros de equipos de profesores que extendían, asimismo, la gestión de conflictos contextuales a otros ámbitos personales e institucionales.</w:t>
      </w:r>
    </w:p>
    <w:p w14:paraId="497B826E" w14:textId="77777777" w:rsidR="001C1AD2" w:rsidRPr="0042632B" w:rsidRDefault="001C1AD2"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p>
    <w:p w14:paraId="224788AF" w14:textId="5EBEBE3D" w:rsidR="00DE7130" w:rsidRPr="00242155" w:rsidRDefault="00DE7130" w:rsidP="00242155">
      <w:pPr>
        <w:spacing w:after="100" w:line="240" w:lineRule="auto"/>
        <w:ind w:firstLine="709"/>
        <w:jc w:val="both"/>
        <w:outlineLvl w:val="0"/>
      </w:pPr>
      <w:r w:rsidRPr="0042632B">
        <w:rPr>
          <w:rFonts w:ascii="Times New Roman" w:hAnsi="Times New Roman" w:cs="Times New Roman"/>
          <w:color w:val="353535"/>
          <w:sz w:val="24"/>
          <w:szCs w:val="24"/>
          <w:lang w:val="es-ES"/>
        </w:rPr>
        <w:t xml:space="preserve">Así lo habían vivido algunas universidades, caso de la Complutense: </w:t>
      </w:r>
      <w:r w:rsidR="00242155" w:rsidRPr="00317EE1">
        <w:rPr>
          <w:rFonts w:ascii="AppleSystemUIFont" w:hAnsi="AppleSystemUIFont" w:cs="AppleSystemUIFont"/>
          <w:sz w:val="24"/>
          <w:szCs w:val="24"/>
          <w:lang w:val="es-ES"/>
        </w:rPr>
        <w:t xml:space="preserve">«Hay una estructura excesivamente fragmentada que dificulta cosas tan elementales como hacer una planificación docente óptima, que pueda haber una interlocución directa </w:t>
      </w:r>
      <w:r w:rsidR="00242155" w:rsidRPr="00317EE1">
        <w:rPr>
          <w:rFonts w:ascii="AppleSystemUIFont" w:hAnsi="AppleSystemUIFont" w:cs="AppleSystemUIFont"/>
          <w:sz w:val="24"/>
          <w:szCs w:val="24"/>
          <w:lang w:val="es-ES"/>
        </w:rPr>
        <w:lastRenderedPageBreak/>
        <w:t>con los departamentos, que condiciona la oferta académica...»</w:t>
      </w:r>
      <w:r w:rsidR="00242155">
        <w:t xml:space="preserve">, </w:t>
      </w:r>
      <w:r w:rsidRPr="0042632B">
        <w:rPr>
          <w:rFonts w:ascii="Times New Roman" w:hAnsi="Times New Roman" w:cs="Times New Roman"/>
          <w:color w:val="353535"/>
          <w:sz w:val="24"/>
          <w:szCs w:val="24"/>
          <w:lang w:val="es-ES"/>
        </w:rPr>
        <w:t xml:space="preserve">explicaba su rector, Carlos </w:t>
      </w:r>
      <w:proofErr w:type="spellStart"/>
      <w:r w:rsidRPr="0042632B">
        <w:rPr>
          <w:rFonts w:ascii="Times New Roman" w:hAnsi="Times New Roman" w:cs="Times New Roman"/>
          <w:color w:val="353535"/>
          <w:sz w:val="24"/>
          <w:szCs w:val="24"/>
          <w:lang w:val="es-ES"/>
        </w:rPr>
        <w:t>Andradas</w:t>
      </w:r>
      <w:proofErr w:type="spellEnd"/>
      <w:r w:rsidR="00A67111">
        <w:rPr>
          <w:rFonts w:ascii="Times New Roman" w:hAnsi="Times New Roman" w:cs="Times New Roman"/>
          <w:color w:val="353535"/>
          <w:sz w:val="24"/>
          <w:szCs w:val="24"/>
          <w:lang w:val="es-ES"/>
        </w:rPr>
        <w:t xml:space="preserve"> (publicado en El Mundo, 7/12/2016). </w:t>
      </w:r>
    </w:p>
    <w:p w14:paraId="2D53696F" w14:textId="77777777" w:rsidR="001C1AD2" w:rsidRDefault="001C1AD2"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p>
    <w:p w14:paraId="2609774F" w14:textId="77777777" w:rsidR="00E07F3E" w:rsidRPr="0042632B" w:rsidRDefault="00E07F3E"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p>
    <w:p w14:paraId="74008237" w14:textId="59CE03C4" w:rsidR="00DE7130" w:rsidRPr="0042632B" w:rsidRDefault="00DE7130" w:rsidP="0042632B">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lang w:val="es-ES"/>
        </w:rPr>
      </w:pPr>
      <w:r w:rsidRPr="0042632B">
        <w:rPr>
          <w:rFonts w:ascii="Times New Roman" w:hAnsi="Times New Roman" w:cs="Times New Roman"/>
          <w:b/>
          <w:bCs/>
          <w:color w:val="353535"/>
          <w:sz w:val="24"/>
          <w:szCs w:val="24"/>
          <w:lang w:val="es-ES"/>
        </w:rPr>
        <w:t>Factores que mejoraban el cambio del personal docente e investigador</w:t>
      </w:r>
    </w:p>
    <w:p w14:paraId="52906F57" w14:textId="77777777" w:rsidR="001C1AD2" w:rsidRPr="0042632B" w:rsidRDefault="001C1AD2" w:rsidP="0042632B">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lang w:val="es-ES"/>
        </w:rPr>
      </w:pPr>
    </w:p>
    <w:p w14:paraId="0A0C4416" w14:textId="77777777" w:rsidR="00DE7130" w:rsidRPr="0042632B" w:rsidRDefault="00DE7130"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r w:rsidRPr="0042632B">
        <w:rPr>
          <w:rFonts w:ascii="Times New Roman" w:hAnsi="Times New Roman" w:cs="Times New Roman"/>
          <w:color w:val="353535"/>
          <w:sz w:val="24"/>
          <w:szCs w:val="24"/>
          <w:lang w:val="es-ES"/>
        </w:rPr>
        <w:t>La confianza, la heterogeneidad, el tamaño y el liderazgo de los equipos de profesores parecían influir positivamente su funcionamiento en el nivel de Educación Secundaria.</w:t>
      </w:r>
    </w:p>
    <w:p w14:paraId="139CAD8D" w14:textId="77777777" w:rsidR="001C1AD2" w:rsidRPr="0042632B" w:rsidRDefault="001C1AD2"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p>
    <w:p w14:paraId="7CBABE7B" w14:textId="672BE2B5" w:rsidR="00DE7130" w:rsidRPr="0042632B" w:rsidRDefault="00DE7130" w:rsidP="0042632B">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lang w:val="es-ES"/>
        </w:rPr>
      </w:pPr>
      <w:r w:rsidRPr="0042632B">
        <w:rPr>
          <w:rFonts w:ascii="Times New Roman" w:hAnsi="Times New Roman" w:cs="Times New Roman"/>
          <w:b/>
          <w:bCs/>
          <w:color w:val="353535"/>
          <w:sz w:val="24"/>
          <w:szCs w:val="24"/>
          <w:lang w:val="es-ES"/>
        </w:rPr>
        <w:t>Factores personales</w:t>
      </w:r>
    </w:p>
    <w:p w14:paraId="232A60BB" w14:textId="77777777" w:rsidR="001C1AD2" w:rsidRPr="0042632B" w:rsidRDefault="001C1AD2" w:rsidP="0042632B">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lang w:val="es-ES"/>
        </w:rPr>
      </w:pPr>
    </w:p>
    <w:p w14:paraId="2BCDBD14" w14:textId="77777777" w:rsidR="00DE7130" w:rsidRPr="0042632B" w:rsidRDefault="00DE7130"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r w:rsidRPr="0042632B">
        <w:rPr>
          <w:rFonts w:ascii="Times New Roman" w:hAnsi="Times New Roman" w:cs="Times New Roman"/>
          <w:color w:val="353535"/>
          <w:sz w:val="24"/>
          <w:szCs w:val="24"/>
          <w:lang w:val="es-ES"/>
        </w:rPr>
        <w:t>Faltaba concretar si esos mismos factores aportaban idénticos efectos en la educación superior, donde se premiaba un tamaño indeterminado en los equipos de investigación, mayor homogeneidad frente a diversidad en la pertenencia a departamentos y un conocimiento disciplinar finamente espigado por medio de publicaciones meritorias en grupos de investigación.</w:t>
      </w:r>
    </w:p>
    <w:p w14:paraId="0EDB6543" w14:textId="77777777" w:rsidR="001C1AD2" w:rsidRPr="0042632B" w:rsidRDefault="001C1AD2"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p>
    <w:p w14:paraId="11C86946" w14:textId="77777777" w:rsidR="00DE7130" w:rsidRPr="0042632B" w:rsidRDefault="00DE7130"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r w:rsidRPr="0042632B">
        <w:rPr>
          <w:rFonts w:ascii="Times New Roman" w:hAnsi="Times New Roman" w:cs="Times New Roman"/>
          <w:color w:val="353535"/>
          <w:sz w:val="24"/>
          <w:szCs w:val="24"/>
          <w:lang w:val="es-ES"/>
        </w:rPr>
        <w:t xml:space="preserve">Cuando se trataba de reformas de titulaciones o meras innovaciones curriculares, la </w:t>
      </w:r>
      <w:r w:rsidRPr="0042632B">
        <w:rPr>
          <w:rFonts w:ascii="Times New Roman" w:hAnsi="Times New Roman" w:cs="Times New Roman"/>
          <w:b/>
          <w:bCs/>
          <w:color w:val="353535"/>
          <w:sz w:val="24"/>
          <w:szCs w:val="24"/>
          <w:lang w:val="es-ES"/>
        </w:rPr>
        <w:t xml:space="preserve">actitud </w:t>
      </w:r>
      <w:r w:rsidRPr="0042632B">
        <w:rPr>
          <w:rFonts w:ascii="Times New Roman" w:hAnsi="Times New Roman" w:cs="Times New Roman"/>
          <w:color w:val="353535"/>
          <w:sz w:val="24"/>
          <w:szCs w:val="24"/>
          <w:lang w:val="es-ES"/>
        </w:rPr>
        <w:t xml:space="preserve">de las personas hacia la constitución de equipos de profesores universitarios había tenido indicios proteccionistas y conservadores buscando el mantenimiento de materias del currículo formativo o la defensa de </w:t>
      </w:r>
      <w:r w:rsidRPr="0042632B">
        <w:rPr>
          <w:rFonts w:ascii="Times New Roman" w:hAnsi="Times New Roman" w:cs="Times New Roman"/>
          <w:color w:val="000000" w:themeColor="text1"/>
          <w:sz w:val="24"/>
          <w:szCs w:val="24"/>
          <w:u w:color="DCA10D"/>
          <w:lang w:val="es-ES"/>
        </w:rPr>
        <w:t>créditos</w:t>
      </w:r>
      <w:r w:rsidRPr="0042632B">
        <w:rPr>
          <w:rFonts w:ascii="Times New Roman" w:hAnsi="Times New Roman" w:cs="Times New Roman"/>
          <w:color w:val="353535"/>
          <w:sz w:val="24"/>
          <w:szCs w:val="24"/>
          <w:lang w:val="es-ES"/>
        </w:rPr>
        <w:t xml:space="preserve"> en una determinada dirección.</w:t>
      </w:r>
    </w:p>
    <w:p w14:paraId="507B632B" w14:textId="77777777" w:rsidR="001C1AD2" w:rsidRPr="0042632B" w:rsidRDefault="001C1AD2"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p>
    <w:p w14:paraId="28984010" w14:textId="605C8EFD" w:rsidR="00DE7130" w:rsidRPr="0042632B" w:rsidRDefault="00DE7130" w:rsidP="0042632B">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lang w:val="es-ES"/>
        </w:rPr>
      </w:pPr>
      <w:r w:rsidRPr="0042632B">
        <w:rPr>
          <w:rFonts w:ascii="Times New Roman" w:hAnsi="Times New Roman" w:cs="Times New Roman"/>
          <w:b/>
          <w:bCs/>
          <w:color w:val="353535"/>
          <w:sz w:val="24"/>
          <w:szCs w:val="24"/>
          <w:lang w:val="es-ES"/>
        </w:rPr>
        <w:t>Factores de equipo</w:t>
      </w:r>
    </w:p>
    <w:p w14:paraId="73DE7EAD" w14:textId="77777777" w:rsidR="001C1AD2" w:rsidRPr="0042632B" w:rsidRDefault="001C1AD2" w:rsidP="0042632B">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lang w:val="es-ES"/>
        </w:rPr>
      </w:pPr>
    </w:p>
    <w:p w14:paraId="39AE9D06" w14:textId="77777777" w:rsidR="00DE7130" w:rsidRPr="0042632B" w:rsidRDefault="00DE7130"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r w:rsidRPr="0042632B">
        <w:rPr>
          <w:rFonts w:ascii="Times New Roman" w:hAnsi="Times New Roman" w:cs="Times New Roman"/>
          <w:color w:val="353535"/>
          <w:sz w:val="24"/>
          <w:szCs w:val="24"/>
          <w:lang w:val="es-ES"/>
        </w:rPr>
        <w:t xml:space="preserve">Sin embargo, el desarrollo profesional por medio de equipos de profesores era una oportunidad para mejorar los estándares de </w:t>
      </w:r>
      <w:r w:rsidRPr="0042632B">
        <w:rPr>
          <w:rFonts w:ascii="Times New Roman" w:hAnsi="Times New Roman" w:cs="Times New Roman"/>
          <w:b/>
          <w:bCs/>
          <w:color w:val="353535"/>
          <w:sz w:val="24"/>
          <w:szCs w:val="24"/>
          <w:lang w:val="es-ES"/>
        </w:rPr>
        <w:t>aseguramiento de la calidad</w:t>
      </w:r>
      <w:r w:rsidRPr="0042632B">
        <w:rPr>
          <w:rFonts w:ascii="Times New Roman" w:hAnsi="Times New Roman" w:cs="Times New Roman"/>
          <w:color w:val="353535"/>
          <w:sz w:val="24"/>
          <w:szCs w:val="24"/>
          <w:lang w:val="es-ES"/>
        </w:rPr>
        <w:t xml:space="preserve"> en la docencia y la investigación universitarias.</w:t>
      </w:r>
    </w:p>
    <w:p w14:paraId="7ACAB17D" w14:textId="77777777" w:rsidR="008D2F93" w:rsidRPr="0042632B" w:rsidRDefault="008D2F93"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p>
    <w:p w14:paraId="4D07FF19" w14:textId="77777777" w:rsidR="00DE7130" w:rsidRPr="0042632B" w:rsidRDefault="00DE7130"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r w:rsidRPr="0042632B">
        <w:rPr>
          <w:rFonts w:ascii="Times New Roman" w:hAnsi="Times New Roman" w:cs="Times New Roman"/>
          <w:color w:val="353535"/>
          <w:sz w:val="24"/>
          <w:szCs w:val="24"/>
          <w:lang w:val="es-ES"/>
        </w:rPr>
        <w:t xml:space="preserve">El aseguramiento de la calidad se componía de filtros en una cadena que se iniciaba con el reclutamiento docente, continuaba con la </w:t>
      </w:r>
      <w:r w:rsidRPr="0042632B">
        <w:rPr>
          <w:rFonts w:ascii="Times New Roman" w:hAnsi="Times New Roman" w:cs="Times New Roman"/>
          <w:color w:val="000000" w:themeColor="text1"/>
          <w:sz w:val="24"/>
          <w:szCs w:val="24"/>
          <w:u w:color="DCA10D"/>
          <w:lang w:val="es-ES"/>
        </w:rPr>
        <w:t>acreditación</w:t>
      </w:r>
      <w:r w:rsidRPr="0042632B">
        <w:rPr>
          <w:rFonts w:ascii="Times New Roman" w:hAnsi="Times New Roman" w:cs="Times New Roman"/>
          <w:color w:val="353535"/>
          <w:sz w:val="24"/>
          <w:szCs w:val="24"/>
          <w:lang w:val="es-ES"/>
        </w:rPr>
        <w:t xml:space="preserve"> de personal y terminaba con la funcionarización de profesores.</w:t>
      </w:r>
    </w:p>
    <w:p w14:paraId="46D23122" w14:textId="77777777" w:rsidR="008D2F93" w:rsidRPr="0042632B" w:rsidRDefault="008D2F93"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p>
    <w:p w14:paraId="08B3B108" w14:textId="77777777" w:rsidR="00DE7130" w:rsidRPr="0042632B" w:rsidRDefault="00DE7130"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r w:rsidRPr="0042632B">
        <w:rPr>
          <w:rFonts w:ascii="Times New Roman" w:hAnsi="Times New Roman" w:cs="Times New Roman"/>
          <w:color w:val="353535"/>
          <w:sz w:val="24"/>
          <w:szCs w:val="24"/>
          <w:lang w:val="es-ES"/>
        </w:rPr>
        <w:t>No obstante, pocos filtros se habían instalado en el desarrollo profesional para equipos de profesores contratados, acreditados o funcionarios, faltando así uno de los ápices de la curva para el control de la calidad institucional de un centro de educación superior.</w:t>
      </w:r>
    </w:p>
    <w:p w14:paraId="709B44EA" w14:textId="77777777" w:rsidR="00DB062B" w:rsidRPr="0042632B" w:rsidRDefault="00DB062B"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p>
    <w:p w14:paraId="0FAFAA04" w14:textId="77777777" w:rsidR="00DE7130" w:rsidRPr="0042632B" w:rsidRDefault="00DE7130" w:rsidP="001A0942">
      <w:pPr>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r w:rsidRPr="0042632B">
        <w:rPr>
          <w:rFonts w:ascii="Times New Roman" w:hAnsi="Times New Roman" w:cs="Times New Roman"/>
          <w:color w:val="353535"/>
          <w:sz w:val="24"/>
          <w:szCs w:val="24"/>
          <w:lang w:val="es-ES"/>
        </w:rPr>
        <w:lastRenderedPageBreak/>
        <w:t xml:space="preserve">El aprendizaje en un equipo de profesores fomentaba la </w:t>
      </w:r>
      <w:r w:rsidRPr="0042632B">
        <w:rPr>
          <w:rFonts w:ascii="Times New Roman" w:hAnsi="Times New Roman" w:cs="Times New Roman"/>
          <w:b/>
          <w:bCs/>
          <w:color w:val="353535"/>
          <w:sz w:val="24"/>
          <w:szCs w:val="24"/>
          <w:lang w:val="es-ES"/>
        </w:rPr>
        <w:t>colegialidad</w:t>
      </w:r>
      <w:r w:rsidRPr="0042632B">
        <w:rPr>
          <w:rFonts w:ascii="Times New Roman" w:hAnsi="Times New Roman" w:cs="Times New Roman"/>
          <w:color w:val="353535"/>
          <w:sz w:val="24"/>
          <w:szCs w:val="24"/>
          <w:lang w:val="es-ES"/>
        </w:rPr>
        <w:t>, que era una forma de enfatizar los intereses de los miembros de un equipo y de modelar recíprocamente los procesos de aprendizaje.</w:t>
      </w:r>
    </w:p>
    <w:p w14:paraId="611A093C" w14:textId="77777777" w:rsidR="00DB062B" w:rsidRPr="0042632B" w:rsidRDefault="00DB062B"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p>
    <w:p w14:paraId="3EE11BF6" w14:textId="77777777" w:rsidR="00DE7130" w:rsidRPr="0042632B" w:rsidRDefault="00DE7130" w:rsidP="00E07F3E">
      <w:pPr>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r w:rsidRPr="0042632B">
        <w:rPr>
          <w:rFonts w:ascii="Times New Roman" w:hAnsi="Times New Roman" w:cs="Times New Roman"/>
          <w:color w:val="353535"/>
          <w:sz w:val="24"/>
          <w:szCs w:val="24"/>
          <w:lang w:val="es-ES"/>
        </w:rPr>
        <w:t xml:space="preserve">En el seno de un equipo de profesores bien avenido se fomentaba la </w:t>
      </w:r>
      <w:r w:rsidRPr="0042632B">
        <w:rPr>
          <w:rFonts w:ascii="Times New Roman" w:hAnsi="Times New Roman" w:cs="Times New Roman"/>
          <w:b/>
          <w:bCs/>
          <w:color w:val="353535"/>
          <w:sz w:val="24"/>
          <w:szCs w:val="24"/>
          <w:lang w:val="es-ES"/>
        </w:rPr>
        <w:t xml:space="preserve">reflexión </w:t>
      </w:r>
      <w:r w:rsidRPr="0042632B">
        <w:rPr>
          <w:rFonts w:ascii="Times New Roman" w:hAnsi="Times New Roman" w:cs="Times New Roman"/>
          <w:b/>
          <w:bCs/>
          <w:color w:val="000000" w:themeColor="text1"/>
          <w:sz w:val="24"/>
          <w:szCs w:val="24"/>
          <w:u w:color="DCA10D"/>
          <w:lang w:val="es-ES"/>
        </w:rPr>
        <w:t>crítica</w:t>
      </w:r>
      <w:r w:rsidRPr="0042632B">
        <w:rPr>
          <w:rFonts w:ascii="Times New Roman" w:hAnsi="Times New Roman" w:cs="Times New Roman"/>
          <w:color w:val="353535"/>
          <w:sz w:val="24"/>
          <w:szCs w:val="24"/>
          <w:lang w:val="es-ES"/>
        </w:rPr>
        <w:t xml:space="preserve"> sobre las creencias pedagógicas previas a la acción y los resultados de las actividades de enseñanza del profesorado.</w:t>
      </w:r>
    </w:p>
    <w:p w14:paraId="5CFA8C0D" w14:textId="77777777" w:rsidR="00DB062B" w:rsidRPr="0042632B" w:rsidRDefault="00DB062B"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p>
    <w:p w14:paraId="12DBA6D7" w14:textId="44243B2A" w:rsidR="00DE7130" w:rsidRPr="0042632B" w:rsidRDefault="00DE7130" w:rsidP="0042632B">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lang w:val="es-ES"/>
        </w:rPr>
      </w:pPr>
      <w:r w:rsidRPr="0042632B">
        <w:rPr>
          <w:rFonts w:ascii="Times New Roman" w:hAnsi="Times New Roman" w:cs="Times New Roman"/>
          <w:b/>
          <w:bCs/>
          <w:color w:val="353535"/>
          <w:sz w:val="24"/>
          <w:szCs w:val="24"/>
          <w:lang w:val="es-ES"/>
        </w:rPr>
        <w:t>Factores organizativos</w:t>
      </w:r>
    </w:p>
    <w:p w14:paraId="0F9C50F6" w14:textId="77777777" w:rsidR="00DB062B" w:rsidRPr="0042632B" w:rsidRDefault="00DB062B" w:rsidP="0042632B">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lang w:val="es-ES"/>
        </w:rPr>
      </w:pPr>
    </w:p>
    <w:p w14:paraId="7ADAB273" w14:textId="77777777" w:rsidR="00DE7130" w:rsidRPr="0042632B" w:rsidRDefault="00DE7130"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r w:rsidRPr="0042632B">
        <w:rPr>
          <w:rFonts w:ascii="Times New Roman" w:hAnsi="Times New Roman" w:cs="Times New Roman"/>
          <w:color w:val="353535"/>
          <w:sz w:val="24"/>
          <w:szCs w:val="24"/>
          <w:lang w:val="es-ES"/>
        </w:rPr>
        <w:t>Un aprendizaje inmediato tras el desarrollo profesional de un equipo de profesores consistía en el intercambio de estrategias didácticas de primera mano para fomentar una docencia basada en la comprensión de los estudiantes, o la experimentación de nuevas aproximaciones de aprendizaje, frente a la mera transmisión oral de contenidos de una lección.</w:t>
      </w:r>
    </w:p>
    <w:p w14:paraId="32FCD1C0" w14:textId="77777777" w:rsidR="00DB062B" w:rsidRPr="0042632B" w:rsidRDefault="00DB062B"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p>
    <w:p w14:paraId="280782DA" w14:textId="77777777" w:rsidR="00DE7130" w:rsidRPr="0042632B" w:rsidRDefault="00DE7130"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r w:rsidRPr="0042632B">
        <w:rPr>
          <w:rFonts w:ascii="Times New Roman" w:hAnsi="Times New Roman" w:cs="Times New Roman"/>
          <w:color w:val="353535"/>
          <w:sz w:val="24"/>
          <w:szCs w:val="24"/>
          <w:lang w:val="es-ES"/>
        </w:rPr>
        <w:t xml:space="preserve">La </w:t>
      </w:r>
      <w:r w:rsidRPr="0042632B">
        <w:rPr>
          <w:rFonts w:ascii="Times New Roman" w:hAnsi="Times New Roman" w:cs="Times New Roman"/>
          <w:b/>
          <w:bCs/>
          <w:color w:val="353535"/>
          <w:sz w:val="24"/>
          <w:szCs w:val="24"/>
          <w:lang w:val="es-ES"/>
        </w:rPr>
        <w:t>comunicación</w:t>
      </w:r>
      <w:r w:rsidRPr="0042632B">
        <w:rPr>
          <w:rFonts w:ascii="Times New Roman" w:hAnsi="Times New Roman" w:cs="Times New Roman"/>
          <w:color w:val="353535"/>
          <w:sz w:val="24"/>
          <w:szCs w:val="24"/>
          <w:lang w:val="es-ES"/>
        </w:rPr>
        <w:t xml:space="preserve"> abierta entre los miembros de un equipo de profesores potenciaba un conocimiento estudiado y fundamental para una cultura universitaria que amalgamaba a investigadores y científicos de muchas áreas de conocimiento.</w:t>
      </w:r>
    </w:p>
    <w:p w14:paraId="43339F57" w14:textId="77777777" w:rsidR="00F818F4" w:rsidRPr="0042632B" w:rsidRDefault="00F818F4"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p>
    <w:p w14:paraId="2E74A4A6" w14:textId="77777777" w:rsidR="00DE7130" w:rsidRPr="0042632B" w:rsidRDefault="00DE7130"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r w:rsidRPr="0042632B">
        <w:rPr>
          <w:rFonts w:ascii="Times New Roman" w:hAnsi="Times New Roman" w:cs="Times New Roman"/>
          <w:color w:val="353535"/>
          <w:sz w:val="24"/>
          <w:szCs w:val="24"/>
          <w:lang w:val="es-ES"/>
        </w:rPr>
        <w:t xml:space="preserve">Los </w:t>
      </w:r>
      <w:r w:rsidRPr="0042632B">
        <w:rPr>
          <w:rFonts w:ascii="Times New Roman" w:hAnsi="Times New Roman" w:cs="Times New Roman"/>
          <w:b/>
          <w:bCs/>
          <w:color w:val="353535"/>
          <w:sz w:val="24"/>
          <w:szCs w:val="24"/>
          <w:lang w:val="es-ES"/>
        </w:rPr>
        <w:t>intercambios</w:t>
      </w:r>
      <w:r w:rsidRPr="0042632B">
        <w:rPr>
          <w:rFonts w:ascii="Times New Roman" w:hAnsi="Times New Roman" w:cs="Times New Roman"/>
          <w:color w:val="353535"/>
          <w:sz w:val="24"/>
          <w:szCs w:val="24"/>
          <w:lang w:val="es-ES"/>
        </w:rPr>
        <w:t xml:space="preserve"> de conocimientos pedagógicos en las acciones formativas de equipos de profesores asentaban la </w:t>
      </w:r>
      <w:r w:rsidRPr="0042632B">
        <w:rPr>
          <w:rFonts w:ascii="Times New Roman" w:hAnsi="Times New Roman" w:cs="Times New Roman"/>
          <w:b/>
          <w:bCs/>
          <w:color w:val="353535"/>
          <w:sz w:val="24"/>
          <w:szCs w:val="24"/>
          <w:lang w:val="es-ES"/>
        </w:rPr>
        <w:t>identidad</w:t>
      </w:r>
      <w:r w:rsidRPr="0042632B">
        <w:rPr>
          <w:rFonts w:ascii="Times New Roman" w:hAnsi="Times New Roman" w:cs="Times New Roman"/>
          <w:color w:val="353535"/>
          <w:sz w:val="24"/>
          <w:szCs w:val="24"/>
          <w:lang w:val="es-ES"/>
        </w:rPr>
        <w:t xml:space="preserve"> y confianza de los científicos en su rol docente.</w:t>
      </w:r>
    </w:p>
    <w:p w14:paraId="4BDD3830" w14:textId="77777777" w:rsidR="00F818F4" w:rsidRPr="0042632B" w:rsidRDefault="00F818F4"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p>
    <w:p w14:paraId="00C17903" w14:textId="443F56B5" w:rsidR="00DE7130" w:rsidRPr="0042632B" w:rsidRDefault="00DE7130" w:rsidP="0042632B">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lang w:val="es-ES"/>
        </w:rPr>
      </w:pPr>
      <w:r w:rsidRPr="0042632B">
        <w:rPr>
          <w:rFonts w:ascii="Times New Roman" w:hAnsi="Times New Roman" w:cs="Times New Roman"/>
          <w:b/>
          <w:bCs/>
          <w:color w:val="353535"/>
          <w:sz w:val="24"/>
          <w:szCs w:val="24"/>
          <w:lang w:val="es-ES"/>
        </w:rPr>
        <w:t>Tiempo revivido del desarrollo profesional por medio de equipos de profesores universitarios</w:t>
      </w:r>
    </w:p>
    <w:p w14:paraId="194C06F7" w14:textId="77777777" w:rsidR="00F818F4" w:rsidRPr="0042632B" w:rsidRDefault="00F818F4" w:rsidP="0042632B">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lang w:val="es-ES"/>
        </w:rPr>
      </w:pPr>
    </w:p>
    <w:p w14:paraId="14B3DEEB" w14:textId="15ED5923" w:rsidR="00DE7130" w:rsidRPr="0042632B" w:rsidRDefault="00DE7130" w:rsidP="0042632B">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lang w:val="es-ES"/>
        </w:rPr>
      </w:pPr>
      <w:r w:rsidRPr="0042632B">
        <w:rPr>
          <w:rFonts w:ascii="Times New Roman" w:hAnsi="Times New Roman" w:cs="Times New Roman"/>
          <w:b/>
          <w:bCs/>
          <w:color w:val="353535"/>
          <w:sz w:val="24"/>
          <w:szCs w:val="24"/>
          <w:lang w:val="es-ES"/>
        </w:rPr>
        <w:t>Nivel individual</w:t>
      </w:r>
    </w:p>
    <w:p w14:paraId="537B8A4A" w14:textId="77777777" w:rsidR="00F818F4" w:rsidRPr="0042632B" w:rsidRDefault="00F818F4" w:rsidP="0042632B">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lang w:val="es-ES"/>
        </w:rPr>
      </w:pPr>
    </w:p>
    <w:p w14:paraId="457521D2" w14:textId="77777777" w:rsidR="00DE7130" w:rsidRPr="0042632B" w:rsidRDefault="00DE7130"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r w:rsidRPr="0042632B">
        <w:rPr>
          <w:rFonts w:ascii="Times New Roman" w:hAnsi="Times New Roman" w:cs="Times New Roman"/>
          <w:color w:val="353535"/>
          <w:sz w:val="24"/>
          <w:szCs w:val="24"/>
          <w:lang w:val="es-ES"/>
        </w:rPr>
        <w:t>A nivel individual, había tenido la oportunidad de reflexionar sobre las condiciones para que existiera un desarrollo profesional y personal a través de equipos de profesores.</w:t>
      </w:r>
    </w:p>
    <w:p w14:paraId="399F4ADC" w14:textId="77777777" w:rsidR="00F818F4" w:rsidRPr="0042632B" w:rsidRDefault="00F818F4"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p>
    <w:p w14:paraId="2F079E08" w14:textId="77777777" w:rsidR="00DE7130" w:rsidRPr="0042632B" w:rsidRDefault="00DE7130"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r w:rsidRPr="0042632B">
        <w:rPr>
          <w:rFonts w:ascii="Times New Roman" w:hAnsi="Times New Roman" w:cs="Times New Roman"/>
          <w:color w:val="353535"/>
          <w:sz w:val="24"/>
          <w:szCs w:val="24"/>
          <w:lang w:val="es-ES"/>
        </w:rPr>
        <w:t>Había pensado atentamente sobre la actitud de equipos de profesores, o la postura mental receptiva a la reordenación del trabajo docente y de investigación hecha en el tiempo.</w:t>
      </w:r>
    </w:p>
    <w:p w14:paraId="52467704" w14:textId="77777777" w:rsidR="00F818F4" w:rsidRPr="0042632B" w:rsidRDefault="00F818F4"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p>
    <w:p w14:paraId="7450B3AF" w14:textId="77777777" w:rsidR="00DE7130" w:rsidRPr="0042632B" w:rsidRDefault="00DE7130"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r w:rsidRPr="0042632B">
        <w:rPr>
          <w:rFonts w:ascii="Times New Roman" w:hAnsi="Times New Roman" w:cs="Times New Roman"/>
          <w:color w:val="353535"/>
          <w:sz w:val="24"/>
          <w:szCs w:val="24"/>
          <w:lang w:val="es-ES"/>
        </w:rPr>
        <w:t>Enredando mi memoria, había traído a mi mente la motivación de equipos de profesores, o la influencia que la motivación ejercía en el ánimo de colegas para que transportaran su acción profesional en una determinada dirección.</w:t>
      </w:r>
    </w:p>
    <w:p w14:paraId="570A3B9B" w14:textId="77777777" w:rsidR="00F818F4" w:rsidRPr="0042632B" w:rsidRDefault="00F818F4"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p>
    <w:p w14:paraId="3E9D8D0A" w14:textId="77777777" w:rsidR="00DE7130" w:rsidRPr="0042632B" w:rsidRDefault="00DE7130" w:rsidP="00E07F3E">
      <w:pPr>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r w:rsidRPr="0042632B">
        <w:rPr>
          <w:rFonts w:ascii="Times New Roman" w:hAnsi="Times New Roman" w:cs="Times New Roman"/>
          <w:color w:val="353535"/>
          <w:sz w:val="24"/>
          <w:szCs w:val="24"/>
          <w:lang w:val="es-ES"/>
        </w:rPr>
        <w:t xml:space="preserve">Ceñido a mi relato, había recordado el compromiso de equipos de profesores, que habían contraído una obligación con la reformulación de proyectos docentes, sistemas evaluativos, </w:t>
      </w:r>
      <w:r w:rsidRPr="0042632B">
        <w:rPr>
          <w:rFonts w:ascii="Times New Roman" w:hAnsi="Times New Roman" w:cs="Times New Roman"/>
          <w:color w:val="000000" w:themeColor="text1"/>
          <w:sz w:val="24"/>
          <w:szCs w:val="24"/>
          <w:u w:color="DCA10D"/>
          <w:lang w:val="es-ES"/>
        </w:rPr>
        <w:t>grados</w:t>
      </w:r>
      <w:r w:rsidRPr="0042632B">
        <w:rPr>
          <w:rFonts w:ascii="Times New Roman" w:hAnsi="Times New Roman" w:cs="Times New Roman"/>
          <w:color w:val="353535"/>
          <w:sz w:val="24"/>
          <w:szCs w:val="24"/>
          <w:lang w:val="es-ES"/>
        </w:rPr>
        <w:t>, titulaciones o programas de investigación para rediseñar, ejecutar y comprobar sus efectos en la práctica.</w:t>
      </w:r>
    </w:p>
    <w:p w14:paraId="3D388968" w14:textId="77777777" w:rsidR="00F818F4" w:rsidRPr="0042632B" w:rsidRDefault="00F818F4"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p>
    <w:p w14:paraId="3CFC2D47" w14:textId="77777777" w:rsidR="00DE7130" w:rsidRPr="0042632B" w:rsidRDefault="00DE7130"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r w:rsidRPr="0042632B">
        <w:rPr>
          <w:rFonts w:ascii="Times New Roman" w:hAnsi="Times New Roman" w:cs="Times New Roman"/>
          <w:color w:val="353535"/>
          <w:sz w:val="24"/>
          <w:szCs w:val="24"/>
          <w:lang w:val="es-ES"/>
        </w:rPr>
        <w:t>Avisado, había tenido en consideración la autoeficacia de equipos de profesores, que constataban y publicaban los efectos deseados y beneficiosos de las actividades en las que se embarcaban.</w:t>
      </w:r>
    </w:p>
    <w:p w14:paraId="3161D61C" w14:textId="77777777" w:rsidR="00F818F4" w:rsidRPr="0042632B" w:rsidRDefault="00F818F4"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p>
    <w:p w14:paraId="115FB76F" w14:textId="77777777" w:rsidR="00DE7130" w:rsidRPr="0042632B" w:rsidRDefault="00DE7130"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r w:rsidRPr="0042632B">
        <w:rPr>
          <w:rFonts w:ascii="Times New Roman" w:hAnsi="Times New Roman" w:cs="Times New Roman"/>
          <w:color w:val="353535"/>
          <w:sz w:val="24"/>
          <w:szCs w:val="24"/>
          <w:lang w:val="es-ES"/>
        </w:rPr>
        <w:t>Una carga admirable. Había analizado con atención la identidad profesional de equipos de profesores, prestando atención al conjunto de rasgos que los caracterizaban como docentes e investigadores.</w:t>
      </w:r>
    </w:p>
    <w:p w14:paraId="200CC6D6" w14:textId="77777777" w:rsidR="00F818F4" w:rsidRPr="0042632B" w:rsidRDefault="00F818F4"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p>
    <w:p w14:paraId="2534CB59" w14:textId="77777777" w:rsidR="00DE7130" w:rsidRPr="0042632B" w:rsidRDefault="00DE7130"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r w:rsidRPr="0042632B">
        <w:rPr>
          <w:rFonts w:ascii="Times New Roman" w:hAnsi="Times New Roman" w:cs="Times New Roman"/>
          <w:color w:val="353535"/>
          <w:sz w:val="24"/>
          <w:szCs w:val="24"/>
          <w:lang w:val="es-ES"/>
        </w:rPr>
        <w:t>En fin, había tenido en alta consideración la disponibilidad profesional de profesores, que libres de impedimentos académicos, no se paralizaban ante la comisión de un servicio para la universidad o fuera de ella.</w:t>
      </w:r>
    </w:p>
    <w:p w14:paraId="7569D35F" w14:textId="77777777" w:rsidR="00F818F4" w:rsidRPr="0042632B" w:rsidRDefault="00F818F4"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p>
    <w:p w14:paraId="77DECCA2" w14:textId="4D815C78" w:rsidR="00DE7130" w:rsidRPr="0042632B" w:rsidRDefault="00DE7130" w:rsidP="0042632B">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lang w:val="es-ES"/>
        </w:rPr>
      </w:pPr>
      <w:r w:rsidRPr="0042632B">
        <w:rPr>
          <w:rFonts w:ascii="Times New Roman" w:hAnsi="Times New Roman" w:cs="Times New Roman"/>
          <w:b/>
          <w:bCs/>
          <w:color w:val="353535"/>
          <w:sz w:val="24"/>
          <w:szCs w:val="24"/>
          <w:lang w:val="es-ES"/>
        </w:rPr>
        <w:t>Nivel de equipo de profesores</w:t>
      </w:r>
    </w:p>
    <w:p w14:paraId="395D5D0F" w14:textId="77777777" w:rsidR="00F818F4" w:rsidRPr="0042632B" w:rsidRDefault="00F818F4" w:rsidP="0042632B">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lang w:val="es-ES"/>
        </w:rPr>
      </w:pPr>
    </w:p>
    <w:p w14:paraId="4DC7EC2E" w14:textId="77777777" w:rsidR="00DE7130" w:rsidRPr="0042632B" w:rsidRDefault="00DE7130"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r w:rsidRPr="0042632B">
        <w:rPr>
          <w:rFonts w:ascii="Times New Roman" w:hAnsi="Times New Roman" w:cs="Times New Roman"/>
          <w:color w:val="353535"/>
          <w:sz w:val="24"/>
          <w:szCs w:val="24"/>
          <w:lang w:val="es-ES"/>
        </w:rPr>
        <w:t xml:space="preserve">Mientras, a nivel de equipo de profesores, había creído en la necesidad de la interacción cara a cara entre sus miembros para fomentar la familiaridad, la cohesión y la </w:t>
      </w:r>
      <w:r w:rsidRPr="0042632B">
        <w:rPr>
          <w:rFonts w:ascii="Times New Roman" w:hAnsi="Times New Roman" w:cs="Times New Roman"/>
          <w:color w:val="000000" w:themeColor="text1"/>
          <w:sz w:val="24"/>
          <w:szCs w:val="24"/>
          <w:u w:color="DCA10D"/>
          <w:lang w:val="es-ES"/>
        </w:rPr>
        <w:t>confianza mutua</w:t>
      </w:r>
      <w:r w:rsidRPr="0042632B">
        <w:rPr>
          <w:rFonts w:ascii="Times New Roman" w:hAnsi="Times New Roman" w:cs="Times New Roman"/>
          <w:color w:val="353535"/>
          <w:sz w:val="24"/>
          <w:szCs w:val="24"/>
          <w:lang w:val="es-ES"/>
        </w:rPr>
        <w:t>, adhiriéndose a metas y normas que se hubieran impuesto libremente.</w:t>
      </w:r>
    </w:p>
    <w:p w14:paraId="09BC717D" w14:textId="77777777" w:rsidR="00F818F4" w:rsidRPr="0042632B" w:rsidRDefault="00F818F4"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p>
    <w:p w14:paraId="1D5A748C" w14:textId="77777777" w:rsidR="00DE7130" w:rsidRPr="0042632B" w:rsidRDefault="00DE7130"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r w:rsidRPr="0042632B">
        <w:rPr>
          <w:rFonts w:ascii="Times New Roman" w:hAnsi="Times New Roman" w:cs="Times New Roman"/>
          <w:color w:val="353535"/>
          <w:sz w:val="24"/>
          <w:szCs w:val="24"/>
          <w:lang w:val="es-ES"/>
        </w:rPr>
        <w:t xml:space="preserve">Siendo exactos, había tenido por cierto el valor de las metas y objetivos de aquellos equipos de profesores que trabajaban en </w:t>
      </w:r>
      <w:proofErr w:type="spellStart"/>
      <w:r w:rsidRPr="0042632B">
        <w:rPr>
          <w:rFonts w:ascii="Times New Roman" w:hAnsi="Times New Roman" w:cs="Times New Roman"/>
          <w:color w:val="353535"/>
          <w:sz w:val="24"/>
          <w:szCs w:val="24"/>
          <w:lang w:val="es-ES"/>
        </w:rPr>
        <w:t>pos</w:t>
      </w:r>
      <w:proofErr w:type="spellEnd"/>
      <w:r w:rsidRPr="0042632B">
        <w:rPr>
          <w:rFonts w:ascii="Times New Roman" w:hAnsi="Times New Roman" w:cs="Times New Roman"/>
          <w:color w:val="353535"/>
          <w:sz w:val="24"/>
          <w:szCs w:val="24"/>
          <w:lang w:val="es-ES"/>
        </w:rPr>
        <w:t xml:space="preserve"> de términos acordados previamente, equilibrando la mejora de una posición personal junto al lema de un equipo.</w:t>
      </w:r>
    </w:p>
    <w:p w14:paraId="3235D1D0" w14:textId="77777777" w:rsidR="00F818F4" w:rsidRPr="0042632B" w:rsidRDefault="00F818F4"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p>
    <w:p w14:paraId="55BEDFD1" w14:textId="77777777" w:rsidR="00DE7130" w:rsidRPr="0042632B" w:rsidRDefault="00DE7130"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r w:rsidRPr="0042632B">
        <w:rPr>
          <w:rFonts w:ascii="Times New Roman" w:hAnsi="Times New Roman" w:cs="Times New Roman"/>
          <w:color w:val="353535"/>
          <w:sz w:val="24"/>
          <w:szCs w:val="24"/>
          <w:lang w:val="es-ES"/>
        </w:rPr>
        <w:t>Me imaginaba el cuadro. Había evocado la composición de equipos de profesores que tenían diferencias entre sus miembros; una heterogeneidad en el estatus experiencial y condición profesional sin que hubieran sido reacios a participar en discusiones de grupo o reticentes para proponer iniciativas docentes o de investigación.</w:t>
      </w:r>
    </w:p>
    <w:p w14:paraId="169D4B2A" w14:textId="77777777" w:rsidR="00AA6B3D" w:rsidRPr="0042632B" w:rsidRDefault="00AA6B3D"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p>
    <w:p w14:paraId="2B5955DD" w14:textId="77777777" w:rsidR="00DE7130" w:rsidRPr="0042632B" w:rsidRDefault="00DE7130"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r w:rsidRPr="0042632B">
        <w:rPr>
          <w:rFonts w:ascii="Times New Roman" w:hAnsi="Times New Roman" w:cs="Times New Roman"/>
          <w:color w:val="353535"/>
          <w:sz w:val="24"/>
          <w:szCs w:val="24"/>
          <w:lang w:val="es-ES"/>
        </w:rPr>
        <w:t xml:space="preserve">Con suma lógica, había tenido en consideración el sentido de </w:t>
      </w:r>
      <w:r w:rsidRPr="0042632B">
        <w:rPr>
          <w:rFonts w:ascii="Times New Roman" w:hAnsi="Times New Roman" w:cs="Times New Roman"/>
          <w:color w:val="000000" w:themeColor="text1"/>
          <w:sz w:val="24"/>
          <w:szCs w:val="24"/>
          <w:u w:color="DCA10D"/>
          <w:lang w:val="es-ES"/>
        </w:rPr>
        <w:t>liderazgo distribuido</w:t>
      </w:r>
      <w:r w:rsidRPr="0042632B">
        <w:rPr>
          <w:rFonts w:ascii="Times New Roman" w:hAnsi="Times New Roman" w:cs="Times New Roman"/>
          <w:color w:val="353535"/>
          <w:sz w:val="24"/>
          <w:szCs w:val="24"/>
          <w:lang w:val="es-ES"/>
        </w:rPr>
        <w:t xml:space="preserve"> dentro de equipos de profesores sin que ello mermase la autonomía de sus miembros.</w:t>
      </w:r>
    </w:p>
    <w:p w14:paraId="1D3FBD54" w14:textId="77777777" w:rsidR="00AA6B3D" w:rsidRPr="0042632B" w:rsidRDefault="00AA6B3D"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p>
    <w:p w14:paraId="314F0247" w14:textId="77777777" w:rsidR="00DE7130" w:rsidRPr="0042632B" w:rsidRDefault="00DE7130"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r w:rsidRPr="0042632B">
        <w:rPr>
          <w:rFonts w:ascii="Times New Roman" w:hAnsi="Times New Roman" w:cs="Times New Roman"/>
          <w:color w:val="353535"/>
          <w:sz w:val="24"/>
          <w:szCs w:val="24"/>
          <w:lang w:val="es-ES"/>
        </w:rPr>
        <w:t>Era para aplaudir. Había notado cómo el trabajo en grupos reducidos de profesores les había dado seguridad en la participación en innovaciones curriculares y en la reformulación de prácticas de enseñanza.</w:t>
      </w:r>
    </w:p>
    <w:p w14:paraId="3F173190" w14:textId="77777777" w:rsidR="00AA6B3D" w:rsidRPr="0042632B" w:rsidRDefault="00AA6B3D"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p>
    <w:p w14:paraId="4B23E2DC" w14:textId="77777777" w:rsidR="00E07F3E" w:rsidRDefault="00E07F3E" w:rsidP="001A0942">
      <w:pPr>
        <w:widowControl w:val="0"/>
        <w:autoSpaceDE w:val="0"/>
        <w:autoSpaceDN w:val="0"/>
        <w:adjustRightInd w:val="0"/>
        <w:spacing w:after="100" w:line="240" w:lineRule="auto"/>
        <w:outlineLvl w:val="0"/>
        <w:rPr>
          <w:rFonts w:ascii="Times New Roman" w:hAnsi="Times New Roman" w:cs="Times New Roman"/>
          <w:b/>
          <w:bCs/>
          <w:color w:val="353535"/>
          <w:sz w:val="24"/>
          <w:szCs w:val="24"/>
          <w:lang w:val="es-ES"/>
        </w:rPr>
      </w:pPr>
    </w:p>
    <w:p w14:paraId="77D53DFF" w14:textId="76C54FBE" w:rsidR="00DE7130" w:rsidRPr="0042632B" w:rsidRDefault="00DE7130" w:rsidP="0042632B">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lang w:val="es-ES"/>
        </w:rPr>
      </w:pPr>
      <w:r w:rsidRPr="0042632B">
        <w:rPr>
          <w:rFonts w:ascii="Times New Roman" w:hAnsi="Times New Roman" w:cs="Times New Roman"/>
          <w:b/>
          <w:bCs/>
          <w:color w:val="353535"/>
          <w:sz w:val="24"/>
          <w:szCs w:val="24"/>
          <w:lang w:val="es-ES"/>
        </w:rPr>
        <w:t>Nivel organizativo</w:t>
      </w:r>
    </w:p>
    <w:p w14:paraId="4AB853ED" w14:textId="77777777" w:rsidR="00AA6B3D" w:rsidRPr="0042632B" w:rsidRDefault="00AA6B3D" w:rsidP="0042632B">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lang w:val="es-ES"/>
        </w:rPr>
      </w:pPr>
    </w:p>
    <w:p w14:paraId="1C788158" w14:textId="77777777" w:rsidR="00DE7130" w:rsidRPr="0042632B" w:rsidRDefault="00DE7130"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r w:rsidRPr="0042632B">
        <w:rPr>
          <w:rFonts w:ascii="Times New Roman" w:hAnsi="Times New Roman" w:cs="Times New Roman"/>
          <w:color w:val="353535"/>
          <w:sz w:val="24"/>
          <w:szCs w:val="24"/>
          <w:lang w:val="es-ES"/>
        </w:rPr>
        <w:t>Desde el punto de vista organizativo, había oído a equipos de profesores requerimientos de apoyo organizativo por parte de la institución universitaria para el establecimiento de medidas sobre el espacio y el tiempo que garantizaran su funcionamiento.</w:t>
      </w:r>
    </w:p>
    <w:p w14:paraId="5606C311" w14:textId="77777777" w:rsidR="00AA6B3D" w:rsidRPr="0042632B" w:rsidRDefault="00AA6B3D"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p>
    <w:p w14:paraId="5C76428F" w14:textId="77777777" w:rsidR="00DE7130" w:rsidRPr="0042632B" w:rsidRDefault="00DE7130"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r w:rsidRPr="0042632B">
        <w:rPr>
          <w:rFonts w:ascii="Times New Roman" w:hAnsi="Times New Roman" w:cs="Times New Roman"/>
          <w:color w:val="353535"/>
          <w:sz w:val="24"/>
          <w:szCs w:val="24"/>
          <w:lang w:val="es-ES"/>
        </w:rPr>
        <w:t>Y ahí surgía un problema. Había escuchado a equipos de profesores que la gestión del tiempo de una actividad de desarrollo profesional debería haberse computado como carga laboral.</w:t>
      </w:r>
    </w:p>
    <w:p w14:paraId="3FE44A8E" w14:textId="77777777" w:rsidR="00AA6B3D" w:rsidRPr="0042632B" w:rsidRDefault="00AA6B3D"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p>
    <w:p w14:paraId="340D04ED" w14:textId="77777777" w:rsidR="00DE7130" w:rsidRPr="0042632B" w:rsidRDefault="00DE7130"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r w:rsidRPr="0042632B">
        <w:rPr>
          <w:rFonts w:ascii="Times New Roman" w:hAnsi="Times New Roman" w:cs="Times New Roman"/>
          <w:color w:val="353535"/>
          <w:sz w:val="24"/>
          <w:szCs w:val="24"/>
          <w:lang w:val="es-ES"/>
        </w:rPr>
        <w:t xml:space="preserve">Igualmente, había percibido cómo los premios a los equipos de profesores no tenían que ser económicos; por el contrario, el reconocimiento del mérito de un equipo de profesores debía servir para activar la motivación para la </w:t>
      </w:r>
      <w:r w:rsidRPr="0042632B">
        <w:rPr>
          <w:rFonts w:ascii="Times New Roman" w:hAnsi="Times New Roman" w:cs="Times New Roman"/>
          <w:color w:val="000000" w:themeColor="text1"/>
          <w:sz w:val="24"/>
          <w:szCs w:val="24"/>
          <w:u w:color="DCA10D"/>
          <w:lang w:val="es-ES"/>
        </w:rPr>
        <w:t>promoción profesional</w:t>
      </w:r>
      <w:r w:rsidRPr="0042632B">
        <w:rPr>
          <w:rFonts w:ascii="Times New Roman" w:hAnsi="Times New Roman" w:cs="Times New Roman"/>
          <w:color w:val="000000" w:themeColor="text1"/>
          <w:sz w:val="24"/>
          <w:szCs w:val="24"/>
          <w:lang w:val="es-ES"/>
        </w:rPr>
        <w:t xml:space="preserve"> </w:t>
      </w:r>
      <w:r w:rsidRPr="0042632B">
        <w:rPr>
          <w:rFonts w:ascii="Times New Roman" w:hAnsi="Times New Roman" w:cs="Times New Roman"/>
          <w:color w:val="353535"/>
          <w:sz w:val="24"/>
          <w:szCs w:val="24"/>
          <w:lang w:val="es-ES"/>
        </w:rPr>
        <w:t>de los miembros más distantes del estatus de funcionario.</w:t>
      </w:r>
    </w:p>
    <w:p w14:paraId="7282BBAE" w14:textId="77777777" w:rsidR="00AA6B3D" w:rsidRPr="0042632B" w:rsidRDefault="00AA6B3D"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p>
    <w:p w14:paraId="1C66FC46" w14:textId="77777777" w:rsidR="00DE7130" w:rsidRPr="0042632B" w:rsidRDefault="00DE7130"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r w:rsidRPr="0042632B">
        <w:rPr>
          <w:rFonts w:ascii="Times New Roman" w:hAnsi="Times New Roman" w:cs="Times New Roman"/>
          <w:color w:val="353535"/>
          <w:sz w:val="24"/>
          <w:szCs w:val="24"/>
          <w:lang w:val="es-ES"/>
        </w:rPr>
        <w:t>En efecto, había observado el enfoque de equipos de profesores por la excelencia en la docencia o la producción de artículos de impacto basados en la investigación.</w:t>
      </w:r>
    </w:p>
    <w:p w14:paraId="35E8B8DC" w14:textId="77777777" w:rsidR="00AA6B3D" w:rsidRPr="0042632B" w:rsidRDefault="00AA6B3D"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p>
    <w:p w14:paraId="3C08A8F0" w14:textId="77777777" w:rsidR="00DE7130" w:rsidRPr="0042632B" w:rsidRDefault="00DE7130"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r w:rsidRPr="0042632B">
        <w:rPr>
          <w:rFonts w:ascii="Times New Roman" w:hAnsi="Times New Roman" w:cs="Times New Roman"/>
          <w:color w:val="353535"/>
          <w:sz w:val="24"/>
          <w:szCs w:val="24"/>
          <w:lang w:val="es-ES"/>
        </w:rPr>
        <w:t>Ya entonces había advertido, asimismo, cómo los equipos de profesores demandaban menos trabas burocráticas para la gestión de la financiación de las actividades de los equipos provenientes de organismos externos a la institución universitaria.</w:t>
      </w:r>
    </w:p>
    <w:p w14:paraId="3345D0EF" w14:textId="77777777" w:rsidR="00AA6B3D" w:rsidRPr="0042632B" w:rsidRDefault="00AA6B3D"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p>
    <w:p w14:paraId="186D412F" w14:textId="77777777" w:rsidR="00DE7130" w:rsidRPr="0042632B" w:rsidRDefault="00DE7130"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r w:rsidRPr="0042632B">
        <w:rPr>
          <w:rFonts w:ascii="Times New Roman" w:hAnsi="Times New Roman" w:cs="Times New Roman"/>
          <w:color w:val="353535"/>
          <w:sz w:val="24"/>
          <w:szCs w:val="24"/>
          <w:lang w:val="es-ES"/>
        </w:rPr>
        <w:t xml:space="preserve">Al final de mi hatillo mental, había ensortijado facetas del desarrollo profesional basado en equipos reducidos de trabajo como una ancha forma de </w:t>
      </w:r>
      <w:r w:rsidRPr="0042632B">
        <w:rPr>
          <w:rFonts w:ascii="Times New Roman" w:hAnsi="Times New Roman" w:cs="Times New Roman"/>
          <w:color w:val="000000" w:themeColor="text1"/>
          <w:sz w:val="24"/>
          <w:szCs w:val="24"/>
          <w:u w:color="DCA10D"/>
          <w:lang w:val="es-ES"/>
        </w:rPr>
        <w:t>enculturación</w:t>
      </w:r>
      <w:r w:rsidRPr="0042632B">
        <w:rPr>
          <w:rFonts w:ascii="Times New Roman" w:hAnsi="Times New Roman" w:cs="Times New Roman"/>
          <w:color w:val="DCA10D"/>
          <w:sz w:val="24"/>
          <w:szCs w:val="24"/>
          <w:u w:val="single" w:color="DCA10D"/>
          <w:lang w:val="es-ES"/>
        </w:rPr>
        <w:t xml:space="preserve"> </w:t>
      </w:r>
      <w:r w:rsidRPr="0042632B">
        <w:rPr>
          <w:rFonts w:ascii="Times New Roman" w:hAnsi="Times New Roman" w:cs="Times New Roman"/>
          <w:color w:val="353535"/>
          <w:sz w:val="24"/>
          <w:szCs w:val="24"/>
          <w:lang w:val="es-ES"/>
        </w:rPr>
        <w:t>de profesores universitarios para una sociedad exigente.</w:t>
      </w:r>
    </w:p>
    <w:p w14:paraId="326A722E" w14:textId="77777777" w:rsidR="00AA6B3D" w:rsidRPr="0042632B" w:rsidRDefault="00AA6B3D"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p>
    <w:p w14:paraId="38AB1AD7" w14:textId="77777777" w:rsidR="00DE7130" w:rsidRPr="0042632B" w:rsidRDefault="00DE7130"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r w:rsidRPr="0042632B">
        <w:rPr>
          <w:rFonts w:ascii="Times New Roman" w:hAnsi="Times New Roman" w:cs="Times New Roman"/>
          <w:color w:val="353535"/>
          <w:sz w:val="24"/>
          <w:szCs w:val="24"/>
          <w:lang w:val="es-ES"/>
        </w:rPr>
        <w:t>Distante por edad de nuevas actividades de desarrollo profesional basado en equipos de profesores, había sido testigo directo de muchos sucesos que conformaron dilatadas y veladas facetas personales y organizativas de profesores universitarios.</w:t>
      </w:r>
    </w:p>
    <w:p w14:paraId="17317290" w14:textId="77777777" w:rsidR="00AA6B3D" w:rsidRPr="0042632B" w:rsidRDefault="00AA6B3D" w:rsidP="0042632B">
      <w:pPr>
        <w:widowControl w:val="0"/>
        <w:autoSpaceDE w:val="0"/>
        <w:autoSpaceDN w:val="0"/>
        <w:adjustRightInd w:val="0"/>
        <w:spacing w:after="100" w:line="240" w:lineRule="auto"/>
        <w:ind w:firstLine="709"/>
        <w:jc w:val="both"/>
        <w:outlineLvl w:val="0"/>
        <w:rPr>
          <w:rFonts w:ascii="Times New Roman" w:hAnsi="Times New Roman" w:cs="Times New Roman"/>
          <w:i/>
          <w:iCs/>
          <w:color w:val="353535"/>
          <w:sz w:val="24"/>
          <w:szCs w:val="24"/>
          <w:lang w:val="es-ES"/>
        </w:rPr>
      </w:pPr>
    </w:p>
    <w:p w14:paraId="61A6DFC9" w14:textId="392A6D78" w:rsidR="00ED3877" w:rsidRDefault="00F76007"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r>
        <w:rPr>
          <w:noProof/>
          <w:lang w:val="es-ES" w:eastAsia="es-ES"/>
        </w:rPr>
        <mc:AlternateContent>
          <mc:Choice Requires="wps">
            <w:drawing>
              <wp:anchor distT="0" distB="0" distL="114300" distR="114300" simplePos="0" relativeHeight="251659264" behindDoc="0" locked="0" layoutInCell="1" allowOverlap="1" wp14:anchorId="4D3FDDB0" wp14:editId="2456B5AE">
                <wp:simplePos x="0" y="0"/>
                <wp:positionH relativeFrom="column">
                  <wp:posOffset>5410200</wp:posOffset>
                </wp:positionH>
                <wp:positionV relativeFrom="paragraph">
                  <wp:posOffset>486410</wp:posOffset>
                </wp:positionV>
                <wp:extent cx="457200" cy="414020"/>
                <wp:effectExtent l="50800" t="25400" r="76200" b="93980"/>
                <wp:wrapThrough wrapText="bothSides">
                  <wp:wrapPolygon edited="0">
                    <wp:start x="16800" y="-1325"/>
                    <wp:lineTo x="-2400" y="0"/>
                    <wp:lineTo x="-2400" y="25178"/>
                    <wp:lineTo x="4800" y="25178"/>
                    <wp:lineTo x="6000" y="23853"/>
                    <wp:lineTo x="24000" y="21202"/>
                    <wp:lineTo x="24000" y="-1325"/>
                    <wp:lineTo x="16800" y="-1325"/>
                  </wp:wrapPolygon>
                </wp:wrapThrough>
                <wp:docPr id="1" name="Pergamino horizontal 1">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457200" cy="414020"/>
                        </a:xfrm>
                        <a:prstGeom prst="horizontalScroll">
                          <a:avLst/>
                        </a:prstGeom>
                        <a:ln/>
                      </wps:spPr>
                      <wps:style>
                        <a:lnRef idx="1">
                          <a:schemeClr val="accent1"/>
                        </a:lnRef>
                        <a:fillRef idx="3">
                          <a:schemeClr val="accent1"/>
                        </a:fillRef>
                        <a:effectRef idx="2">
                          <a:schemeClr val="accent1"/>
                        </a:effectRef>
                        <a:fontRef idx="minor">
                          <a:schemeClr val="lt1"/>
                        </a:fontRef>
                      </wps:style>
                      <wps:txbx>
                        <w:txbxContent>
                          <w:p w14:paraId="33C47487" w14:textId="77777777" w:rsidR="00BD1D37" w:rsidRPr="00AA6780" w:rsidRDefault="00BD1D37" w:rsidP="00A655F3">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5DA09E3D" w14:textId="77777777" w:rsidR="00BD1D37" w:rsidRDefault="00BD1D37" w:rsidP="00A655F3">
                            <w:pPr>
                              <w:jc w:val="center"/>
                            </w:pP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4D3FDDB0" id="Pergamino horizontal 1" o:spid="_x0000_s1027" type="#_x0000_t98" href="#indice" style="position:absolute;left:0;text-align:left;margin-left:426pt;margin-top:38.3pt;width:36pt;height:32.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" o:button="t" fillcolor="#4f81bd [3204]" strokecolor="#4579b8 [3044]">
                <v:fill color2="#a7bfde [1620]" rotate="t" o:detectmouseclick="t" angle="180" focus="100%" type="gradient">
                  <o:fill v:ext="view" type="gradientUnscaled"/>
                </v:fill>
                <v:shadow on="t" color="black" opacity="22937f" origin=",.5" offset="0,.63889mm"/>
                <v:textbox>
                  <w:txbxContent>
                    <w:p w14:paraId="33C47487" w14:textId="77777777" w:rsidR="00BD1D37" w:rsidRPr="00AA6780" w:rsidRDefault="00BD1D37" w:rsidP="00A655F3">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5DA09E3D" w14:textId="77777777" w:rsidR="00BD1D37" w:rsidRDefault="00BD1D37" w:rsidP="00A655F3">
                      <w:pPr>
                        <w:jc w:val="center"/>
                      </w:pPr>
                    </w:p>
                  </w:txbxContent>
                </v:textbox>
                <w10:wrap type="through"/>
              </v:shape>
            </w:pict>
          </mc:Fallback>
        </mc:AlternateContent>
      </w:r>
      <w:r w:rsidR="00DE7130" w:rsidRPr="0042632B">
        <w:rPr>
          <w:rFonts w:ascii="Times New Roman" w:hAnsi="Times New Roman" w:cs="Times New Roman"/>
          <w:i/>
          <w:iCs/>
          <w:color w:val="353535"/>
          <w:sz w:val="24"/>
          <w:szCs w:val="24"/>
          <w:lang w:val="es-ES"/>
        </w:rPr>
        <w:t>Al desarrollo profesional por medio de equipos de profesores universitarios</w:t>
      </w:r>
      <w:r w:rsidR="00DE7130" w:rsidRPr="0042632B">
        <w:rPr>
          <w:rFonts w:ascii="Times New Roman" w:hAnsi="Times New Roman" w:cs="Times New Roman"/>
          <w:color w:val="353535"/>
          <w:sz w:val="24"/>
          <w:szCs w:val="24"/>
          <w:lang w:val="es-ES"/>
        </w:rPr>
        <w:t xml:space="preserve"> </w:t>
      </w:r>
      <w:r w:rsidR="00DE7130" w:rsidRPr="0042632B">
        <w:rPr>
          <w:rFonts w:ascii="Times New Roman" w:hAnsi="Times New Roman" w:cs="Times New Roman"/>
          <w:i/>
          <w:iCs/>
          <w:color w:val="353535"/>
          <w:sz w:val="24"/>
          <w:szCs w:val="24"/>
          <w:lang w:val="es-ES"/>
        </w:rPr>
        <w:t>le quedaba su fisonomía primitiva: la robustez de su imaginación académica igualada por el crisol de la colegialidad</w:t>
      </w:r>
      <w:r w:rsidR="00DE7130" w:rsidRPr="0042632B">
        <w:rPr>
          <w:rFonts w:ascii="Times New Roman" w:hAnsi="Times New Roman" w:cs="Times New Roman"/>
          <w:color w:val="353535"/>
          <w:sz w:val="24"/>
          <w:szCs w:val="24"/>
          <w:lang w:val="es-ES"/>
        </w:rPr>
        <w:t>.</w:t>
      </w:r>
    </w:p>
    <w:p w14:paraId="56DB583F" w14:textId="6339BD92" w:rsidR="000452DA" w:rsidRDefault="000452DA"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p>
    <w:p w14:paraId="37D53FA8" w14:textId="77777777" w:rsidR="000452DA" w:rsidRDefault="000452DA"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p>
    <w:p w14:paraId="59E3FCE8" w14:textId="77777777" w:rsidR="00ED3877" w:rsidRDefault="00ED3877"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sectPr w:rsidR="00ED3877" w:rsidSect="00C2223B">
          <w:pgSz w:w="12240" w:h="15840"/>
          <w:pgMar w:top="1418" w:right="1701" w:bottom="1418" w:left="1701" w:header="720" w:footer="720" w:gutter="0"/>
          <w:cols w:space="720"/>
          <w:noEndnote/>
          <w:docGrid w:linePitch="326"/>
        </w:sectPr>
      </w:pPr>
    </w:p>
    <w:p w14:paraId="5F04CA97" w14:textId="1D625D6D" w:rsidR="0042632B" w:rsidRPr="0042632B" w:rsidRDefault="0042632B" w:rsidP="0042632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p>
    <w:p w14:paraId="1487304A" w14:textId="18A579B2" w:rsidR="00AA6B3D" w:rsidRPr="00ED3877" w:rsidRDefault="00EF3C7C" w:rsidP="00ED3877">
      <w:pPr>
        <w:spacing w:after="200" w:line="276" w:lineRule="auto"/>
        <w:jc w:val="center"/>
        <w:rPr>
          <w:rFonts w:ascii="Times New Roman" w:hAnsi="Times New Roman" w:cs="Times New Roman"/>
          <w:color w:val="353535"/>
          <w:lang w:val="es-ES"/>
        </w:rPr>
      </w:pPr>
      <w:r w:rsidRPr="00EF3C7C">
        <w:rPr>
          <w:rFonts w:ascii="Times New Roman" w:hAnsi="Times New Roman" w:cs="Times New Roman"/>
          <w:b/>
          <w:bCs/>
          <w:color w:val="353535"/>
          <w:sz w:val="36"/>
          <w:szCs w:val="36"/>
          <w:lang w:val="es-ES"/>
        </w:rPr>
        <w:t>2</w:t>
      </w:r>
    </w:p>
    <w:bookmarkStart w:id="4" w:name="insatisfaccion"/>
    <w:p w14:paraId="2F5AFEE9" w14:textId="508330D3" w:rsidR="00374477" w:rsidRDefault="00374477" w:rsidP="00AD751C">
      <w:pPr>
        <w:spacing w:after="100" w:line="240" w:lineRule="auto"/>
        <w:ind w:firstLine="709"/>
        <w:jc w:val="both"/>
        <w:rPr>
          <w:rFonts w:ascii="Times New Roman" w:hAnsi="Times New Roman" w:cs="Times New Roman"/>
          <w:b/>
          <w:sz w:val="36"/>
          <w:szCs w:val="36"/>
          <w:lang w:val="es-ES"/>
        </w:rPr>
      </w:pPr>
      <w:r>
        <w:rPr>
          <w:rFonts w:ascii="Times New Roman" w:hAnsi="Times New Roman" w:cs="Times New Roman"/>
          <w:b/>
          <w:sz w:val="36"/>
          <w:szCs w:val="36"/>
          <w:lang w:val="es-ES"/>
        </w:rPr>
        <w:fldChar w:fldCharType="begin"/>
      </w:r>
      <w:r>
        <w:rPr>
          <w:rFonts w:ascii="Times New Roman" w:hAnsi="Times New Roman" w:cs="Times New Roman"/>
          <w:b/>
          <w:sz w:val="36"/>
          <w:szCs w:val="36"/>
          <w:lang w:val="es-ES"/>
        </w:rPr>
        <w:instrText xml:space="preserve"> HYPERLINK  \l "insatisfaccion" </w:instrText>
      </w:r>
      <w:r>
        <w:rPr>
          <w:rFonts w:ascii="Times New Roman" w:hAnsi="Times New Roman" w:cs="Times New Roman"/>
          <w:b/>
          <w:sz w:val="36"/>
          <w:szCs w:val="36"/>
          <w:lang w:val="es-ES"/>
        </w:rPr>
      </w:r>
      <w:r>
        <w:rPr>
          <w:rFonts w:ascii="Times New Roman" w:hAnsi="Times New Roman" w:cs="Times New Roman"/>
          <w:b/>
          <w:sz w:val="36"/>
          <w:szCs w:val="36"/>
          <w:lang w:val="es-ES"/>
        </w:rPr>
        <w:fldChar w:fldCharType="separate"/>
      </w:r>
      <w:r w:rsidRPr="00374477">
        <w:rPr>
          <w:rStyle w:val="Hipervnculo"/>
          <w:rFonts w:ascii="Times New Roman" w:hAnsi="Times New Roman" w:cs="Times New Roman"/>
          <w:b/>
          <w:sz w:val="36"/>
          <w:szCs w:val="36"/>
          <w:lang w:val="es-ES"/>
        </w:rPr>
        <w:t>INSATISFACCIÓN LABORAL, PROMOCIÓN PROFESIONAL Y DETERMINANTES DE HUELGA</w:t>
      </w:r>
      <w:bookmarkEnd w:id="4"/>
      <w:r>
        <w:rPr>
          <w:rFonts w:ascii="Times New Roman" w:hAnsi="Times New Roman" w:cs="Times New Roman"/>
          <w:b/>
          <w:sz w:val="36"/>
          <w:szCs w:val="36"/>
          <w:lang w:val="es-ES"/>
        </w:rPr>
        <w:fldChar w:fldCharType="end"/>
      </w:r>
    </w:p>
    <w:p w14:paraId="6DB19806" w14:textId="77777777" w:rsidR="001A0942" w:rsidRPr="00390411" w:rsidRDefault="001A0942" w:rsidP="00AD751C">
      <w:pPr>
        <w:spacing w:after="100" w:line="240" w:lineRule="auto"/>
        <w:ind w:firstLine="709"/>
        <w:jc w:val="both"/>
        <w:rPr>
          <w:rFonts w:ascii="Times New Roman" w:hAnsi="Times New Roman" w:cs="Times New Roman"/>
          <w:sz w:val="24"/>
          <w:szCs w:val="24"/>
          <w:lang w:val="es-ES"/>
        </w:rPr>
      </w:pPr>
    </w:p>
    <w:p w14:paraId="04C9670C" w14:textId="77777777" w:rsidR="00DE7130" w:rsidRPr="00390411" w:rsidRDefault="00DE7130" w:rsidP="00AD751C">
      <w:pPr>
        <w:spacing w:after="100" w:line="240" w:lineRule="auto"/>
        <w:ind w:firstLine="709"/>
        <w:jc w:val="both"/>
        <w:rPr>
          <w:rFonts w:ascii="Times New Roman" w:hAnsi="Times New Roman" w:cs="Times New Roman"/>
          <w:sz w:val="24"/>
          <w:szCs w:val="24"/>
          <w:lang w:val="es-ES"/>
        </w:rPr>
      </w:pPr>
      <w:r w:rsidRPr="00390411">
        <w:rPr>
          <w:rFonts w:ascii="Times New Roman" w:hAnsi="Times New Roman" w:cs="Times New Roman"/>
          <w:sz w:val="24"/>
          <w:szCs w:val="24"/>
          <w:lang w:val="es-ES"/>
        </w:rPr>
        <w:t>Después de varias semanas reanudo mi blog académico sobre el profesorado universitario. Me asaltan los folletos y</w:t>
      </w:r>
      <w:r w:rsidR="009E616F" w:rsidRPr="00390411">
        <w:rPr>
          <w:rFonts w:ascii="Times New Roman" w:hAnsi="Times New Roman" w:cs="Times New Roman"/>
          <w:sz w:val="24"/>
          <w:szCs w:val="24"/>
          <w:lang w:val="es-ES"/>
        </w:rPr>
        <w:t xml:space="preserve"> el bullicio en la calle por la </w:t>
      </w:r>
      <w:r w:rsidRPr="00390411">
        <w:rPr>
          <w:rFonts w:ascii="Times New Roman" w:hAnsi="Times New Roman" w:cs="Times New Roman"/>
          <w:sz w:val="24"/>
          <w:szCs w:val="24"/>
          <w:lang w:val="es-ES"/>
        </w:rPr>
        <w:t>huelga</w:t>
      </w:r>
      <w:r w:rsidR="009E616F" w:rsidRPr="00390411">
        <w:rPr>
          <w:rFonts w:ascii="Times New Roman" w:hAnsi="Times New Roman" w:cs="Times New Roman"/>
          <w:sz w:val="24"/>
          <w:szCs w:val="24"/>
          <w:lang w:val="es-ES"/>
        </w:rPr>
        <w:t xml:space="preserve"> </w:t>
      </w:r>
      <w:r w:rsidRPr="00390411">
        <w:rPr>
          <w:rFonts w:ascii="Times New Roman" w:hAnsi="Times New Roman" w:cs="Times New Roman"/>
          <w:sz w:val="24"/>
          <w:szCs w:val="24"/>
          <w:lang w:val="es-ES"/>
        </w:rPr>
        <w:t>del colectivo de Profesorado Ayudante Doctor (</w:t>
      </w:r>
      <w:proofErr w:type="spellStart"/>
      <w:r w:rsidRPr="00390411">
        <w:rPr>
          <w:rFonts w:ascii="Times New Roman" w:hAnsi="Times New Roman" w:cs="Times New Roman"/>
          <w:sz w:val="24"/>
          <w:szCs w:val="24"/>
          <w:lang w:val="es-ES"/>
        </w:rPr>
        <w:t>PAyD</w:t>
      </w:r>
      <w:proofErr w:type="spellEnd"/>
      <w:r w:rsidRPr="00390411">
        <w:rPr>
          <w:rFonts w:ascii="Times New Roman" w:hAnsi="Times New Roman" w:cs="Times New Roman"/>
          <w:sz w:val="24"/>
          <w:szCs w:val="24"/>
          <w:lang w:val="es-ES"/>
        </w:rPr>
        <w:t>) y de Contratado Doctor Interino (</w:t>
      </w:r>
      <w:proofErr w:type="spellStart"/>
      <w:r w:rsidRPr="00390411">
        <w:rPr>
          <w:rFonts w:ascii="Times New Roman" w:hAnsi="Times New Roman" w:cs="Times New Roman"/>
          <w:sz w:val="24"/>
          <w:szCs w:val="24"/>
          <w:lang w:val="es-ES"/>
        </w:rPr>
        <w:t>PCDi</w:t>
      </w:r>
      <w:proofErr w:type="spellEnd"/>
      <w:r w:rsidRPr="00390411">
        <w:rPr>
          <w:rFonts w:ascii="Times New Roman" w:hAnsi="Times New Roman" w:cs="Times New Roman"/>
          <w:sz w:val="24"/>
          <w:szCs w:val="24"/>
          <w:lang w:val="es-ES"/>
        </w:rPr>
        <w:t>).</w:t>
      </w:r>
    </w:p>
    <w:p w14:paraId="3D82F819" w14:textId="457BC4A3" w:rsidR="00A765A4" w:rsidRPr="00390411" w:rsidRDefault="004D5338" w:rsidP="00AD751C">
      <w:pPr>
        <w:spacing w:after="100" w:line="240" w:lineRule="auto"/>
        <w:ind w:firstLine="709"/>
        <w:jc w:val="both"/>
        <w:rPr>
          <w:rFonts w:ascii="Times New Roman" w:hAnsi="Times New Roman" w:cs="Times New Roman"/>
          <w:sz w:val="24"/>
          <w:szCs w:val="24"/>
          <w:lang w:val="es-ES"/>
        </w:rPr>
      </w:pPr>
      <w:r>
        <w:rPr>
          <w:rFonts w:ascii="Times New Roman" w:hAnsi="Times New Roman" w:cs="Times New Roman"/>
          <w:noProof/>
          <w:sz w:val="24"/>
          <w:szCs w:val="24"/>
          <w:lang w:val="es-ES" w:eastAsia="es-ES"/>
        </w:rPr>
        <w:drawing>
          <wp:inline distT="0" distB="0" distL="0" distR="0" wp14:anchorId="38337B5B" wp14:editId="7F6E6D3A">
            <wp:extent cx="1080000" cy="1512000"/>
            <wp:effectExtent l="0" t="0" r="12700" b="1206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710093_opt(1).jpg"/>
                    <pic:cNvPicPr/>
                  </pic:nvPicPr>
                  <pic:blipFill>
                    <a:blip r:embed="rId72">
                      <a:extLst>
                        <a:ext uri="{28A0092B-C50C-407E-A947-70E740481C1C}">
                          <a14:useLocalDpi xmlns:a14="http://schemas.microsoft.com/office/drawing/2010/main" val="0"/>
                        </a:ext>
                      </a:extLst>
                    </a:blip>
                    <a:stretch>
                      <a:fillRect/>
                    </a:stretch>
                  </pic:blipFill>
                  <pic:spPr>
                    <a:xfrm>
                      <a:off x="0" y="0"/>
                      <a:ext cx="1080000" cy="1512000"/>
                    </a:xfrm>
                    <a:prstGeom prst="rect">
                      <a:avLst/>
                    </a:prstGeom>
                  </pic:spPr>
                </pic:pic>
              </a:graphicData>
            </a:graphic>
          </wp:inline>
        </w:drawing>
      </w:r>
    </w:p>
    <w:p w14:paraId="6474AE85" w14:textId="77777777" w:rsidR="00DE7130" w:rsidRPr="00390411" w:rsidRDefault="00DE7130" w:rsidP="00AD751C">
      <w:pPr>
        <w:spacing w:after="100" w:line="240" w:lineRule="auto"/>
        <w:ind w:firstLine="709"/>
        <w:jc w:val="both"/>
        <w:rPr>
          <w:rFonts w:ascii="Times New Roman" w:hAnsi="Times New Roman" w:cs="Times New Roman"/>
          <w:sz w:val="24"/>
          <w:szCs w:val="24"/>
          <w:lang w:val="es-ES"/>
        </w:rPr>
      </w:pPr>
      <w:r w:rsidRPr="00390411">
        <w:rPr>
          <w:rFonts w:ascii="Times New Roman" w:hAnsi="Times New Roman" w:cs="Times New Roman"/>
          <w:sz w:val="24"/>
          <w:szCs w:val="24"/>
          <w:lang w:val="es-ES"/>
        </w:rPr>
        <w:t>Las razones aducidas por el colect</w:t>
      </w:r>
      <w:r w:rsidR="009E616F" w:rsidRPr="00390411">
        <w:rPr>
          <w:rFonts w:ascii="Times New Roman" w:hAnsi="Times New Roman" w:cs="Times New Roman"/>
          <w:sz w:val="24"/>
          <w:szCs w:val="24"/>
          <w:lang w:val="es-ES"/>
        </w:rPr>
        <w:t xml:space="preserve">ivo se resumen en la demanda de </w:t>
      </w:r>
      <w:r w:rsidRPr="00390411">
        <w:rPr>
          <w:rFonts w:ascii="Times New Roman" w:hAnsi="Times New Roman" w:cs="Times New Roman"/>
          <w:sz w:val="24"/>
          <w:szCs w:val="24"/>
          <w:lang w:val="es-ES"/>
        </w:rPr>
        <w:t>promoción profesional, en definitiva, su reconversión en PCD, como puerta de entrada al éxito profesional y a la seg</w:t>
      </w:r>
      <w:r w:rsidR="009E616F" w:rsidRPr="00390411">
        <w:rPr>
          <w:rFonts w:ascii="Times New Roman" w:hAnsi="Times New Roman" w:cs="Times New Roman"/>
          <w:sz w:val="24"/>
          <w:szCs w:val="24"/>
          <w:lang w:val="es-ES"/>
        </w:rPr>
        <w:t xml:space="preserve">uridad laboral. Más allá de los </w:t>
      </w:r>
      <w:r w:rsidRPr="00390411">
        <w:rPr>
          <w:rFonts w:ascii="Times New Roman" w:hAnsi="Times New Roman" w:cs="Times New Roman"/>
          <w:sz w:val="24"/>
          <w:szCs w:val="24"/>
          <w:lang w:val="es-ES"/>
        </w:rPr>
        <w:t>determinantes</w:t>
      </w:r>
      <w:r w:rsidR="009E616F" w:rsidRPr="00390411">
        <w:rPr>
          <w:rFonts w:ascii="Times New Roman" w:hAnsi="Times New Roman" w:cs="Times New Roman"/>
          <w:sz w:val="24"/>
          <w:szCs w:val="24"/>
          <w:lang w:val="es-ES"/>
        </w:rPr>
        <w:t xml:space="preserve"> </w:t>
      </w:r>
      <w:r w:rsidRPr="00390411">
        <w:rPr>
          <w:rFonts w:ascii="Times New Roman" w:hAnsi="Times New Roman" w:cs="Times New Roman"/>
          <w:sz w:val="24"/>
          <w:szCs w:val="24"/>
          <w:lang w:val="es-ES"/>
        </w:rPr>
        <w:t>que engendran la huelga, el deseo de manifestarse representa para el colec</w:t>
      </w:r>
      <w:r w:rsidR="00052BFA" w:rsidRPr="00390411">
        <w:rPr>
          <w:rFonts w:ascii="Times New Roman" w:hAnsi="Times New Roman" w:cs="Times New Roman"/>
          <w:sz w:val="24"/>
          <w:szCs w:val="24"/>
          <w:lang w:val="es-ES"/>
        </w:rPr>
        <w:t xml:space="preserve">tivo una implícita confesión de </w:t>
      </w:r>
      <w:r w:rsidRPr="00390411">
        <w:rPr>
          <w:rFonts w:ascii="Times New Roman" w:hAnsi="Times New Roman" w:cs="Times New Roman"/>
          <w:sz w:val="24"/>
          <w:szCs w:val="24"/>
          <w:lang w:val="es-ES"/>
        </w:rPr>
        <w:t>insatisfacción laboral</w:t>
      </w:r>
      <w:r w:rsidR="00052BFA" w:rsidRPr="00390411">
        <w:rPr>
          <w:rFonts w:ascii="Times New Roman" w:hAnsi="Times New Roman" w:cs="Times New Roman"/>
          <w:sz w:val="24"/>
          <w:szCs w:val="24"/>
          <w:lang w:val="es-ES"/>
        </w:rPr>
        <w:t xml:space="preserve"> </w:t>
      </w:r>
      <w:r w:rsidRPr="00390411">
        <w:rPr>
          <w:rFonts w:ascii="Times New Roman" w:hAnsi="Times New Roman" w:cs="Times New Roman"/>
          <w:sz w:val="24"/>
          <w:szCs w:val="24"/>
          <w:lang w:val="es-ES"/>
        </w:rPr>
        <w:t>por la falta de transparencia en el proceso de promoción profesional.</w:t>
      </w:r>
    </w:p>
    <w:p w14:paraId="6B58238B" w14:textId="77777777" w:rsidR="00052BFA" w:rsidRPr="00390411" w:rsidRDefault="00052BFA" w:rsidP="00AD751C">
      <w:pPr>
        <w:spacing w:after="100" w:line="240" w:lineRule="auto"/>
        <w:ind w:firstLine="709"/>
        <w:jc w:val="both"/>
        <w:rPr>
          <w:rFonts w:ascii="Times New Roman" w:hAnsi="Times New Roman" w:cs="Times New Roman"/>
          <w:sz w:val="24"/>
          <w:szCs w:val="24"/>
          <w:lang w:val="es-ES"/>
        </w:rPr>
      </w:pPr>
    </w:p>
    <w:p w14:paraId="2F5875AC" w14:textId="77777777" w:rsidR="00DE7130" w:rsidRPr="00390411" w:rsidRDefault="00DE7130" w:rsidP="00AD751C">
      <w:pPr>
        <w:spacing w:after="100" w:line="240" w:lineRule="auto"/>
        <w:ind w:firstLine="709"/>
        <w:jc w:val="both"/>
        <w:rPr>
          <w:rFonts w:ascii="Times New Roman" w:hAnsi="Times New Roman" w:cs="Times New Roman"/>
          <w:sz w:val="24"/>
          <w:szCs w:val="24"/>
          <w:lang w:val="es-ES"/>
        </w:rPr>
      </w:pPr>
      <w:r w:rsidRPr="00390411">
        <w:rPr>
          <w:rFonts w:ascii="Times New Roman" w:hAnsi="Times New Roman" w:cs="Times New Roman"/>
          <w:sz w:val="24"/>
          <w:szCs w:val="24"/>
          <w:lang w:val="es-ES"/>
        </w:rPr>
        <w:t>Al hablar de malestar de un colectivo universitario que ha invertido tiempo personal, familiar y académico para obtener la colación del grado de doctor, parece ineludible</w:t>
      </w:r>
      <w:r w:rsidR="00052BFA" w:rsidRPr="00390411">
        <w:rPr>
          <w:rFonts w:ascii="Times New Roman" w:hAnsi="Times New Roman" w:cs="Times New Roman"/>
          <w:sz w:val="24"/>
          <w:szCs w:val="24"/>
          <w:lang w:val="es-ES"/>
        </w:rPr>
        <w:t xml:space="preserve"> discutir las raíces de la </w:t>
      </w:r>
      <w:r w:rsidRPr="00390411">
        <w:rPr>
          <w:rFonts w:ascii="Times New Roman" w:hAnsi="Times New Roman" w:cs="Times New Roman"/>
          <w:color w:val="000000" w:themeColor="text1"/>
          <w:sz w:val="24"/>
          <w:szCs w:val="24"/>
          <w:u w:color="DCA10D"/>
          <w:lang w:val="es-ES"/>
        </w:rPr>
        <w:t>satisfacción</w:t>
      </w:r>
      <w:r w:rsidRPr="00390411">
        <w:rPr>
          <w:rFonts w:ascii="Times New Roman" w:hAnsi="Times New Roman" w:cs="Times New Roman"/>
          <w:sz w:val="24"/>
          <w:szCs w:val="24"/>
          <w:lang w:val="es-ES"/>
        </w:rPr>
        <w:t>/ insatisfacción profesional con los procesos de promoción y de funcionarización y la razonabilidad de expectativas de los trabajadores que desempeñan funciones permanentes y estructurales en la institución universitaria.</w:t>
      </w:r>
    </w:p>
    <w:p w14:paraId="6FA709CB" w14:textId="77777777" w:rsidR="00052BFA" w:rsidRPr="00390411" w:rsidRDefault="00052BFA" w:rsidP="00AD751C">
      <w:pPr>
        <w:spacing w:after="100" w:line="240" w:lineRule="auto"/>
        <w:ind w:firstLine="709"/>
        <w:jc w:val="both"/>
        <w:rPr>
          <w:rFonts w:ascii="Times New Roman" w:hAnsi="Times New Roman" w:cs="Times New Roman"/>
          <w:sz w:val="24"/>
          <w:szCs w:val="24"/>
          <w:lang w:val="es-ES"/>
        </w:rPr>
      </w:pPr>
    </w:p>
    <w:p w14:paraId="762FA76E" w14:textId="3F4C2038" w:rsidR="00DE7130" w:rsidRPr="00390411" w:rsidRDefault="00DE7130" w:rsidP="00390411">
      <w:pPr>
        <w:spacing w:after="100" w:line="240" w:lineRule="auto"/>
        <w:ind w:firstLine="709"/>
        <w:jc w:val="center"/>
        <w:rPr>
          <w:rFonts w:ascii="Times New Roman" w:hAnsi="Times New Roman" w:cs="Times New Roman"/>
          <w:b/>
          <w:sz w:val="24"/>
          <w:szCs w:val="24"/>
          <w:lang w:val="es-ES"/>
        </w:rPr>
      </w:pPr>
      <w:r w:rsidRPr="00390411">
        <w:rPr>
          <w:rFonts w:ascii="Times New Roman" w:hAnsi="Times New Roman" w:cs="Times New Roman"/>
          <w:b/>
          <w:sz w:val="24"/>
          <w:szCs w:val="24"/>
          <w:lang w:val="es-ES"/>
        </w:rPr>
        <w:t>Satisfacción como premio al mérito o compensación ante una exigencia</w:t>
      </w:r>
    </w:p>
    <w:p w14:paraId="1D371C60" w14:textId="77777777" w:rsidR="00052BFA" w:rsidRPr="00390411" w:rsidRDefault="00052BFA" w:rsidP="00AD751C">
      <w:pPr>
        <w:spacing w:after="100" w:line="240" w:lineRule="auto"/>
        <w:ind w:firstLine="709"/>
        <w:jc w:val="both"/>
        <w:rPr>
          <w:rFonts w:ascii="Times New Roman" w:hAnsi="Times New Roman" w:cs="Times New Roman"/>
          <w:sz w:val="24"/>
          <w:szCs w:val="24"/>
          <w:lang w:val="es-ES"/>
        </w:rPr>
      </w:pPr>
    </w:p>
    <w:p w14:paraId="66485AA0" w14:textId="77777777" w:rsidR="00DE7130" w:rsidRPr="00390411" w:rsidRDefault="00DE7130" w:rsidP="00AD751C">
      <w:pPr>
        <w:spacing w:after="100" w:line="240" w:lineRule="auto"/>
        <w:ind w:firstLine="709"/>
        <w:jc w:val="both"/>
        <w:rPr>
          <w:rFonts w:ascii="Times New Roman" w:hAnsi="Times New Roman" w:cs="Times New Roman"/>
          <w:sz w:val="24"/>
          <w:szCs w:val="24"/>
          <w:lang w:val="es-ES"/>
        </w:rPr>
      </w:pPr>
      <w:r w:rsidRPr="00390411">
        <w:rPr>
          <w:rFonts w:ascii="Times New Roman" w:hAnsi="Times New Roman" w:cs="Times New Roman"/>
          <w:sz w:val="24"/>
          <w:szCs w:val="24"/>
          <w:lang w:val="es-ES"/>
        </w:rPr>
        <w:t>La satisfacción del colectivo de la rama de conocimiento Ciencias de la Salud es importante por múltiples razones: desde la asociación más que verosímil entre satisfacción laboral y mejora organizativa, a la retención del personal en unidades docentes, la productividad investigadora e incluso el cuidado de los enfermos.</w:t>
      </w:r>
    </w:p>
    <w:p w14:paraId="00C99E78" w14:textId="77777777" w:rsidR="00052BFA" w:rsidRPr="00390411" w:rsidRDefault="00052BFA" w:rsidP="00AD751C">
      <w:pPr>
        <w:spacing w:after="100" w:line="240" w:lineRule="auto"/>
        <w:ind w:firstLine="709"/>
        <w:jc w:val="both"/>
        <w:rPr>
          <w:rFonts w:ascii="Times New Roman" w:hAnsi="Times New Roman" w:cs="Times New Roman"/>
          <w:sz w:val="24"/>
          <w:szCs w:val="24"/>
          <w:lang w:val="es-ES"/>
        </w:rPr>
      </w:pPr>
    </w:p>
    <w:p w14:paraId="51D11C1D" w14:textId="77777777" w:rsidR="00DE7130" w:rsidRPr="00390411" w:rsidRDefault="00DE7130" w:rsidP="00692F02">
      <w:pPr>
        <w:suppressAutoHyphens/>
        <w:spacing w:after="100" w:line="240" w:lineRule="auto"/>
        <w:ind w:firstLine="709"/>
        <w:jc w:val="both"/>
        <w:rPr>
          <w:rFonts w:ascii="Times New Roman" w:hAnsi="Times New Roman" w:cs="Times New Roman"/>
          <w:sz w:val="24"/>
          <w:szCs w:val="24"/>
          <w:lang w:val="es-ES"/>
        </w:rPr>
      </w:pPr>
      <w:r w:rsidRPr="00390411">
        <w:rPr>
          <w:rFonts w:ascii="Times New Roman" w:hAnsi="Times New Roman" w:cs="Times New Roman"/>
          <w:sz w:val="24"/>
          <w:szCs w:val="24"/>
          <w:lang w:val="es-ES"/>
        </w:rPr>
        <w:t>No es que me olvide de los restantes campos de conocimiento (Ciencias Sociales, Ingenierías y Arquitectura, Ciencias o Arte). Existen hipotéticas diferencias en el colectivo de profesores aspirantes a la promoción en asuntos importantes: socialización, creencias y actividades, funcionamiento, estilos de liderazgo, prácticas de inv</w:t>
      </w:r>
      <w:r w:rsidR="00836A6E" w:rsidRPr="00390411">
        <w:rPr>
          <w:rFonts w:ascii="Times New Roman" w:hAnsi="Times New Roman" w:cs="Times New Roman"/>
          <w:sz w:val="24"/>
          <w:szCs w:val="24"/>
          <w:lang w:val="es-ES"/>
        </w:rPr>
        <w:t xml:space="preserve">estigación, que se </w:t>
      </w:r>
      <w:r w:rsidR="00836A6E" w:rsidRPr="00390411">
        <w:rPr>
          <w:rFonts w:ascii="Times New Roman" w:hAnsi="Times New Roman" w:cs="Times New Roman"/>
          <w:sz w:val="24"/>
          <w:szCs w:val="24"/>
          <w:lang w:val="es-ES"/>
        </w:rPr>
        <w:lastRenderedPageBreak/>
        <w:t xml:space="preserve">atribuyen </w:t>
      </w:r>
      <w:r w:rsidRPr="00390411">
        <w:rPr>
          <w:rFonts w:ascii="Times New Roman" w:hAnsi="Times New Roman" w:cs="Times New Roman"/>
          <w:sz w:val="24"/>
          <w:szCs w:val="24"/>
          <w:lang w:val="es-ES"/>
        </w:rPr>
        <w:t>a variables tales como campos de conocimiento, grados, áreas y departamentos que han huido de los programas básicos e internos de investigación universitaria.</w:t>
      </w:r>
    </w:p>
    <w:p w14:paraId="5E30590E" w14:textId="77777777" w:rsidR="00836A6E" w:rsidRPr="00390411" w:rsidRDefault="00836A6E" w:rsidP="00AD751C">
      <w:pPr>
        <w:spacing w:after="100" w:line="240" w:lineRule="auto"/>
        <w:ind w:firstLine="709"/>
        <w:jc w:val="both"/>
        <w:rPr>
          <w:rFonts w:ascii="Times New Roman" w:hAnsi="Times New Roman" w:cs="Times New Roman"/>
          <w:sz w:val="24"/>
          <w:szCs w:val="24"/>
          <w:lang w:val="es-ES"/>
        </w:rPr>
      </w:pPr>
    </w:p>
    <w:p w14:paraId="354BF43A" w14:textId="3AC3017E" w:rsidR="00836A6E" w:rsidRPr="00390411" w:rsidRDefault="00DE7130" w:rsidP="00E07F3E">
      <w:pPr>
        <w:spacing w:after="100" w:line="240" w:lineRule="auto"/>
        <w:ind w:firstLine="709"/>
        <w:jc w:val="both"/>
        <w:rPr>
          <w:rFonts w:ascii="Times New Roman" w:hAnsi="Times New Roman" w:cs="Times New Roman"/>
          <w:sz w:val="24"/>
          <w:szCs w:val="24"/>
          <w:lang w:val="es-ES"/>
        </w:rPr>
      </w:pPr>
      <w:r w:rsidRPr="00390411">
        <w:rPr>
          <w:rFonts w:ascii="Times New Roman" w:hAnsi="Times New Roman" w:cs="Times New Roman"/>
          <w:sz w:val="24"/>
          <w:szCs w:val="24"/>
          <w:lang w:val="es-ES"/>
        </w:rPr>
        <w:t>El tiempo de espera para la transformación a PCD es otra cuestión profesional que resulta ambigua. Las instituciones universitarias omiten deliberadamente el tiempo de espera desde que un profesor inicia su experiencia docente bajo una fórmula contractual o interina hasta que se abre el proceso evaluativo para la transformación.</w:t>
      </w:r>
    </w:p>
    <w:p w14:paraId="3DE51E6D" w14:textId="77777777" w:rsidR="00DE7130" w:rsidRPr="00390411" w:rsidRDefault="00836A6E" w:rsidP="00AD751C">
      <w:pPr>
        <w:spacing w:after="100" w:line="240" w:lineRule="auto"/>
        <w:ind w:firstLine="709"/>
        <w:jc w:val="both"/>
        <w:rPr>
          <w:rFonts w:ascii="Times New Roman" w:hAnsi="Times New Roman" w:cs="Times New Roman"/>
          <w:sz w:val="24"/>
          <w:szCs w:val="24"/>
          <w:lang w:val="es-ES"/>
        </w:rPr>
      </w:pPr>
      <w:r w:rsidRPr="00390411">
        <w:rPr>
          <w:rFonts w:ascii="Times New Roman" w:hAnsi="Times New Roman" w:cs="Times New Roman"/>
          <w:sz w:val="24"/>
          <w:szCs w:val="24"/>
          <w:lang w:val="es-ES"/>
        </w:rPr>
        <w:t xml:space="preserve">Asimismo, se desconocen </w:t>
      </w:r>
      <w:r w:rsidR="00DE7130" w:rsidRPr="00390411">
        <w:rPr>
          <w:rFonts w:ascii="Times New Roman" w:hAnsi="Times New Roman" w:cs="Times New Roman"/>
          <w:sz w:val="24"/>
          <w:szCs w:val="24"/>
          <w:lang w:val="es-ES"/>
        </w:rPr>
        <w:t xml:space="preserve">las percepciones del colectivo </w:t>
      </w:r>
      <w:proofErr w:type="spellStart"/>
      <w:r w:rsidR="00DE7130" w:rsidRPr="00390411">
        <w:rPr>
          <w:rFonts w:ascii="Times New Roman" w:hAnsi="Times New Roman" w:cs="Times New Roman"/>
          <w:sz w:val="24"/>
          <w:szCs w:val="24"/>
          <w:lang w:val="es-ES"/>
        </w:rPr>
        <w:t>PAyD</w:t>
      </w:r>
      <w:proofErr w:type="spellEnd"/>
      <w:r w:rsidR="00DE7130" w:rsidRPr="00390411">
        <w:rPr>
          <w:rFonts w:ascii="Times New Roman" w:hAnsi="Times New Roman" w:cs="Times New Roman"/>
          <w:sz w:val="24"/>
          <w:szCs w:val="24"/>
          <w:lang w:val="es-ES"/>
        </w:rPr>
        <w:t xml:space="preserve"> y </w:t>
      </w:r>
      <w:proofErr w:type="spellStart"/>
      <w:r w:rsidR="00DE7130" w:rsidRPr="00390411">
        <w:rPr>
          <w:rFonts w:ascii="Times New Roman" w:hAnsi="Times New Roman" w:cs="Times New Roman"/>
          <w:sz w:val="24"/>
          <w:szCs w:val="24"/>
          <w:lang w:val="es-ES"/>
        </w:rPr>
        <w:t>PCDi</w:t>
      </w:r>
      <w:proofErr w:type="spellEnd"/>
      <w:r w:rsidR="00DE7130" w:rsidRPr="00390411">
        <w:rPr>
          <w:rFonts w:ascii="Times New Roman" w:hAnsi="Times New Roman" w:cs="Times New Roman"/>
          <w:sz w:val="24"/>
          <w:szCs w:val="24"/>
          <w:lang w:val="es-ES"/>
        </w:rPr>
        <w:t xml:space="preserve"> sobre la variable resultado que es el estatus de PCD, dadas las diferencias demográficas existentes del colectivo entre sí, así como las múltip</w:t>
      </w:r>
      <w:r w:rsidR="00433816" w:rsidRPr="00390411">
        <w:rPr>
          <w:rFonts w:ascii="Times New Roman" w:hAnsi="Times New Roman" w:cs="Times New Roman"/>
          <w:sz w:val="24"/>
          <w:szCs w:val="24"/>
          <w:lang w:val="es-ES"/>
        </w:rPr>
        <w:t xml:space="preserve">les necesidades departamentales </w:t>
      </w:r>
      <w:r w:rsidR="00DE7130" w:rsidRPr="00390411">
        <w:rPr>
          <w:rFonts w:ascii="Times New Roman" w:hAnsi="Times New Roman" w:cs="Times New Roman"/>
          <w:sz w:val="24"/>
          <w:szCs w:val="24"/>
          <w:lang w:val="es-ES"/>
        </w:rPr>
        <w:t>efectiv</w:t>
      </w:r>
      <w:r w:rsidR="00433816" w:rsidRPr="00390411">
        <w:rPr>
          <w:rFonts w:ascii="Times New Roman" w:hAnsi="Times New Roman" w:cs="Times New Roman"/>
          <w:sz w:val="24"/>
          <w:szCs w:val="24"/>
          <w:lang w:val="es-ES"/>
        </w:rPr>
        <w:t xml:space="preserve">as </w:t>
      </w:r>
      <w:r w:rsidR="00DE7130" w:rsidRPr="00390411">
        <w:rPr>
          <w:rFonts w:ascii="Times New Roman" w:hAnsi="Times New Roman" w:cs="Times New Roman"/>
          <w:sz w:val="24"/>
          <w:szCs w:val="24"/>
          <w:lang w:val="es-ES"/>
        </w:rPr>
        <w:t>en las ramas de conocimiento de cada universidad.</w:t>
      </w:r>
    </w:p>
    <w:p w14:paraId="19CD0EC5" w14:textId="77777777" w:rsidR="00433816" w:rsidRPr="00390411" w:rsidRDefault="00433816" w:rsidP="00AD751C">
      <w:pPr>
        <w:spacing w:after="100" w:line="240" w:lineRule="auto"/>
        <w:ind w:firstLine="709"/>
        <w:jc w:val="both"/>
        <w:rPr>
          <w:rFonts w:ascii="Times New Roman" w:hAnsi="Times New Roman" w:cs="Times New Roman"/>
          <w:sz w:val="24"/>
          <w:szCs w:val="24"/>
          <w:lang w:val="es-ES"/>
        </w:rPr>
      </w:pPr>
    </w:p>
    <w:p w14:paraId="6ABC66DE" w14:textId="1840B383" w:rsidR="00DE7130" w:rsidRPr="00390411" w:rsidRDefault="00DE7130" w:rsidP="00390411">
      <w:pPr>
        <w:spacing w:after="100" w:line="240" w:lineRule="auto"/>
        <w:ind w:firstLine="709"/>
        <w:jc w:val="center"/>
        <w:rPr>
          <w:rFonts w:ascii="Times New Roman" w:hAnsi="Times New Roman" w:cs="Times New Roman"/>
          <w:b/>
          <w:sz w:val="24"/>
          <w:szCs w:val="24"/>
          <w:lang w:val="es-ES"/>
        </w:rPr>
      </w:pPr>
      <w:r w:rsidRPr="00390411">
        <w:rPr>
          <w:rFonts w:ascii="Times New Roman" w:hAnsi="Times New Roman" w:cs="Times New Roman"/>
          <w:b/>
          <w:sz w:val="24"/>
          <w:szCs w:val="24"/>
          <w:lang w:val="es-ES"/>
        </w:rPr>
        <w:t>Estrés laboral o presión en el entorno universitario</w:t>
      </w:r>
    </w:p>
    <w:p w14:paraId="58C3418B" w14:textId="77777777" w:rsidR="00433816" w:rsidRPr="00390411" w:rsidRDefault="00433816" w:rsidP="00AD751C">
      <w:pPr>
        <w:spacing w:after="100" w:line="240" w:lineRule="auto"/>
        <w:ind w:firstLine="709"/>
        <w:jc w:val="both"/>
        <w:rPr>
          <w:rFonts w:ascii="Times New Roman" w:hAnsi="Times New Roman" w:cs="Times New Roman"/>
          <w:sz w:val="24"/>
          <w:szCs w:val="24"/>
          <w:lang w:val="es-ES"/>
        </w:rPr>
      </w:pPr>
    </w:p>
    <w:p w14:paraId="55B644BE" w14:textId="77777777" w:rsidR="00DE7130" w:rsidRPr="00390411" w:rsidRDefault="00DE7130" w:rsidP="00AD751C">
      <w:pPr>
        <w:spacing w:after="100" w:line="240" w:lineRule="auto"/>
        <w:ind w:firstLine="709"/>
        <w:jc w:val="both"/>
        <w:rPr>
          <w:rFonts w:ascii="Times New Roman" w:hAnsi="Times New Roman" w:cs="Times New Roman"/>
          <w:sz w:val="24"/>
          <w:szCs w:val="24"/>
          <w:lang w:val="es-ES"/>
        </w:rPr>
      </w:pPr>
      <w:r w:rsidRPr="00390411">
        <w:rPr>
          <w:rFonts w:ascii="Times New Roman" w:hAnsi="Times New Roman" w:cs="Times New Roman"/>
          <w:sz w:val="24"/>
          <w:szCs w:val="24"/>
          <w:lang w:val="es-ES"/>
        </w:rPr>
        <w:t>Tras recordar mi propia vida profesional, los profesores de menor rango académico expresan estados de estrés con mayor frecuencia que los colegas con estabilidad funcionarial en asuntos de identidad profesional, prestigio, poder e influencia en la toma de decisiones, niveles salariales, tiempo invertido en la gestión de los procesos de enseñanza-aprendizaje, interacciones con estudiantes o reconocimiento tras el ejercicio de ciertas actividades académicas.</w:t>
      </w:r>
    </w:p>
    <w:p w14:paraId="4C77FF4B" w14:textId="77777777" w:rsidR="00433816" w:rsidRPr="00390411" w:rsidRDefault="00433816" w:rsidP="00AD751C">
      <w:pPr>
        <w:spacing w:after="100" w:line="240" w:lineRule="auto"/>
        <w:ind w:firstLine="709"/>
        <w:jc w:val="both"/>
        <w:rPr>
          <w:rFonts w:ascii="Times New Roman" w:hAnsi="Times New Roman" w:cs="Times New Roman"/>
          <w:sz w:val="24"/>
          <w:szCs w:val="24"/>
          <w:lang w:val="es-ES"/>
        </w:rPr>
      </w:pPr>
    </w:p>
    <w:p w14:paraId="3289CB05" w14:textId="77777777" w:rsidR="00DE7130" w:rsidRPr="00390411" w:rsidRDefault="00DE7130" w:rsidP="00AD751C">
      <w:pPr>
        <w:spacing w:after="100" w:line="240" w:lineRule="auto"/>
        <w:ind w:firstLine="709"/>
        <w:jc w:val="both"/>
        <w:rPr>
          <w:rFonts w:ascii="Times New Roman" w:hAnsi="Times New Roman" w:cs="Times New Roman"/>
          <w:sz w:val="24"/>
          <w:szCs w:val="24"/>
          <w:lang w:val="es-ES"/>
        </w:rPr>
      </w:pPr>
      <w:r w:rsidRPr="00390411">
        <w:rPr>
          <w:rFonts w:ascii="Times New Roman" w:hAnsi="Times New Roman" w:cs="Times New Roman"/>
          <w:sz w:val="24"/>
          <w:szCs w:val="24"/>
          <w:lang w:val="es-ES"/>
        </w:rPr>
        <w:t>El ritmo de estrés del personal contratado o interino causado por las promocione</w:t>
      </w:r>
      <w:r w:rsidR="001C32B7" w:rsidRPr="00390411">
        <w:rPr>
          <w:rFonts w:ascii="Times New Roman" w:hAnsi="Times New Roman" w:cs="Times New Roman"/>
          <w:sz w:val="24"/>
          <w:szCs w:val="24"/>
          <w:lang w:val="es-ES"/>
        </w:rPr>
        <w:t>s aumenta en mayor grado en las mujeres</w:t>
      </w:r>
      <w:r w:rsidRPr="00390411">
        <w:rPr>
          <w:rFonts w:ascii="Times New Roman" w:hAnsi="Times New Roman" w:cs="Times New Roman"/>
          <w:sz w:val="24"/>
          <w:szCs w:val="24"/>
          <w:lang w:val="es-ES"/>
        </w:rPr>
        <w:t>, que además sobrellevaban cargas familiares manifestadas abiertamente en reuniones departamentales o de centro. La fatiga y el agotamiento afectan igualmente a los profesores por su edad cronológica. Para mí que las universidades desconocen los estratos de edad del colectivo que se manifiesta a fa</w:t>
      </w:r>
      <w:r w:rsidR="001C32B7" w:rsidRPr="00390411">
        <w:rPr>
          <w:rFonts w:ascii="Times New Roman" w:hAnsi="Times New Roman" w:cs="Times New Roman"/>
          <w:sz w:val="24"/>
          <w:szCs w:val="24"/>
          <w:lang w:val="es-ES"/>
        </w:rPr>
        <w:t xml:space="preserve">vor de la </w:t>
      </w:r>
      <w:r w:rsidRPr="00390411">
        <w:rPr>
          <w:rFonts w:ascii="Times New Roman" w:hAnsi="Times New Roman" w:cs="Times New Roman"/>
          <w:sz w:val="24"/>
          <w:szCs w:val="24"/>
          <w:lang w:val="es-ES"/>
        </w:rPr>
        <w:t>promoción profesional y su experiencia docente en la misma universidad.</w:t>
      </w:r>
    </w:p>
    <w:p w14:paraId="6B3E526F" w14:textId="77777777" w:rsidR="00433816" w:rsidRPr="00390411" w:rsidRDefault="00433816" w:rsidP="00AD751C">
      <w:pPr>
        <w:spacing w:after="100" w:line="240" w:lineRule="auto"/>
        <w:ind w:firstLine="709"/>
        <w:jc w:val="both"/>
        <w:rPr>
          <w:rFonts w:ascii="Times New Roman" w:hAnsi="Times New Roman" w:cs="Times New Roman"/>
          <w:sz w:val="24"/>
          <w:szCs w:val="24"/>
          <w:lang w:val="es-ES"/>
        </w:rPr>
      </w:pPr>
    </w:p>
    <w:p w14:paraId="50ED6170" w14:textId="77777777" w:rsidR="00DE7130" w:rsidRPr="00390411" w:rsidRDefault="00DE7130" w:rsidP="00AD751C">
      <w:pPr>
        <w:spacing w:after="100" w:line="240" w:lineRule="auto"/>
        <w:ind w:firstLine="709"/>
        <w:jc w:val="both"/>
        <w:rPr>
          <w:rFonts w:ascii="Times New Roman" w:hAnsi="Times New Roman" w:cs="Times New Roman"/>
          <w:sz w:val="24"/>
          <w:szCs w:val="24"/>
          <w:lang w:val="es-ES"/>
        </w:rPr>
      </w:pPr>
      <w:r w:rsidRPr="00390411">
        <w:rPr>
          <w:rFonts w:ascii="Times New Roman" w:hAnsi="Times New Roman" w:cs="Times New Roman"/>
          <w:sz w:val="24"/>
          <w:szCs w:val="24"/>
          <w:lang w:val="es-ES"/>
        </w:rPr>
        <w:t>La edad del profesorado no ha sido una prioridad política en las universidades, excepto para constatar la edad voluntaria de jubilación. Las universidades se han inhibido a la hora de planificar programas personales y de estimulación de la productividad dirigidos a colectivos en función de ciclos de edad. Por tanto, la vulnerabilidad moral del colectivo que demanda transformación profesional es aún si cabe mayor.</w:t>
      </w:r>
    </w:p>
    <w:p w14:paraId="3DBFDBEE" w14:textId="77777777" w:rsidR="001C32B7" w:rsidRPr="00390411" w:rsidRDefault="001C32B7" w:rsidP="00AD751C">
      <w:pPr>
        <w:spacing w:after="100" w:line="240" w:lineRule="auto"/>
        <w:ind w:firstLine="709"/>
        <w:jc w:val="both"/>
        <w:rPr>
          <w:rFonts w:ascii="Times New Roman" w:hAnsi="Times New Roman" w:cs="Times New Roman"/>
          <w:sz w:val="24"/>
          <w:szCs w:val="24"/>
          <w:lang w:val="es-ES"/>
        </w:rPr>
      </w:pPr>
    </w:p>
    <w:p w14:paraId="046515ED" w14:textId="2A65F00D" w:rsidR="00DE7130" w:rsidRPr="00BB770F" w:rsidRDefault="00DE7130" w:rsidP="00BB770F">
      <w:pPr>
        <w:spacing w:after="100" w:line="240" w:lineRule="auto"/>
        <w:jc w:val="center"/>
        <w:rPr>
          <w:rFonts w:ascii="Times New Roman" w:hAnsi="Times New Roman" w:cs="Times New Roman"/>
          <w:b/>
          <w:sz w:val="24"/>
          <w:szCs w:val="24"/>
          <w:lang w:val="es-ES"/>
        </w:rPr>
      </w:pPr>
      <w:r w:rsidRPr="00BB770F">
        <w:rPr>
          <w:rFonts w:ascii="Times New Roman" w:hAnsi="Times New Roman" w:cs="Times New Roman"/>
          <w:b/>
          <w:sz w:val="24"/>
          <w:szCs w:val="24"/>
          <w:lang w:val="es-ES"/>
        </w:rPr>
        <w:t>Métrica de la promoción</w:t>
      </w:r>
    </w:p>
    <w:p w14:paraId="3506DE1E" w14:textId="77777777" w:rsidR="001C32B7" w:rsidRPr="00390411" w:rsidRDefault="001C32B7" w:rsidP="00AD751C">
      <w:pPr>
        <w:spacing w:after="100" w:line="240" w:lineRule="auto"/>
        <w:ind w:firstLine="709"/>
        <w:jc w:val="both"/>
        <w:rPr>
          <w:rFonts w:ascii="Times New Roman" w:hAnsi="Times New Roman" w:cs="Times New Roman"/>
          <w:sz w:val="24"/>
          <w:szCs w:val="24"/>
          <w:lang w:val="es-ES"/>
        </w:rPr>
      </w:pPr>
    </w:p>
    <w:p w14:paraId="63840781" w14:textId="77777777" w:rsidR="00DE7130" w:rsidRPr="00390411" w:rsidRDefault="00DE7130" w:rsidP="00AD751C">
      <w:pPr>
        <w:spacing w:after="100" w:line="240" w:lineRule="auto"/>
        <w:ind w:firstLine="709"/>
        <w:jc w:val="both"/>
        <w:rPr>
          <w:rFonts w:ascii="Times New Roman" w:hAnsi="Times New Roman" w:cs="Times New Roman"/>
          <w:sz w:val="24"/>
          <w:szCs w:val="24"/>
          <w:lang w:val="es-ES"/>
        </w:rPr>
      </w:pPr>
      <w:r w:rsidRPr="00390411">
        <w:rPr>
          <w:rFonts w:ascii="Times New Roman" w:hAnsi="Times New Roman" w:cs="Times New Roman"/>
          <w:sz w:val="24"/>
          <w:szCs w:val="24"/>
          <w:lang w:val="es-ES"/>
        </w:rPr>
        <w:t>El apoyo institucional en los procesos de negociación de la promoción p</w:t>
      </w:r>
      <w:r w:rsidR="007B0F42" w:rsidRPr="00390411">
        <w:rPr>
          <w:rFonts w:ascii="Times New Roman" w:hAnsi="Times New Roman" w:cs="Times New Roman"/>
          <w:sz w:val="24"/>
          <w:szCs w:val="24"/>
          <w:lang w:val="es-ES"/>
        </w:rPr>
        <w:t xml:space="preserve">rofesional es potencialmente un </w:t>
      </w:r>
      <w:r w:rsidRPr="00390411">
        <w:rPr>
          <w:rFonts w:ascii="Times New Roman" w:hAnsi="Times New Roman" w:cs="Times New Roman"/>
          <w:i/>
          <w:iCs/>
          <w:sz w:val="24"/>
          <w:szCs w:val="24"/>
          <w:lang w:val="es-ES"/>
        </w:rPr>
        <w:t>determinante de huelga</w:t>
      </w:r>
      <w:r w:rsidRPr="00390411">
        <w:rPr>
          <w:rFonts w:ascii="Times New Roman" w:hAnsi="Times New Roman" w:cs="Times New Roman"/>
          <w:sz w:val="24"/>
          <w:szCs w:val="24"/>
          <w:lang w:val="es-ES"/>
        </w:rPr>
        <w:t>, porque el compás de una transformación a PCD tiene dos reglas.</w:t>
      </w:r>
    </w:p>
    <w:p w14:paraId="5B20BB33" w14:textId="77777777" w:rsidR="007B0F42" w:rsidRPr="00390411" w:rsidRDefault="007B0F42" w:rsidP="00AD751C">
      <w:pPr>
        <w:spacing w:after="100" w:line="240" w:lineRule="auto"/>
        <w:ind w:firstLine="709"/>
        <w:jc w:val="both"/>
        <w:rPr>
          <w:rFonts w:ascii="Times New Roman" w:hAnsi="Times New Roman" w:cs="Times New Roman"/>
          <w:sz w:val="24"/>
          <w:szCs w:val="24"/>
          <w:lang w:val="es-ES"/>
        </w:rPr>
      </w:pPr>
    </w:p>
    <w:p w14:paraId="11BA7D7B" w14:textId="77777777" w:rsidR="00DE7130" w:rsidRPr="00390411" w:rsidRDefault="00DE7130" w:rsidP="00AD751C">
      <w:pPr>
        <w:spacing w:after="100" w:line="240" w:lineRule="auto"/>
        <w:ind w:firstLine="709"/>
        <w:jc w:val="both"/>
        <w:rPr>
          <w:rFonts w:ascii="Times New Roman" w:hAnsi="Times New Roman" w:cs="Times New Roman"/>
          <w:sz w:val="24"/>
          <w:szCs w:val="24"/>
          <w:lang w:val="es-ES"/>
        </w:rPr>
      </w:pPr>
      <w:r w:rsidRPr="00390411">
        <w:rPr>
          <w:rFonts w:ascii="Times New Roman" w:hAnsi="Times New Roman" w:cs="Times New Roman"/>
          <w:sz w:val="24"/>
          <w:szCs w:val="24"/>
          <w:lang w:val="es-ES"/>
        </w:rPr>
        <w:lastRenderedPageBreak/>
        <w:t xml:space="preserve">Una es la composición de la comisión que evalúa las capacidades de candidatos de ese colectivo. Cuando existe colegialidad entre comisión y </w:t>
      </w:r>
      <w:r w:rsidR="007B0F42" w:rsidRPr="00390411">
        <w:rPr>
          <w:rFonts w:ascii="Times New Roman" w:hAnsi="Times New Roman" w:cs="Times New Roman"/>
          <w:sz w:val="24"/>
          <w:szCs w:val="24"/>
          <w:lang w:val="es-ES"/>
        </w:rPr>
        <w:t xml:space="preserve">candidato de acreditación y una mentoría </w:t>
      </w:r>
      <w:r w:rsidRPr="00390411">
        <w:rPr>
          <w:rFonts w:ascii="Times New Roman" w:hAnsi="Times New Roman" w:cs="Times New Roman"/>
          <w:sz w:val="24"/>
          <w:szCs w:val="24"/>
          <w:lang w:val="es-ES"/>
        </w:rPr>
        <w:t>esta</w:t>
      </w:r>
      <w:r w:rsidR="002F2D8B" w:rsidRPr="00390411">
        <w:rPr>
          <w:rFonts w:ascii="Times New Roman" w:hAnsi="Times New Roman" w:cs="Times New Roman"/>
          <w:sz w:val="24"/>
          <w:szCs w:val="24"/>
          <w:lang w:val="es-ES"/>
        </w:rPr>
        <w:t xml:space="preserve">blecida para la consecución del </w:t>
      </w:r>
      <w:r w:rsidRPr="00390411">
        <w:rPr>
          <w:rFonts w:ascii="Times New Roman" w:hAnsi="Times New Roman" w:cs="Times New Roman"/>
          <w:color w:val="000000" w:themeColor="text1"/>
          <w:sz w:val="24"/>
          <w:szCs w:val="24"/>
          <w:u w:color="DCA10D"/>
          <w:lang w:val="es-ES"/>
        </w:rPr>
        <w:t>grado de doctor</w:t>
      </w:r>
      <w:r w:rsidR="002F2D8B" w:rsidRPr="00390411">
        <w:rPr>
          <w:rFonts w:ascii="Times New Roman" w:hAnsi="Times New Roman" w:cs="Times New Roman"/>
          <w:sz w:val="24"/>
          <w:szCs w:val="24"/>
          <w:lang w:val="es-ES"/>
        </w:rPr>
        <w:t xml:space="preserve"> </w:t>
      </w:r>
      <w:r w:rsidRPr="00390411">
        <w:rPr>
          <w:rFonts w:ascii="Times New Roman" w:hAnsi="Times New Roman" w:cs="Times New Roman"/>
          <w:sz w:val="24"/>
          <w:szCs w:val="24"/>
          <w:lang w:val="es-ES"/>
        </w:rPr>
        <w:t>de un candidato en un departamento, la aguja de la percepción del colectivo se inclina hacia la satisfacción profesional.</w:t>
      </w:r>
    </w:p>
    <w:p w14:paraId="3A6C8504" w14:textId="77777777" w:rsidR="00521494" w:rsidRPr="00390411" w:rsidRDefault="00521494" w:rsidP="00AD751C">
      <w:pPr>
        <w:spacing w:after="100" w:line="240" w:lineRule="auto"/>
        <w:ind w:firstLine="709"/>
        <w:jc w:val="both"/>
        <w:rPr>
          <w:rFonts w:ascii="Times New Roman" w:hAnsi="Times New Roman" w:cs="Times New Roman"/>
          <w:sz w:val="24"/>
          <w:szCs w:val="24"/>
          <w:lang w:val="es-ES"/>
        </w:rPr>
      </w:pPr>
    </w:p>
    <w:p w14:paraId="7037C02B" w14:textId="77777777" w:rsidR="00DE7130" w:rsidRPr="00390411" w:rsidRDefault="00DE7130" w:rsidP="00AD751C">
      <w:pPr>
        <w:spacing w:after="100" w:line="240" w:lineRule="auto"/>
        <w:ind w:firstLine="709"/>
        <w:jc w:val="both"/>
        <w:rPr>
          <w:rFonts w:ascii="Times New Roman" w:hAnsi="Times New Roman" w:cs="Times New Roman"/>
          <w:sz w:val="24"/>
          <w:szCs w:val="24"/>
          <w:lang w:val="es-ES"/>
        </w:rPr>
      </w:pPr>
      <w:r w:rsidRPr="00390411">
        <w:rPr>
          <w:rFonts w:ascii="Times New Roman" w:hAnsi="Times New Roman" w:cs="Times New Roman"/>
          <w:sz w:val="24"/>
          <w:szCs w:val="24"/>
          <w:lang w:val="es-ES"/>
        </w:rPr>
        <w:t>La otra regla se refiere a los crit</w:t>
      </w:r>
      <w:r w:rsidR="00521494" w:rsidRPr="00390411">
        <w:rPr>
          <w:rFonts w:ascii="Times New Roman" w:hAnsi="Times New Roman" w:cs="Times New Roman"/>
          <w:sz w:val="24"/>
          <w:szCs w:val="24"/>
          <w:lang w:val="es-ES"/>
        </w:rPr>
        <w:t xml:space="preserve">erios externos aplicables en la </w:t>
      </w:r>
      <w:r w:rsidRPr="00390411">
        <w:rPr>
          <w:rFonts w:ascii="Times New Roman" w:hAnsi="Times New Roman" w:cs="Times New Roman"/>
          <w:color w:val="000000" w:themeColor="text1"/>
          <w:sz w:val="24"/>
          <w:szCs w:val="24"/>
          <w:u w:color="DCA10D"/>
          <w:lang w:val="es-ES"/>
        </w:rPr>
        <w:t>valoración</w:t>
      </w:r>
      <w:r w:rsidR="00521494" w:rsidRPr="00390411">
        <w:rPr>
          <w:rFonts w:ascii="Times New Roman" w:hAnsi="Times New Roman" w:cs="Times New Roman"/>
          <w:sz w:val="24"/>
          <w:szCs w:val="24"/>
          <w:lang w:val="es-ES"/>
        </w:rPr>
        <w:t xml:space="preserve"> </w:t>
      </w:r>
      <w:r w:rsidRPr="00390411">
        <w:rPr>
          <w:rFonts w:ascii="Times New Roman" w:hAnsi="Times New Roman" w:cs="Times New Roman"/>
          <w:sz w:val="24"/>
          <w:szCs w:val="24"/>
          <w:lang w:val="es-ES"/>
        </w:rPr>
        <w:t>de un candidato. Aquí es donde resuena henchido e inefable el conflicto: tras noches de contratos inseguros, no llega el alba de la acreditación por culpa de un</w:t>
      </w:r>
      <w:r w:rsidR="006975DF" w:rsidRPr="00390411">
        <w:rPr>
          <w:rFonts w:ascii="Times New Roman" w:hAnsi="Times New Roman" w:cs="Times New Roman"/>
          <w:sz w:val="24"/>
          <w:szCs w:val="24"/>
          <w:lang w:val="es-ES"/>
        </w:rPr>
        <w:t xml:space="preserve"> procedimiento regulado que los tuiteros </w:t>
      </w:r>
      <w:r w:rsidR="00521494" w:rsidRPr="00390411">
        <w:rPr>
          <w:rFonts w:ascii="Times New Roman" w:hAnsi="Times New Roman" w:cs="Times New Roman"/>
          <w:sz w:val="24"/>
          <w:szCs w:val="24"/>
          <w:lang w:val="es-ES"/>
        </w:rPr>
        <w:t xml:space="preserve">reconocen con la etiqueta </w:t>
      </w:r>
      <w:r w:rsidR="006D211B" w:rsidRPr="00390411">
        <w:rPr>
          <w:rFonts w:ascii="Times New Roman" w:hAnsi="Times New Roman" w:cs="Times New Roman"/>
          <w:sz w:val="24"/>
          <w:szCs w:val="24"/>
          <w:lang w:val="es-ES"/>
        </w:rPr>
        <w:t>#</w:t>
      </w:r>
      <w:r w:rsidRPr="00390411">
        <w:rPr>
          <w:rFonts w:ascii="Times New Roman" w:hAnsi="Times New Roman" w:cs="Times New Roman"/>
          <w:sz w:val="24"/>
          <w:szCs w:val="24"/>
          <w:lang w:val="es-ES"/>
        </w:rPr>
        <w:t>Anecazo.</w:t>
      </w:r>
    </w:p>
    <w:p w14:paraId="25D42A08" w14:textId="77777777" w:rsidR="00521494" w:rsidRPr="00390411" w:rsidRDefault="00521494" w:rsidP="00AD751C">
      <w:pPr>
        <w:spacing w:after="100" w:line="240" w:lineRule="auto"/>
        <w:ind w:firstLine="709"/>
        <w:jc w:val="both"/>
        <w:rPr>
          <w:rFonts w:ascii="Times New Roman" w:hAnsi="Times New Roman" w:cs="Times New Roman"/>
          <w:sz w:val="24"/>
          <w:szCs w:val="24"/>
          <w:lang w:val="es-ES"/>
        </w:rPr>
      </w:pPr>
    </w:p>
    <w:p w14:paraId="575D4AD9" w14:textId="6E885AD5" w:rsidR="00DE7130" w:rsidRPr="00BB770F" w:rsidRDefault="00DE7130" w:rsidP="00BB770F">
      <w:pPr>
        <w:spacing w:after="100" w:line="240" w:lineRule="auto"/>
        <w:ind w:firstLine="709"/>
        <w:jc w:val="center"/>
        <w:rPr>
          <w:rFonts w:ascii="Times New Roman" w:hAnsi="Times New Roman" w:cs="Times New Roman"/>
          <w:b/>
          <w:sz w:val="24"/>
          <w:szCs w:val="24"/>
          <w:lang w:val="es-ES"/>
        </w:rPr>
      </w:pPr>
      <w:r w:rsidRPr="00BB770F">
        <w:rPr>
          <w:rFonts w:ascii="Times New Roman" w:hAnsi="Times New Roman" w:cs="Times New Roman"/>
          <w:b/>
          <w:sz w:val="24"/>
          <w:szCs w:val="24"/>
          <w:lang w:val="es-ES"/>
        </w:rPr>
        <w:t>Planificación estratégica</w:t>
      </w:r>
    </w:p>
    <w:p w14:paraId="310D4DC9" w14:textId="77777777" w:rsidR="006975DF" w:rsidRPr="00390411" w:rsidRDefault="006975DF" w:rsidP="00AD751C">
      <w:pPr>
        <w:spacing w:after="100" w:line="240" w:lineRule="auto"/>
        <w:ind w:firstLine="709"/>
        <w:jc w:val="both"/>
        <w:rPr>
          <w:rFonts w:ascii="Times New Roman" w:hAnsi="Times New Roman" w:cs="Times New Roman"/>
          <w:sz w:val="24"/>
          <w:szCs w:val="24"/>
          <w:lang w:val="es-ES"/>
        </w:rPr>
      </w:pPr>
    </w:p>
    <w:p w14:paraId="666DE186" w14:textId="77777777" w:rsidR="00DE7130" w:rsidRPr="00390411" w:rsidRDefault="00DE7130" w:rsidP="00AD751C">
      <w:pPr>
        <w:spacing w:after="100" w:line="240" w:lineRule="auto"/>
        <w:ind w:firstLine="709"/>
        <w:jc w:val="both"/>
        <w:rPr>
          <w:rFonts w:ascii="Times New Roman" w:hAnsi="Times New Roman" w:cs="Times New Roman"/>
          <w:sz w:val="24"/>
          <w:szCs w:val="24"/>
          <w:lang w:val="es-ES"/>
        </w:rPr>
      </w:pPr>
      <w:r w:rsidRPr="00390411">
        <w:rPr>
          <w:rFonts w:ascii="Times New Roman" w:hAnsi="Times New Roman" w:cs="Times New Roman"/>
          <w:sz w:val="24"/>
          <w:szCs w:val="24"/>
          <w:lang w:val="es-ES"/>
        </w:rPr>
        <w:t>Esta movilización del colectivo a favor de la transformación profesional se ha convertido en un complicado ardor; es, probablemente,</w:t>
      </w:r>
      <w:r w:rsidR="006975DF" w:rsidRPr="00390411">
        <w:rPr>
          <w:rFonts w:ascii="Times New Roman" w:hAnsi="Times New Roman" w:cs="Times New Roman"/>
          <w:sz w:val="24"/>
          <w:szCs w:val="24"/>
          <w:lang w:val="es-ES"/>
        </w:rPr>
        <w:t xml:space="preserve"> la raíz de una primera fase de </w:t>
      </w:r>
      <w:r w:rsidRPr="00390411">
        <w:rPr>
          <w:rFonts w:ascii="Times New Roman" w:hAnsi="Times New Roman" w:cs="Times New Roman"/>
          <w:sz w:val="24"/>
          <w:szCs w:val="24"/>
          <w:lang w:val="es-ES"/>
        </w:rPr>
        <w:t>un</w:t>
      </w:r>
      <w:r w:rsidR="006465B9" w:rsidRPr="00390411">
        <w:rPr>
          <w:rFonts w:ascii="Times New Roman" w:hAnsi="Times New Roman" w:cs="Times New Roman"/>
          <w:sz w:val="24"/>
          <w:szCs w:val="24"/>
          <w:lang w:val="es-ES"/>
        </w:rPr>
        <w:t xml:space="preserve"> </w:t>
      </w:r>
      <w:r w:rsidRPr="00390411">
        <w:rPr>
          <w:rFonts w:ascii="Times New Roman" w:hAnsi="Times New Roman" w:cs="Times New Roman"/>
          <w:color w:val="000000" w:themeColor="text1"/>
          <w:sz w:val="24"/>
          <w:szCs w:val="24"/>
          <w:u w:color="DCA10D"/>
          <w:lang w:val="es-ES"/>
        </w:rPr>
        <w:t>nuevo modelo de planificación</w:t>
      </w:r>
      <w:r w:rsidR="006975DF" w:rsidRPr="00390411">
        <w:rPr>
          <w:rFonts w:ascii="Times New Roman" w:hAnsi="Times New Roman" w:cs="Times New Roman"/>
          <w:sz w:val="24"/>
          <w:szCs w:val="24"/>
          <w:lang w:val="es-ES"/>
        </w:rPr>
        <w:t xml:space="preserve"> </w:t>
      </w:r>
      <w:r w:rsidRPr="00390411">
        <w:rPr>
          <w:rFonts w:ascii="Times New Roman" w:hAnsi="Times New Roman" w:cs="Times New Roman"/>
          <w:sz w:val="24"/>
          <w:szCs w:val="24"/>
          <w:lang w:val="es-ES"/>
        </w:rPr>
        <w:t>de recursos humanos de la organización universitaria.</w:t>
      </w:r>
    </w:p>
    <w:p w14:paraId="2071B2CA" w14:textId="77777777" w:rsidR="006975DF" w:rsidRPr="00390411" w:rsidRDefault="006975DF" w:rsidP="00AD751C">
      <w:pPr>
        <w:spacing w:after="100" w:line="240" w:lineRule="auto"/>
        <w:ind w:firstLine="709"/>
        <w:jc w:val="both"/>
        <w:rPr>
          <w:rFonts w:ascii="Times New Roman" w:hAnsi="Times New Roman" w:cs="Times New Roman"/>
          <w:sz w:val="24"/>
          <w:szCs w:val="24"/>
          <w:lang w:val="es-ES"/>
        </w:rPr>
      </w:pPr>
    </w:p>
    <w:p w14:paraId="44E4B272" w14:textId="77777777" w:rsidR="00DE7130" w:rsidRPr="00390411" w:rsidRDefault="00DE7130" w:rsidP="00AD751C">
      <w:pPr>
        <w:spacing w:after="100" w:line="240" w:lineRule="auto"/>
        <w:ind w:firstLine="709"/>
        <w:jc w:val="both"/>
        <w:rPr>
          <w:rFonts w:ascii="Times New Roman" w:hAnsi="Times New Roman" w:cs="Times New Roman"/>
          <w:sz w:val="24"/>
          <w:szCs w:val="24"/>
          <w:lang w:val="es-ES"/>
        </w:rPr>
      </w:pPr>
      <w:r w:rsidRPr="00390411">
        <w:rPr>
          <w:rFonts w:ascii="Times New Roman" w:hAnsi="Times New Roman" w:cs="Times New Roman"/>
          <w:sz w:val="24"/>
          <w:szCs w:val="24"/>
          <w:lang w:val="es-ES"/>
        </w:rPr>
        <w:t>Conjeturo que a esa fase – llena de sensaciones y sentimientos que involucra al colectivo y a estudiantes - seguirá presumiblemente la implantación de medidas de acreditación por los poderes públicos que aseguren el progreso en el conocimiento bajo la tesitura de repensar los criterios, por ejemplo, revisitando o recalificando el concepto de “revistas de impacto”.</w:t>
      </w:r>
    </w:p>
    <w:p w14:paraId="149E88B2" w14:textId="77777777" w:rsidR="00C32551" w:rsidRPr="00390411" w:rsidRDefault="00C32551" w:rsidP="00AD751C">
      <w:pPr>
        <w:spacing w:after="100" w:line="240" w:lineRule="auto"/>
        <w:ind w:firstLine="709"/>
        <w:jc w:val="both"/>
        <w:rPr>
          <w:rFonts w:ascii="Times New Roman" w:hAnsi="Times New Roman" w:cs="Times New Roman"/>
          <w:sz w:val="24"/>
          <w:szCs w:val="24"/>
          <w:lang w:val="es-ES"/>
        </w:rPr>
      </w:pPr>
    </w:p>
    <w:p w14:paraId="20EEE0DE" w14:textId="79C805C7" w:rsidR="00DE7130" w:rsidRPr="00390411" w:rsidRDefault="00DE7130" w:rsidP="00AD751C">
      <w:pPr>
        <w:spacing w:after="100" w:line="240" w:lineRule="auto"/>
        <w:ind w:firstLine="709"/>
        <w:jc w:val="both"/>
        <w:rPr>
          <w:rFonts w:ascii="Times New Roman" w:hAnsi="Times New Roman" w:cs="Times New Roman"/>
          <w:sz w:val="24"/>
          <w:szCs w:val="24"/>
          <w:lang w:val="es-ES"/>
        </w:rPr>
      </w:pPr>
      <w:r w:rsidRPr="00390411">
        <w:rPr>
          <w:rFonts w:ascii="Times New Roman" w:hAnsi="Times New Roman" w:cs="Times New Roman"/>
          <w:sz w:val="24"/>
          <w:szCs w:val="24"/>
          <w:lang w:val="es-ES"/>
        </w:rPr>
        <w:t>Finalmente, la institucionalización de la metamorfosis del colectivo universitario bajo nuevos y claros estándares sugeridos a raíz de estudios sobre las percepciones de colectivos de los procesos de promoción con preguntas del tipo: ¿fueron fáciles, ecuánimes o gratificantes</w:t>
      </w:r>
      <w:r w:rsidR="00AD751C" w:rsidRPr="00390411">
        <w:rPr>
          <w:rFonts w:ascii="Times New Roman" w:hAnsi="Times New Roman" w:cs="Times New Roman"/>
          <w:sz w:val="24"/>
          <w:szCs w:val="24"/>
          <w:lang w:val="es-ES"/>
        </w:rPr>
        <w:t>.?</w:t>
      </w:r>
      <w:r w:rsidR="00AA15A4" w:rsidRPr="00390411">
        <w:rPr>
          <w:rFonts w:ascii="Times New Roman" w:hAnsi="Times New Roman" w:cs="Times New Roman"/>
          <w:sz w:val="24"/>
          <w:szCs w:val="24"/>
          <w:lang w:val="es-ES"/>
        </w:rPr>
        <w:t xml:space="preserve"> Será un cambio que afectará la </w:t>
      </w:r>
      <w:r w:rsidRPr="00390411">
        <w:rPr>
          <w:rFonts w:ascii="Times New Roman" w:hAnsi="Times New Roman" w:cs="Times New Roman"/>
          <w:color w:val="000000" w:themeColor="text1"/>
          <w:sz w:val="24"/>
          <w:szCs w:val="24"/>
          <w:u w:color="DCA10D"/>
          <w:lang w:val="es-ES"/>
        </w:rPr>
        <w:t>cultura</w:t>
      </w:r>
      <w:r w:rsidR="00C32551" w:rsidRPr="00390411">
        <w:rPr>
          <w:rFonts w:ascii="Times New Roman" w:hAnsi="Times New Roman" w:cs="Times New Roman"/>
          <w:sz w:val="24"/>
          <w:szCs w:val="24"/>
          <w:lang w:val="es-ES"/>
        </w:rPr>
        <w:t xml:space="preserve"> </w:t>
      </w:r>
      <w:r w:rsidRPr="00390411">
        <w:rPr>
          <w:rFonts w:ascii="Times New Roman" w:hAnsi="Times New Roman" w:cs="Times New Roman"/>
          <w:sz w:val="24"/>
          <w:szCs w:val="24"/>
          <w:lang w:val="es-ES"/>
        </w:rPr>
        <w:t>de contratación, promoción y transformación del personal interino. (Existen estudi</w:t>
      </w:r>
      <w:r w:rsidR="00AA15A4" w:rsidRPr="00390411">
        <w:rPr>
          <w:rFonts w:ascii="Times New Roman" w:hAnsi="Times New Roman" w:cs="Times New Roman"/>
          <w:sz w:val="24"/>
          <w:szCs w:val="24"/>
          <w:lang w:val="es-ES"/>
        </w:rPr>
        <w:t xml:space="preserve">os que avalan comentarios sobre </w:t>
      </w:r>
      <w:r w:rsidRPr="00390411">
        <w:rPr>
          <w:rFonts w:ascii="Times New Roman" w:hAnsi="Times New Roman" w:cs="Times New Roman"/>
          <w:sz w:val="24"/>
          <w:szCs w:val="24"/>
          <w:lang w:val="es-ES"/>
        </w:rPr>
        <w:t>algunas ramas del conocimiento que tachan los procesos de promoción de falta de clar</w:t>
      </w:r>
      <w:r w:rsidR="00AA15A4" w:rsidRPr="00390411">
        <w:rPr>
          <w:rFonts w:ascii="Times New Roman" w:hAnsi="Times New Roman" w:cs="Times New Roman"/>
          <w:sz w:val="24"/>
          <w:szCs w:val="24"/>
          <w:lang w:val="es-ES"/>
        </w:rPr>
        <w:t>idad y</w:t>
      </w:r>
      <w:r w:rsidR="00D85EAB" w:rsidRPr="00390411">
        <w:rPr>
          <w:rFonts w:ascii="Times New Roman" w:hAnsi="Times New Roman" w:cs="Times New Roman"/>
          <w:sz w:val="24"/>
          <w:szCs w:val="24"/>
          <w:lang w:val="es-ES"/>
        </w:rPr>
        <w:t xml:space="preserve"> </w:t>
      </w:r>
      <w:r w:rsidR="00AA15A4" w:rsidRPr="00390411">
        <w:rPr>
          <w:rFonts w:ascii="Times New Roman" w:hAnsi="Times New Roman" w:cs="Times New Roman"/>
          <w:sz w:val="24"/>
          <w:szCs w:val="24"/>
          <w:lang w:val="es-ES"/>
        </w:rPr>
        <w:t xml:space="preserve">de </w:t>
      </w:r>
      <w:r w:rsidR="00C32551" w:rsidRPr="00390411">
        <w:rPr>
          <w:rFonts w:ascii="Times New Roman" w:hAnsi="Times New Roman" w:cs="Times New Roman"/>
          <w:sz w:val="24"/>
          <w:szCs w:val="24"/>
          <w:lang w:val="es-ES"/>
        </w:rPr>
        <w:t>baja razonabilidad).</w:t>
      </w:r>
    </w:p>
    <w:p w14:paraId="07357414" w14:textId="77777777" w:rsidR="00C32551" w:rsidRPr="00390411" w:rsidRDefault="00C32551" w:rsidP="00AD751C">
      <w:pPr>
        <w:spacing w:after="100" w:line="240" w:lineRule="auto"/>
        <w:ind w:firstLine="709"/>
        <w:jc w:val="both"/>
        <w:rPr>
          <w:rFonts w:ascii="Times New Roman" w:hAnsi="Times New Roman" w:cs="Times New Roman"/>
          <w:sz w:val="24"/>
          <w:szCs w:val="24"/>
          <w:lang w:val="es-ES"/>
        </w:rPr>
      </w:pPr>
    </w:p>
    <w:p w14:paraId="28B2C50F" w14:textId="7BF9951C" w:rsidR="00DE7130" w:rsidRPr="00BB770F" w:rsidRDefault="00DE7130" w:rsidP="00BB770F">
      <w:pPr>
        <w:spacing w:after="100" w:line="240" w:lineRule="auto"/>
        <w:ind w:firstLine="709"/>
        <w:jc w:val="center"/>
        <w:rPr>
          <w:rFonts w:ascii="Times New Roman" w:hAnsi="Times New Roman" w:cs="Times New Roman"/>
          <w:b/>
          <w:sz w:val="24"/>
          <w:szCs w:val="24"/>
          <w:lang w:val="es-ES"/>
        </w:rPr>
      </w:pPr>
      <w:r w:rsidRPr="00BB770F">
        <w:rPr>
          <w:rFonts w:ascii="Times New Roman" w:hAnsi="Times New Roman" w:cs="Times New Roman"/>
          <w:b/>
          <w:sz w:val="24"/>
          <w:szCs w:val="24"/>
          <w:lang w:val="es-ES"/>
        </w:rPr>
        <w:t>Planeación de los gastos universitarios</w:t>
      </w:r>
    </w:p>
    <w:p w14:paraId="6D3EA737" w14:textId="77777777" w:rsidR="0062577A" w:rsidRPr="00390411" w:rsidRDefault="0062577A" w:rsidP="00AD751C">
      <w:pPr>
        <w:spacing w:after="100" w:line="240" w:lineRule="auto"/>
        <w:ind w:firstLine="709"/>
        <w:jc w:val="both"/>
        <w:rPr>
          <w:rFonts w:ascii="Times New Roman" w:hAnsi="Times New Roman" w:cs="Times New Roman"/>
          <w:sz w:val="24"/>
          <w:szCs w:val="24"/>
          <w:lang w:val="es-ES"/>
        </w:rPr>
      </w:pPr>
    </w:p>
    <w:p w14:paraId="17A1CFDC" w14:textId="77777777" w:rsidR="00DE7130" w:rsidRPr="00390411" w:rsidRDefault="00DE7130" w:rsidP="00AD751C">
      <w:pPr>
        <w:spacing w:after="100" w:line="240" w:lineRule="auto"/>
        <w:ind w:firstLine="709"/>
        <w:jc w:val="both"/>
        <w:rPr>
          <w:rFonts w:ascii="Times New Roman" w:hAnsi="Times New Roman" w:cs="Times New Roman"/>
          <w:sz w:val="24"/>
          <w:szCs w:val="24"/>
          <w:lang w:val="es-ES"/>
        </w:rPr>
      </w:pPr>
      <w:r w:rsidRPr="00390411">
        <w:rPr>
          <w:rFonts w:ascii="Times New Roman" w:hAnsi="Times New Roman" w:cs="Times New Roman"/>
          <w:sz w:val="24"/>
          <w:szCs w:val="24"/>
          <w:lang w:val="es-ES"/>
        </w:rPr>
        <w:t>Las universidades o los poderes públicos aprietan o recortan los papeles de los presupuestos universitarios, esperando que la presión interna de la contratación y transformación de los recursos humanos se compense con una financiación externa enguantada en el mundo empresarial.</w:t>
      </w:r>
    </w:p>
    <w:p w14:paraId="35AFED89" w14:textId="77777777" w:rsidR="0062577A" w:rsidRPr="00390411" w:rsidRDefault="0062577A" w:rsidP="00AD751C">
      <w:pPr>
        <w:spacing w:after="100" w:line="240" w:lineRule="auto"/>
        <w:ind w:firstLine="709"/>
        <w:jc w:val="both"/>
        <w:rPr>
          <w:rFonts w:ascii="Times New Roman" w:hAnsi="Times New Roman" w:cs="Times New Roman"/>
          <w:sz w:val="24"/>
          <w:szCs w:val="24"/>
          <w:lang w:val="es-ES"/>
        </w:rPr>
      </w:pPr>
    </w:p>
    <w:p w14:paraId="3938669A" w14:textId="77777777" w:rsidR="00DE7130" w:rsidRPr="00390411" w:rsidRDefault="00405980" w:rsidP="00AD751C">
      <w:pPr>
        <w:spacing w:after="100" w:line="240" w:lineRule="auto"/>
        <w:ind w:firstLine="709"/>
        <w:jc w:val="both"/>
        <w:rPr>
          <w:rFonts w:ascii="Times New Roman" w:hAnsi="Times New Roman" w:cs="Times New Roman"/>
          <w:sz w:val="24"/>
          <w:szCs w:val="24"/>
          <w:lang w:val="es-ES"/>
        </w:rPr>
      </w:pPr>
      <w:r w:rsidRPr="00390411">
        <w:rPr>
          <w:rFonts w:ascii="Times New Roman" w:hAnsi="Times New Roman" w:cs="Times New Roman"/>
          <w:sz w:val="24"/>
          <w:szCs w:val="24"/>
          <w:lang w:val="es-ES"/>
        </w:rPr>
        <w:t xml:space="preserve">Con el escaso aumento de </w:t>
      </w:r>
      <w:r w:rsidR="00DE7130" w:rsidRPr="00390411">
        <w:rPr>
          <w:rFonts w:ascii="Times New Roman" w:hAnsi="Times New Roman" w:cs="Times New Roman"/>
          <w:color w:val="000000" w:themeColor="text1"/>
          <w:sz w:val="24"/>
          <w:szCs w:val="24"/>
          <w:u w:color="DCA10D"/>
          <w:lang w:val="es-ES"/>
        </w:rPr>
        <w:t>gasto público</w:t>
      </w:r>
      <w:r w:rsidRPr="00390411">
        <w:rPr>
          <w:rFonts w:ascii="Times New Roman" w:hAnsi="Times New Roman" w:cs="Times New Roman"/>
          <w:sz w:val="24"/>
          <w:szCs w:val="24"/>
          <w:lang w:val="es-ES"/>
        </w:rPr>
        <w:t xml:space="preserve"> </w:t>
      </w:r>
      <w:r w:rsidR="00DE7130" w:rsidRPr="00390411">
        <w:rPr>
          <w:rFonts w:ascii="Times New Roman" w:hAnsi="Times New Roman" w:cs="Times New Roman"/>
          <w:sz w:val="24"/>
          <w:szCs w:val="24"/>
          <w:lang w:val="es-ES"/>
        </w:rPr>
        <w:t xml:space="preserve">en la enseñanza universitaria (2,9) entre 2014-2015, se presagia una decadencia en la promoción del conocimiento científico. Al conocer ese dato presupuestario, ¿quién nos dice que en el futuro no habrá que </w:t>
      </w:r>
      <w:r w:rsidR="00DE7130" w:rsidRPr="00390411">
        <w:rPr>
          <w:rFonts w:ascii="Times New Roman" w:hAnsi="Times New Roman" w:cs="Times New Roman"/>
          <w:sz w:val="24"/>
          <w:szCs w:val="24"/>
          <w:lang w:val="es-ES"/>
        </w:rPr>
        <w:lastRenderedPageBreak/>
        <w:t>desaprovechar innecesariamente una parte de los 14.694 nuevos doctores del año académico 2015-2016?</w:t>
      </w:r>
    </w:p>
    <w:p w14:paraId="43C506E0" w14:textId="77777777" w:rsidR="00ED61BF" w:rsidRPr="00390411" w:rsidRDefault="00ED61BF" w:rsidP="00AD751C">
      <w:pPr>
        <w:spacing w:after="100" w:line="240" w:lineRule="auto"/>
        <w:ind w:firstLine="709"/>
        <w:jc w:val="both"/>
        <w:rPr>
          <w:rFonts w:ascii="Times New Roman" w:hAnsi="Times New Roman" w:cs="Times New Roman"/>
          <w:sz w:val="24"/>
          <w:szCs w:val="24"/>
          <w:lang w:val="es-ES"/>
        </w:rPr>
      </w:pPr>
    </w:p>
    <w:p w14:paraId="5AC2CCFF" w14:textId="77777777" w:rsidR="00AD751C" w:rsidRPr="00390411" w:rsidRDefault="00DE7130" w:rsidP="00AD751C">
      <w:pPr>
        <w:spacing w:after="100" w:line="240" w:lineRule="auto"/>
        <w:ind w:firstLine="709"/>
        <w:jc w:val="both"/>
        <w:rPr>
          <w:rFonts w:ascii="Times New Roman" w:hAnsi="Times New Roman" w:cs="Times New Roman"/>
          <w:sz w:val="24"/>
          <w:szCs w:val="24"/>
          <w:lang w:val="es-ES"/>
        </w:rPr>
      </w:pPr>
      <w:r w:rsidRPr="00390411">
        <w:rPr>
          <w:rFonts w:ascii="Times New Roman" w:hAnsi="Times New Roman" w:cs="Times New Roman"/>
          <w:sz w:val="24"/>
          <w:szCs w:val="24"/>
          <w:lang w:val="es-ES"/>
        </w:rPr>
        <w:t xml:space="preserve">Mientras, se contempla un horizonte de minoración de la actividad productiva del colectivo, ondulada por los conflictos de rol del colectivo y de su actividad en </w:t>
      </w:r>
      <w:r w:rsidR="00ED61BF" w:rsidRPr="00390411">
        <w:rPr>
          <w:rFonts w:ascii="Times New Roman" w:hAnsi="Times New Roman" w:cs="Times New Roman"/>
          <w:sz w:val="24"/>
          <w:szCs w:val="24"/>
          <w:lang w:val="es-ES"/>
        </w:rPr>
        <w:t xml:space="preserve">los grupos de investigación. La </w:t>
      </w:r>
      <w:r w:rsidR="003018CB" w:rsidRPr="00390411">
        <w:rPr>
          <w:rFonts w:ascii="Times New Roman" w:hAnsi="Times New Roman" w:cs="Times New Roman"/>
          <w:sz w:val="24"/>
          <w:szCs w:val="24"/>
          <w:lang w:val="es-ES"/>
        </w:rPr>
        <w:t xml:space="preserve">comunidad universitaria no debe </w:t>
      </w:r>
      <w:r w:rsidRPr="00390411">
        <w:rPr>
          <w:rFonts w:ascii="Times New Roman" w:hAnsi="Times New Roman" w:cs="Times New Roman"/>
          <w:sz w:val="24"/>
          <w:szCs w:val="24"/>
          <w:lang w:val="es-ES"/>
        </w:rPr>
        <w:t>esperar má</w:t>
      </w:r>
      <w:r w:rsidR="003018CB" w:rsidRPr="00390411">
        <w:rPr>
          <w:rFonts w:ascii="Times New Roman" w:hAnsi="Times New Roman" w:cs="Times New Roman"/>
          <w:sz w:val="24"/>
          <w:szCs w:val="24"/>
          <w:lang w:val="es-ES"/>
        </w:rPr>
        <w:t xml:space="preserve">s para resolver este conflicto. </w:t>
      </w:r>
      <w:r w:rsidRPr="00390411">
        <w:rPr>
          <w:rFonts w:ascii="Times New Roman" w:hAnsi="Times New Roman" w:cs="Times New Roman"/>
          <w:sz w:val="24"/>
          <w:szCs w:val="24"/>
          <w:lang w:val="es-ES"/>
        </w:rPr>
        <w:t xml:space="preserve">En cualquier situación reñida de intereses laborales, la reducción de la actividad docente e investigadora embarra los beneficios económicos derivados de los programas </w:t>
      </w:r>
      <w:r w:rsidR="003018CB" w:rsidRPr="00390411">
        <w:rPr>
          <w:rFonts w:ascii="Times New Roman" w:hAnsi="Times New Roman" w:cs="Times New Roman"/>
          <w:sz w:val="24"/>
          <w:szCs w:val="24"/>
          <w:lang w:val="es-ES"/>
        </w:rPr>
        <w:t xml:space="preserve">de investigación y embadurna el </w:t>
      </w:r>
      <w:r w:rsidRPr="00390411">
        <w:rPr>
          <w:rFonts w:ascii="Times New Roman" w:hAnsi="Times New Roman" w:cs="Times New Roman"/>
          <w:color w:val="000000" w:themeColor="text1"/>
          <w:sz w:val="24"/>
          <w:szCs w:val="24"/>
          <w:u w:color="DCA10D"/>
          <w:lang w:val="es-ES"/>
        </w:rPr>
        <w:t>ranking</w:t>
      </w:r>
      <w:r w:rsidR="003018CB" w:rsidRPr="00390411">
        <w:rPr>
          <w:rFonts w:ascii="Times New Roman" w:hAnsi="Times New Roman" w:cs="Times New Roman"/>
          <w:sz w:val="24"/>
          <w:szCs w:val="24"/>
          <w:lang w:val="es-ES"/>
        </w:rPr>
        <w:t xml:space="preserve"> </w:t>
      </w:r>
      <w:r w:rsidRPr="00390411">
        <w:rPr>
          <w:rFonts w:ascii="Times New Roman" w:hAnsi="Times New Roman" w:cs="Times New Roman"/>
          <w:sz w:val="24"/>
          <w:szCs w:val="24"/>
          <w:lang w:val="es-ES"/>
        </w:rPr>
        <w:t>de la institución universitaria.</w:t>
      </w:r>
    </w:p>
    <w:p w14:paraId="5B771503" w14:textId="77777777" w:rsidR="00AD751C" w:rsidRPr="00390411" w:rsidRDefault="00AD751C" w:rsidP="00AD751C">
      <w:pPr>
        <w:spacing w:after="100" w:line="240" w:lineRule="auto"/>
        <w:ind w:firstLine="709"/>
        <w:jc w:val="both"/>
        <w:rPr>
          <w:rFonts w:ascii="Times New Roman" w:hAnsi="Times New Roman" w:cs="Times New Roman"/>
          <w:sz w:val="24"/>
          <w:szCs w:val="24"/>
          <w:lang w:val="es-ES"/>
        </w:rPr>
      </w:pPr>
    </w:p>
    <w:p w14:paraId="020DDA83" w14:textId="1CA39C9F" w:rsidR="00DE7130" w:rsidRPr="00BB770F" w:rsidRDefault="00DE7130" w:rsidP="00BB770F">
      <w:pPr>
        <w:spacing w:after="100" w:line="240" w:lineRule="auto"/>
        <w:ind w:firstLine="709"/>
        <w:jc w:val="center"/>
        <w:rPr>
          <w:rFonts w:ascii="Times New Roman" w:hAnsi="Times New Roman" w:cs="Times New Roman"/>
          <w:b/>
          <w:sz w:val="24"/>
          <w:szCs w:val="24"/>
          <w:lang w:val="es-ES"/>
        </w:rPr>
      </w:pPr>
      <w:r w:rsidRPr="00BB770F">
        <w:rPr>
          <w:rFonts w:ascii="Times New Roman" w:hAnsi="Times New Roman" w:cs="Times New Roman"/>
          <w:b/>
          <w:sz w:val="24"/>
          <w:szCs w:val="24"/>
          <w:lang w:val="es-ES"/>
        </w:rPr>
        <w:t>Estructura para la gestió</w:t>
      </w:r>
      <w:r w:rsidR="00021FE4" w:rsidRPr="00BB770F">
        <w:rPr>
          <w:rFonts w:ascii="Times New Roman" w:hAnsi="Times New Roman" w:cs="Times New Roman"/>
          <w:b/>
          <w:sz w:val="24"/>
          <w:szCs w:val="24"/>
          <w:lang w:val="es-ES"/>
        </w:rPr>
        <w:t xml:space="preserve">n del </w:t>
      </w:r>
      <w:r w:rsidRPr="00BB770F">
        <w:rPr>
          <w:rFonts w:ascii="Times New Roman" w:hAnsi="Times New Roman" w:cs="Times New Roman"/>
          <w:b/>
          <w:color w:val="000000" w:themeColor="text1"/>
          <w:sz w:val="24"/>
          <w:szCs w:val="24"/>
          <w:u w:color="DCA10D"/>
          <w:lang w:val="es-ES"/>
        </w:rPr>
        <w:t>talento</w:t>
      </w:r>
    </w:p>
    <w:p w14:paraId="68848C9C" w14:textId="77777777" w:rsidR="003018CB" w:rsidRPr="00390411" w:rsidRDefault="003018CB" w:rsidP="00AD751C">
      <w:pPr>
        <w:spacing w:after="100" w:line="240" w:lineRule="auto"/>
        <w:ind w:firstLine="709"/>
        <w:jc w:val="both"/>
        <w:rPr>
          <w:rFonts w:ascii="Times New Roman" w:hAnsi="Times New Roman" w:cs="Times New Roman"/>
          <w:sz w:val="24"/>
          <w:szCs w:val="24"/>
          <w:lang w:val="es-ES"/>
        </w:rPr>
      </w:pPr>
    </w:p>
    <w:p w14:paraId="40131F48" w14:textId="77777777" w:rsidR="00737B45" w:rsidRPr="00390411" w:rsidRDefault="00DE7130" w:rsidP="00AD751C">
      <w:pPr>
        <w:spacing w:after="100" w:line="240" w:lineRule="auto"/>
        <w:ind w:firstLine="709"/>
        <w:jc w:val="both"/>
        <w:rPr>
          <w:rFonts w:ascii="Times New Roman" w:hAnsi="Times New Roman" w:cs="Times New Roman"/>
          <w:sz w:val="24"/>
          <w:szCs w:val="24"/>
          <w:lang w:val="es-ES"/>
        </w:rPr>
      </w:pPr>
      <w:r w:rsidRPr="00390411">
        <w:rPr>
          <w:rFonts w:ascii="Times New Roman" w:hAnsi="Times New Roman" w:cs="Times New Roman"/>
          <w:sz w:val="24"/>
          <w:szCs w:val="24"/>
          <w:lang w:val="es-ES"/>
        </w:rPr>
        <w:t xml:space="preserve">Gran parte de la vida del colectivo está abocada a resituarse en contextos organizativos que le invaden como presentimientos. Son los contextos la parte social que determina previsiblemente la vida individual: percepciones de procesos, transparencia en la toma de decisiones, clima laboral, valores, orientaciones y prácticas de un departamento, ajuste persona-departamento, recursos para el desarrollo profesional y ambiente colegial. </w:t>
      </w:r>
    </w:p>
    <w:p w14:paraId="38A3D922" w14:textId="77777777" w:rsidR="00737B45" w:rsidRPr="00390411" w:rsidRDefault="00737B45" w:rsidP="00AD751C">
      <w:pPr>
        <w:spacing w:after="100" w:line="240" w:lineRule="auto"/>
        <w:ind w:firstLine="709"/>
        <w:jc w:val="both"/>
        <w:rPr>
          <w:rFonts w:ascii="Times New Roman" w:hAnsi="Times New Roman" w:cs="Times New Roman"/>
          <w:sz w:val="24"/>
          <w:szCs w:val="24"/>
          <w:lang w:val="es-ES"/>
        </w:rPr>
      </w:pPr>
    </w:p>
    <w:p w14:paraId="00CDCE3D" w14:textId="107EE062" w:rsidR="00DE7130" w:rsidRPr="00390411" w:rsidRDefault="00737B45" w:rsidP="00AD751C">
      <w:pPr>
        <w:spacing w:after="100" w:line="240" w:lineRule="auto"/>
        <w:ind w:firstLine="709"/>
        <w:jc w:val="both"/>
        <w:rPr>
          <w:rFonts w:ascii="Times New Roman" w:hAnsi="Times New Roman" w:cs="Times New Roman"/>
          <w:sz w:val="24"/>
          <w:szCs w:val="24"/>
          <w:lang w:val="es-ES"/>
        </w:rPr>
      </w:pPr>
      <w:r w:rsidRPr="00390411">
        <w:rPr>
          <w:rFonts w:ascii="Times New Roman" w:hAnsi="Times New Roman" w:cs="Times New Roman"/>
          <w:sz w:val="24"/>
          <w:szCs w:val="24"/>
          <w:lang w:val="es-ES"/>
        </w:rPr>
        <w:t>Cada uno de l</w:t>
      </w:r>
      <w:r w:rsidR="00DE7130" w:rsidRPr="00390411">
        <w:rPr>
          <w:rFonts w:ascii="Times New Roman" w:hAnsi="Times New Roman" w:cs="Times New Roman"/>
          <w:sz w:val="24"/>
          <w:szCs w:val="24"/>
          <w:lang w:val="es-ES"/>
        </w:rPr>
        <w:t xml:space="preserve">os contextos, o mejor, la </w:t>
      </w:r>
      <w:r w:rsidR="00BB770F">
        <w:rPr>
          <w:rFonts w:ascii="Times New Roman" w:hAnsi="Times New Roman" w:cs="Times New Roman"/>
          <w:sz w:val="24"/>
          <w:szCs w:val="24"/>
          <w:lang w:val="es-ES"/>
        </w:rPr>
        <w:t>interacción entre ellos provoca</w:t>
      </w:r>
      <w:r w:rsidR="00DE7130" w:rsidRPr="00390411">
        <w:rPr>
          <w:rFonts w:ascii="Times New Roman" w:hAnsi="Times New Roman" w:cs="Times New Roman"/>
          <w:sz w:val="24"/>
          <w:szCs w:val="24"/>
          <w:lang w:val="es-ES"/>
        </w:rPr>
        <w:t xml:space="preserve"> resultados conocidos y esperados: satisfacción, productividad investigadora y retención de mentes privilegiadas.</w:t>
      </w:r>
    </w:p>
    <w:p w14:paraId="726DA850" w14:textId="77777777" w:rsidR="00021FE4" w:rsidRPr="00390411" w:rsidRDefault="00021FE4" w:rsidP="00AD751C">
      <w:pPr>
        <w:spacing w:after="100" w:line="240" w:lineRule="auto"/>
        <w:ind w:firstLine="709"/>
        <w:jc w:val="both"/>
        <w:rPr>
          <w:rFonts w:ascii="Times New Roman" w:hAnsi="Times New Roman" w:cs="Times New Roman"/>
          <w:sz w:val="24"/>
          <w:szCs w:val="24"/>
          <w:lang w:val="es-ES"/>
        </w:rPr>
      </w:pPr>
    </w:p>
    <w:p w14:paraId="73DF0111" w14:textId="77777777" w:rsidR="00DE7130" w:rsidRPr="00390411" w:rsidRDefault="00DE7130" w:rsidP="00AD751C">
      <w:pPr>
        <w:spacing w:after="100" w:line="240" w:lineRule="auto"/>
        <w:ind w:firstLine="709"/>
        <w:jc w:val="both"/>
        <w:rPr>
          <w:rFonts w:ascii="Times New Roman" w:hAnsi="Times New Roman" w:cs="Times New Roman"/>
          <w:sz w:val="24"/>
          <w:szCs w:val="24"/>
          <w:lang w:val="es-ES"/>
        </w:rPr>
      </w:pPr>
      <w:r w:rsidRPr="00390411">
        <w:rPr>
          <w:rFonts w:ascii="Times New Roman" w:hAnsi="Times New Roman" w:cs="Times New Roman"/>
          <w:sz w:val="24"/>
          <w:szCs w:val="24"/>
          <w:lang w:val="es-ES"/>
        </w:rPr>
        <w:t xml:space="preserve">Propongo, finalmente, un marco conceptual para comprender el colectivo </w:t>
      </w:r>
      <w:proofErr w:type="spellStart"/>
      <w:r w:rsidRPr="00390411">
        <w:rPr>
          <w:rFonts w:ascii="Times New Roman" w:hAnsi="Times New Roman" w:cs="Times New Roman"/>
          <w:sz w:val="24"/>
          <w:szCs w:val="24"/>
          <w:lang w:val="es-ES"/>
        </w:rPr>
        <w:t>PAyD</w:t>
      </w:r>
      <w:proofErr w:type="spellEnd"/>
      <w:r w:rsidRPr="00390411">
        <w:rPr>
          <w:rFonts w:ascii="Times New Roman" w:hAnsi="Times New Roman" w:cs="Times New Roman"/>
          <w:sz w:val="24"/>
          <w:szCs w:val="24"/>
          <w:lang w:val="es-ES"/>
        </w:rPr>
        <w:t xml:space="preserve"> y </w:t>
      </w:r>
      <w:proofErr w:type="spellStart"/>
      <w:r w:rsidRPr="00390411">
        <w:rPr>
          <w:rFonts w:ascii="Times New Roman" w:hAnsi="Times New Roman" w:cs="Times New Roman"/>
          <w:sz w:val="24"/>
          <w:szCs w:val="24"/>
          <w:lang w:val="es-ES"/>
        </w:rPr>
        <w:t>PCDi</w:t>
      </w:r>
      <w:proofErr w:type="spellEnd"/>
      <w:r w:rsidRPr="00390411">
        <w:rPr>
          <w:rFonts w:ascii="Times New Roman" w:hAnsi="Times New Roman" w:cs="Times New Roman"/>
          <w:sz w:val="24"/>
          <w:szCs w:val="24"/>
          <w:lang w:val="es-ES"/>
        </w:rPr>
        <w:t xml:space="preserve"> que se podría asenta</w:t>
      </w:r>
      <w:r w:rsidR="00737B45" w:rsidRPr="00390411">
        <w:rPr>
          <w:rFonts w:ascii="Times New Roman" w:hAnsi="Times New Roman" w:cs="Times New Roman"/>
          <w:sz w:val="24"/>
          <w:szCs w:val="24"/>
          <w:lang w:val="es-ES"/>
        </w:rPr>
        <w:t xml:space="preserve">r sobre una hipótesis: </w:t>
      </w:r>
      <w:r w:rsidR="00923786" w:rsidRPr="00390411">
        <w:rPr>
          <w:rFonts w:ascii="Times New Roman" w:hAnsi="Times New Roman" w:cs="Times New Roman"/>
          <w:sz w:val="24"/>
          <w:szCs w:val="24"/>
          <w:lang w:val="es-ES"/>
        </w:rPr>
        <w:t xml:space="preserve">el colectivo tiene unas </w:t>
      </w:r>
      <w:r w:rsidRPr="00390411">
        <w:rPr>
          <w:rFonts w:ascii="Times New Roman" w:hAnsi="Times New Roman" w:cs="Times New Roman"/>
          <w:sz w:val="24"/>
          <w:szCs w:val="24"/>
          <w:lang w:val="es-ES"/>
        </w:rPr>
        <w:t>características sociodemográficas (departamento, años en la institución, edad y género) y cuando trabaja en condiciones laborales favorables y específicas (recursos, mentoría, autonomía, colegialidad, tratamiento ecuánime, retroacción), percibe claros y raz</w:t>
      </w:r>
      <w:r w:rsidR="00923786" w:rsidRPr="00390411">
        <w:rPr>
          <w:rFonts w:ascii="Times New Roman" w:hAnsi="Times New Roman" w:cs="Times New Roman"/>
          <w:sz w:val="24"/>
          <w:szCs w:val="24"/>
          <w:lang w:val="es-ES"/>
        </w:rPr>
        <w:t xml:space="preserve">onables estándares de promoción sustentados en </w:t>
      </w:r>
      <w:r w:rsidRPr="00390411">
        <w:rPr>
          <w:rFonts w:ascii="Times New Roman" w:hAnsi="Times New Roman" w:cs="Times New Roman"/>
          <w:sz w:val="24"/>
          <w:szCs w:val="24"/>
          <w:lang w:val="es-ES"/>
        </w:rPr>
        <w:t>criterios basados en el mérito.</w:t>
      </w:r>
    </w:p>
    <w:p w14:paraId="4D38E63B" w14:textId="77777777" w:rsidR="00737B45" w:rsidRPr="00390411" w:rsidRDefault="00737B45" w:rsidP="00AD751C">
      <w:pPr>
        <w:spacing w:after="100" w:line="240" w:lineRule="auto"/>
        <w:ind w:firstLine="709"/>
        <w:jc w:val="both"/>
        <w:rPr>
          <w:rFonts w:ascii="Times New Roman" w:hAnsi="Times New Roman" w:cs="Times New Roman"/>
          <w:sz w:val="24"/>
          <w:szCs w:val="24"/>
          <w:lang w:val="es-ES"/>
        </w:rPr>
      </w:pPr>
    </w:p>
    <w:p w14:paraId="241638A0" w14:textId="0F7473C9" w:rsidR="00ED3877" w:rsidRDefault="00F76007" w:rsidP="00AD751C">
      <w:pPr>
        <w:spacing w:after="100" w:line="240" w:lineRule="auto"/>
        <w:ind w:firstLine="709"/>
        <w:jc w:val="both"/>
        <w:rPr>
          <w:rFonts w:ascii="Times New Roman" w:hAnsi="Times New Roman" w:cs="Times New Roman"/>
          <w:sz w:val="24"/>
          <w:szCs w:val="24"/>
          <w:lang w:val="es-ES"/>
        </w:rPr>
      </w:pPr>
      <w:r>
        <w:rPr>
          <w:noProof/>
          <w:lang w:val="es-ES" w:eastAsia="es-ES"/>
        </w:rPr>
        <mc:AlternateContent>
          <mc:Choice Requires="wps">
            <w:drawing>
              <wp:anchor distT="0" distB="0" distL="114300" distR="114300" simplePos="0" relativeHeight="251661312" behindDoc="0" locked="0" layoutInCell="1" allowOverlap="1" wp14:anchorId="1F27D909" wp14:editId="22BCF34C">
                <wp:simplePos x="0" y="0"/>
                <wp:positionH relativeFrom="column">
                  <wp:posOffset>5029200</wp:posOffset>
                </wp:positionH>
                <wp:positionV relativeFrom="paragraph">
                  <wp:posOffset>685165</wp:posOffset>
                </wp:positionV>
                <wp:extent cx="457200" cy="414020"/>
                <wp:effectExtent l="50800" t="25400" r="76200" b="93980"/>
                <wp:wrapThrough wrapText="bothSides">
                  <wp:wrapPolygon edited="0">
                    <wp:start x="16800" y="-1325"/>
                    <wp:lineTo x="-2400" y="0"/>
                    <wp:lineTo x="-2400" y="25178"/>
                    <wp:lineTo x="4800" y="25178"/>
                    <wp:lineTo x="6000" y="23853"/>
                    <wp:lineTo x="24000" y="21202"/>
                    <wp:lineTo x="24000" y="-1325"/>
                    <wp:lineTo x="16800" y="-1325"/>
                  </wp:wrapPolygon>
                </wp:wrapThrough>
                <wp:docPr id="2" name="Pergamino horizontal 2">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457200" cy="414020"/>
                        </a:xfrm>
                        <a:prstGeom prst="horizontalScroll">
                          <a:avLst/>
                        </a:prstGeom>
                        <a:ln/>
                      </wps:spPr>
                      <wps:style>
                        <a:lnRef idx="1">
                          <a:schemeClr val="accent1"/>
                        </a:lnRef>
                        <a:fillRef idx="3">
                          <a:schemeClr val="accent1"/>
                        </a:fillRef>
                        <a:effectRef idx="2">
                          <a:schemeClr val="accent1"/>
                        </a:effectRef>
                        <a:fontRef idx="minor">
                          <a:schemeClr val="lt1"/>
                        </a:fontRef>
                      </wps:style>
                      <wps:txbx>
                        <w:txbxContent>
                          <w:p w14:paraId="531188F8" w14:textId="77777777" w:rsidR="00BD1D37" w:rsidRPr="00AA6780" w:rsidRDefault="00BD1D37" w:rsidP="00A655F3">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527E23C7" w14:textId="77777777" w:rsidR="00BD1D37" w:rsidRDefault="00BD1D37" w:rsidP="00A655F3">
                            <w:pPr>
                              <w:jc w:val="center"/>
                            </w:pP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1F27D909" id="Pergamino horizontal 2" o:spid="_x0000_s1028" type="#_x0000_t98" href="#indice" style="position:absolute;left:0;text-align:left;margin-left:396pt;margin-top:53.95pt;width:36pt;height:32.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" o:button="t" fillcolor="#4f81bd [3204]" strokecolor="#4579b8 [3044]">
                <v:fill color2="#a7bfde [1620]" rotate="t" o:detectmouseclick="t" angle="180" focus="100%" type="gradient">
                  <o:fill v:ext="view" type="gradientUnscaled"/>
                </v:fill>
                <v:shadow on="t" color="black" opacity="22937f" origin=",.5" offset="0,.63889mm"/>
                <v:textbox>
                  <w:txbxContent>
                    <w:p w14:paraId="531188F8" w14:textId="77777777" w:rsidR="00BD1D37" w:rsidRPr="00AA6780" w:rsidRDefault="00BD1D37" w:rsidP="00A655F3">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527E23C7" w14:textId="77777777" w:rsidR="00BD1D37" w:rsidRDefault="00BD1D37" w:rsidP="00A655F3">
                      <w:pPr>
                        <w:jc w:val="center"/>
                      </w:pPr>
                    </w:p>
                  </w:txbxContent>
                </v:textbox>
                <w10:wrap type="through"/>
              </v:shape>
            </w:pict>
          </mc:Fallback>
        </mc:AlternateContent>
      </w:r>
      <w:r w:rsidR="00DE7130" w:rsidRPr="00390411">
        <w:rPr>
          <w:rFonts w:ascii="Times New Roman" w:hAnsi="Times New Roman" w:cs="Times New Roman"/>
          <w:sz w:val="24"/>
          <w:szCs w:val="24"/>
          <w:lang w:val="es-ES"/>
        </w:rPr>
        <w:t xml:space="preserve">Es una huelga; el colectivo </w:t>
      </w:r>
      <w:proofErr w:type="spellStart"/>
      <w:r w:rsidR="00DE7130" w:rsidRPr="00390411">
        <w:rPr>
          <w:rFonts w:ascii="Times New Roman" w:hAnsi="Times New Roman" w:cs="Times New Roman"/>
          <w:sz w:val="24"/>
          <w:szCs w:val="24"/>
          <w:lang w:val="es-ES"/>
        </w:rPr>
        <w:t>PAyD</w:t>
      </w:r>
      <w:proofErr w:type="spellEnd"/>
      <w:r w:rsidR="00DE7130" w:rsidRPr="00390411">
        <w:rPr>
          <w:rFonts w:ascii="Times New Roman" w:hAnsi="Times New Roman" w:cs="Times New Roman"/>
          <w:sz w:val="24"/>
          <w:szCs w:val="24"/>
          <w:lang w:val="es-ES"/>
        </w:rPr>
        <w:t xml:space="preserve"> y </w:t>
      </w:r>
      <w:proofErr w:type="spellStart"/>
      <w:r w:rsidR="00DE7130" w:rsidRPr="00390411">
        <w:rPr>
          <w:rFonts w:ascii="Times New Roman" w:hAnsi="Times New Roman" w:cs="Times New Roman"/>
          <w:sz w:val="24"/>
          <w:szCs w:val="24"/>
          <w:lang w:val="es-ES"/>
        </w:rPr>
        <w:t>PCDi</w:t>
      </w:r>
      <w:proofErr w:type="spellEnd"/>
      <w:r w:rsidR="00DE7130" w:rsidRPr="00390411">
        <w:rPr>
          <w:rFonts w:ascii="Times New Roman" w:hAnsi="Times New Roman" w:cs="Times New Roman"/>
          <w:sz w:val="24"/>
          <w:szCs w:val="24"/>
          <w:lang w:val="es-ES"/>
        </w:rPr>
        <w:t xml:space="preserve"> se desenvuelve con llamadas de atención; la universidad y los poderes públicos, callan; sopla el tiempo rumoroso y callejero en dos o tres días de mayo. En el ritmo de las generaciones de profesores, las tristezas de este colectivo han dejado fluir su espontaneidad y reivindicación en mi conciencia.</w:t>
      </w:r>
      <w:r>
        <w:rPr>
          <w:rFonts w:ascii="Times New Roman" w:hAnsi="Times New Roman" w:cs="Times New Roman"/>
          <w:sz w:val="24"/>
          <w:szCs w:val="24"/>
          <w:lang w:val="es-ES"/>
        </w:rPr>
        <w:t xml:space="preserve"> </w:t>
      </w:r>
    </w:p>
    <w:p w14:paraId="36077803" w14:textId="77777777" w:rsidR="00F76007" w:rsidRDefault="00F76007" w:rsidP="00AD751C">
      <w:pPr>
        <w:spacing w:after="100" w:line="240" w:lineRule="auto"/>
        <w:ind w:firstLine="709"/>
        <w:jc w:val="both"/>
        <w:rPr>
          <w:rFonts w:ascii="Times New Roman" w:hAnsi="Times New Roman" w:cs="Times New Roman"/>
          <w:sz w:val="24"/>
          <w:szCs w:val="24"/>
          <w:lang w:val="es-ES"/>
        </w:rPr>
      </w:pPr>
    </w:p>
    <w:p w14:paraId="3490AFF7" w14:textId="77777777" w:rsidR="00F76007" w:rsidRDefault="00F76007" w:rsidP="00AD751C">
      <w:pPr>
        <w:spacing w:after="100" w:line="240" w:lineRule="auto"/>
        <w:ind w:firstLine="709"/>
        <w:jc w:val="both"/>
        <w:rPr>
          <w:rFonts w:ascii="Times New Roman" w:hAnsi="Times New Roman" w:cs="Times New Roman"/>
          <w:sz w:val="24"/>
          <w:szCs w:val="24"/>
          <w:lang w:val="es-ES"/>
        </w:rPr>
      </w:pPr>
    </w:p>
    <w:p w14:paraId="2DBB682E" w14:textId="77777777" w:rsidR="00F76007" w:rsidRDefault="00F76007" w:rsidP="00AD751C">
      <w:pPr>
        <w:spacing w:after="100" w:line="240" w:lineRule="auto"/>
        <w:ind w:firstLine="709"/>
        <w:jc w:val="both"/>
        <w:rPr>
          <w:rFonts w:ascii="Times New Roman" w:hAnsi="Times New Roman" w:cs="Times New Roman"/>
          <w:sz w:val="24"/>
          <w:szCs w:val="24"/>
          <w:lang w:val="es-ES"/>
        </w:rPr>
      </w:pPr>
    </w:p>
    <w:p w14:paraId="40FFF284" w14:textId="77777777" w:rsidR="00F76007" w:rsidRDefault="00F76007" w:rsidP="00AD751C">
      <w:pPr>
        <w:spacing w:after="100" w:line="240" w:lineRule="auto"/>
        <w:ind w:firstLine="709"/>
        <w:jc w:val="both"/>
        <w:rPr>
          <w:rFonts w:ascii="Times New Roman" w:hAnsi="Times New Roman" w:cs="Times New Roman"/>
          <w:sz w:val="24"/>
          <w:szCs w:val="24"/>
          <w:lang w:val="es-ES"/>
        </w:rPr>
        <w:sectPr w:rsidR="00F76007" w:rsidSect="00C2223B">
          <w:pgSz w:w="12240" w:h="15840"/>
          <w:pgMar w:top="1418" w:right="1701" w:bottom="1418" w:left="1701" w:header="720" w:footer="720" w:gutter="0"/>
          <w:cols w:space="720"/>
          <w:noEndnote/>
          <w:docGrid w:linePitch="326"/>
        </w:sectPr>
      </w:pPr>
    </w:p>
    <w:p w14:paraId="1AE5456B" w14:textId="48E569BC" w:rsidR="006C4008" w:rsidRDefault="006C4008" w:rsidP="00AD751C">
      <w:pPr>
        <w:spacing w:after="100" w:line="240" w:lineRule="auto"/>
        <w:ind w:firstLine="709"/>
        <w:jc w:val="both"/>
        <w:rPr>
          <w:rFonts w:ascii="Times New Roman" w:hAnsi="Times New Roman" w:cs="Times New Roman"/>
          <w:sz w:val="24"/>
          <w:szCs w:val="24"/>
          <w:lang w:val="es-ES"/>
        </w:rPr>
      </w:pPr>
    </w:p>
    <w:p w14:paraId="6E72D0B6" w14:textId="77C48313" w:rsidR="00BB770F" w:rsidRPr="00ED3877" w:rsidRDefault="00BB770F" w:rsidP="00ED3877">
      <w:pPr>
        <w:spacing w:after="200" w:line="276" w:lineRule="auto"/>
        <w:jc w:val="center"/>
        <w:rPr>
          <w:rFonts w:ascii="Times New Roman" w:hAnsi="Times New Roman" w:cs="Times New Roman"/>
          <w:sz w:val="24"/>
          <w:szCs w:val="24"/>
          <w:lang w:val="es-ES"/>
        </w:rPr>
      </w:pPr>
      <w:r w:rsidRPr="00BB770F">
        <w:rPr>
          <w:rFonts w:ascii="Times New Roman" w:hAnsi="Times New Roman" w:cs="Times New Roman"/>
          <w:b/>
          <w:bCs/>
          <w:color w:val="353535"/>
          <w:sz w:val="36"/>
          <w:szCs w:val="36"/>
          <w:lang w:val="es-ES"/>
        </w:rPr>
        <w:t>3</w:t>
      </w:r>
    </w:p>
    <w:bookmarkStart w:id="5" w:name="unindice"/>
    <w:p w14:paraId="55A27CE5" w14:textId="77777777" w:rsidR="003D7167" w:rsidRDefault="003D7167" w:rsidP="00C2223B">
      <w:pPr>
        <w:widowControl w:val="0"/>
        <w:autoSpaceDE w:val="0"/>
        <w:autoSpaceDN w:val="0"/>
        <w:adjustRightInd w:val="0"/>
        <w:spacing w:after="100"/>
        <w:ind w:firstLine="709"/>
        <w:jc w:val="both"/>
        <w:rPr>
          <w:rFonts w:ascii="Times New Roman" w:hAnsi="Times New Roman" w:cs="Times New Roman"/>
          <w:b/>
          <w:bCs/>
          <w:color w:val="353535"/>
          <w:sz w:val="36"/>
          <w:szCs w:val="36"/>
          <w:lang w:val="es-ES"/>
        </w:rPr>
      </w:pPr>
      <w:r>
        <w:rPr>
          <w:rFonts w:ascii="Times New Roman" w:hAnsi="Times New Roman" w:cs="Times New Roman"/>
          <w:b/>
          <w:bCs/>
          <w:color w:val="353535"/>
          <w:sz w:val="36"/>
          <w:szCs w:val="36"/>
          <w:lang w:val="es-ES"/>
        </w:rPr>
        <w:fldChar w:fldCharType="begin"/>
      </w:r>
      <w:r>
        <w:rPr>
          <w:rFonts w:ascii="Times New Roman" w:hAnsi="Times New Roman" w:cs="Times New Roman"/>
          <w:b/>
          <w:bCs/>
          <w:color w:val="353535"/>
          <w:sz w:val="36"/>
          <w:szCs w:val="36"/>
          <w:lang w:val="es-ES"/>
        </w:rPr>
        <w:instrText xml:space="preserve"> HYPERLINK  \l "unindice" </w:instrText>
      </w:r>
      <w:r>
        <w:rPr>
          <w:rFonts w:ascii="Times New Roman" w:hAnsi="Times New Roman" w:cs="Times New Roman"/>
          <w:b/>
          <w:bCs/>
          <w:color w:val="353535"/>
          <w:sz w:val="36"/>
          <w:szCs w:val="36"/>
          <w:lang w:val="es-ES"/>
        </w:rPr>
      </w:r>
      <w:r>
        <w:rPr>
          <w:rFonts w:ascii="Times New Roman" w:hAnsi="Times New Roman" w:cs="Times New Roman"/>
          <w:b/>
          <w:bCs/>
          <w:color w:val="353535"/>
          <w:sz w:val="36"/>
          <w:szCs w:val="36"/>
          <w:lang w:val="es-ES"/>
        </w:rPr>
        <w:fldChar w:fldCharType="separate"/>
      </w:r>
      <w:r w:rsidRPr="003D7167">
        <w:rPr>
          <w:rStyle w:val="Hipervnculo"/>
          <w:rFonts w:ascii="Times New Roman" w:hAnsi="Times New Roman" w:cs="Times New Roman"/>
          <w:b/>
          <w:bCs/>
          <w:sz w:val="36"/>
          <w:szCs w:val="36"/>
          <w:lang w:val="es-ES"/>
        </w:rPr>
        <w:t>UN ÍNDICE L PARA CUANTIFICAR EL LIDERAZGO UNIVERSITARIO</w:t>
      </w:r>
      <w:bookmarkEnd w:id="5"/>
      <w:r>
        <w:rPr>
          <w:rFonts w:ascii="Times New Roman" w:hAnsi="Times New Roman" w:cs="Times New Roman"/>
          <w:b/>
          <w:bCs/>
          <w:color w:val="353535"/>
          <w:sz w:val="36"/>
          <w:szCs w:val="36"/>
          <w:lang w:val="es-ES"/>
        </w:rPr>
        <w:fldChar w:fldCharType="end"/>
      </w:r>
    </w:p>
    <w:p w14:paraId="31E89D1F" w14:textId="77777777" w:rsidR="003D7167" w:rsidRDefault="003D7167" w:rsidP="00C2223B">
      <w:pPr>
        <w:widowControl w:val="0"/>
        <w:autoSpaceDE w:val="0"/>
        <w:autoSpaceDN w:val="0"/>
        <w:adjustRightInd w:val="0"/>
        <w:spacing w:after="100"/>
        <w:ind w:firstLine="709"/>
        <w:jc w:val="both"/>
        <w:rPr>
          <w:rFonts w:ascii="Times New Roman" w:hAnsi="Times New Roman" w:cs="Times New Roman"/>
          <w:b/>
          <w:bCs/>
          <w:color w:val="353535"/>
          <w:sz w:val="36"/>
          <w:szCs w:val="36"/>
          <w:lang w:val="es-ES"/>
        </w:rPr>
      </w:pPr>
    </w:p>
    <w:p w14:paraId="0D371D1B" w14:textId="559E3874" w:rsidR="00DE7130" w:rsidRPr="00BB770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lang w:val="es-ES"/>
        </w:rPr>
      </w:pPr>
      <w:r w:rsidRPr="00BB770F">
        <w:rPr>
          <w:rFonts w:ascii="Times New Roman" w:hAnsi="Times New Roman" w:cs="Times New Roman"/>
          <w:color w:val="353535"/>
          <w:sz w:val="24"/>
          <w:szCs w:val="24"/>
          <w:lang w:val="es-ES"/>
        </w:rPr>
        <w:t xml:space="preserve">Propongo un </w:t>
      </w:r>
      <w:r w:rsidRPr="00BB770F">
        <w:rPr>
          <w:rFonts w:ascii="Times New Roman" w:hAnsi="Times New Roman" w:cs="Times New Roman"/>
          <w:b/>
          <w:bCs/>
          <w:color w:val="353535"/>
          <w:sz w:val="24"/>
          <w:szCs w:val="24"/>
          <w:lang w:val="es-ES"/>
        </w:rPr>
        <w:t xml:space="preserve">índice </w:t>
      </w:r>
      <w:r w:rsidRPr="00BB770F">
        <w:rPr>
          <w:rFonts w:ascii="Times New Roman" w:hAnsi="Times New Roman" w:cs="Times New Roman"/>
          <w:b/>
          <w:bCs/>
          <w:i/>
          <w:iCs/>
          <w:color w:val="353535"/>
          <w:sz w:val="24"/>
          <w:szCs w:val="24"/>
          <w:lang w:val="es-ES"/>
        </w:rPr>
        <w:t xml:space="preserve">L </w:t>
      </w:r>
      <w:r w:rsidRPr="00BB770F">
        <w:rPr>
          <w:rFonts w:ascii="Times New Roman" w:hAnsi="Times New Roman" w:cs="Times New Roman"/>
          <w:color w:val="353535"/>
          <w:sz w:val="24"/>
          <w:szCs w:val="24"/>
          <w:lang w:val="es-ES"/>
        </w:rPr>
        <w:t>para cuantificar el liderazgo universitario, definido como el número de</w:t>
      </w:r>
      <w:r w:rsidR="001C33C1" w:rsidRPr="00BB770F">
        <w:rPr>
          <w:rFonts w:ascii="Times New Roman" w:hAnsi="Times New Roman" w:cs="Times New Roman"/>
          <w:color w:val="353535"/>
          <w:sz w:val="24"/>
          <w:szCs w:val="24"/>
          <w:lang w:val="es-ES"/>
        </w:rPr>
        <w:t xml:space="preserve"> acciones prominentes descritas </w:t>
      </w:r>
      <w:r w:rsidRPr="00BB770F">
        <w:rPr>
          <w:rFonts w:ascii="Times New Roman" w:hAnsi="Times New Roman" w:cs="Times New Roman"/>
          <w:color w:val="353535"/>
          <w:sz w:val="24"/>
          <w:szCs w:val="24"/>
          <w:lang w:val="es-ES"/>
        </w:rPr>
        <w:t>por las autoridades académicas de los equipos de gobierno</w:t>
      </w:r>
      <w:r w:rsidRPr="00BB770F">
        <w:rPr>
          <w:rFonts w:ascii="Times New Roman" w:hAnsi="Times New Roman" w:cs="Times New Roman"/>
          <w:i/>
          <w:iCs/>
          <w:color w:val="353535"/>
          <w:sz w:val="24"/>
          <w:szCs w:val="24"/>
          <w:lang w:val="es-ES"/>
        </w:rPr>
        <w:t xml:space="preserve"> y </w:t>
      </w:r>
      <w:r w:rsidRPr="00BB770F">
        <w:rPr>
          <w:rFonts w:ascii="Times New Roman" w:hAnsi="Times New Roman" w:cs="Times New Roman"/>
          <w:color w:val="353535"/>
          <w:sz w:val="24"/>
          <w:szCs w:val="24"/>
          <w:lang w:val="es-ES"/>
        </w:rPr>
        <w:t>publicados en revistas, libros, o periódicos con un número de citaciones &gt;</w:t>
      </w:r>
      <w:r w:rsidRPr="00BB770F">
        <w:rPr>
          <w:rFonts w:ascii="Times New Roman" w:hAnsi="Times New Roman" w:cs="Times New Roman"/>
          <w:i/>
          <w:iCs/>
          <w:color w:val="353535"/>
          <w:sz w:val="24"/>
          <w:szCs w:val="24"/>
          <w:lang w:val="es-ES"/>
        </w:rPr>
        <w:t>L</w:t>
      </w:r>
      <w:r w:rsidRPr="00BB770F">
        <w:rPr>
          <w:rFonts w:ascii="Times New Roman" w:hAnsi="Times New Roman" w:cs="Times New Roman"/>
          <w:color w:val="353535"/>
          <w:sz w:val="24"/>
          <w:szCs w:val="24"/>
          <w:lang w:val="es-ES"/>
        </w:rPr>
        <w:t xml:space="preserve"> que caracterizan el impacto del liderazgo científico de los gobernantes de una universidad en la sociedad.</w:t>
      </w:r>
    </w:p>
    <w:p w14:paraId="16645F37" w14:textId="710DC955" w:rsidR="00DE7130" w:rsidRPr="00BB770F" w:rsidRDefault="002921F2" w:rsidP="00C2223B">
      <w:pPr>
        <w:widowControl w:val="0"/>
        <w:autoSpaceDE w:val="0"/>
        <w:autoSpaceDN w:val="0"/>
        <w:adjustRightInd w:val="0"/>
        <w:spacing w:after="100"/>
        <w:ind w:firstLine="709"/>
        <w:jc w:val="both"/>
        <w:rPr>
          <w:rFonts w:ascii="Times New Roman" w:hAnsi="Times New Roman" w:cs="Times New Roman"/>
          <w:color w:val="353535"/>
          <w:sz w:val="24"/>
          <w:szCs w:val="24"/>
          <w:lang w:val="es-ES"/>
        </w:rPr>
      </w:pPr>
      <w:r>
        <w:rPr>
          <w:rFonts w:ascii="Times New Roman" w:hAnsi="Times New Roman" w:cs="Times New Roman"/>
          <w:noProof/>
          <w:color w:val="353535"/>
          <w:sz w:val="24"/>
          <w:szCs w:val="24"/>
          <w:lang w:val="es-ES" w:eastAsia="es-ES"/>
        </w:rPr>
        <w:drawing>
          <wp:inline distT="0" distB="0" distL="0" distR="0" wp14:anchorId="38F1B532" wp14:editId="2AC9D354">
            <wp:extent cx="1080000" cy="1620000"/>
            <wp:effectExtent l="0" t="0" r="12700" b="571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716_opt.jpg"/>
                    <pic:cNvPicPr/>
                  </pic:nvPicPr>
                  <pic:blipFill>
                    <a:blip r:embed="rId73">
                      <a:extLst>
                        <a:ext uri="{28A0092B-C50C-407E-A947-70E740481C1C}">
                          <a14:useLocalDpi xmlns:a14="http://schemas.microsoft.com/office/drawing/2010/main" val="0"/>
                        </a:ext>
                      </a:extLst>
                    </a:blip>
                    <a:stretch>
                      <a:fillRect/>
                    </a:stretch>
                  </pic:blipFill>
                  <pic:spPr>
                    <a:xfrm>
                      <a:off x="0" y="0"/>
                      <a:ext cx="1080000" cy="1620000"/>
                    </a:xfrm>
                    <a:prstGeom prst="rect">
                      <a:avLst/>
                    </a:prstGeom>
                  </pic:spPr>
                </pic:pic>
              </a:graphicData>
            </a:graphic>
          </wp:inline>
        </w:drawing>
      </w:r>
    </w:p>
    <w:p w14:paraId="23A5829F" w14:textId="77777777" w:rsidR="00DE7130" w:rsidRPr="00BB770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lang w:val="es-ES"/>
        </w:rPr>
      </w:pPr>
      <w:r w:rsidRPr="00BB770F">
        <w:rPr>
          <w:rFonts w:ascii="Times New Roman" w:hAnsi="Times New Roman" w:cs="Times New Roman"/>
          <w:color w:val="353535"/>
          <w:sz w:val="24"/>
          <w:szCs w:val="24"/>
          <w:lang w:val="es-ES"/>
        </w:rPr>
        <w:t xml:space="preserve">Para una Universidad un índice </w:t>
      </w:r>
      <w:r w:rsidRPr="00BB770F">
        <w:rPr>
          <w:rFonts w:ascii="Times New Roman" w:hAnsi="Times New Roman" w:cs="Times New Roman"/>
          <w:i/>
          <w:iCs/>
          <w:color w:val="353535"/>
          <w:sz w:val="24"/>
          <w:szCs w:val="24"/>
          <w:lang w:val="es-ES"/>
        </w:rPr>
        <w:t>L</w:t>
      </w:r>
      <w:r w:rsidRPr="00BB770F">
        <w:rPr>
          <w:rFonts w:ascii="Times New Roman" w:hAnsi="Times New Roman" w:cs="Times New Roman"/>
          <w:color w:val="353535"/>
          <w:sz w:val="24"/>
          <w:szCs w:val="24"/>
          <w:lang w:val="es-ES"/>
        </w:rPr>
        <w:t xml:space="preserve"> es siempre sedimento profundo de excelencia, como ocurre en las universidades tecnológicas que transportan sus ideas al mundo real y se verifican por medio de patentes emitidas, licencias emitidas, ingresos por licencias y nuevas empresas formadas. Además de mejorar la financiación con esos resultados adquieren prestigio </w:t>
      </w:r>
      <w:r w:rsidRPr="00BB770F">
        <w:rPr>
          <w:rFonts w:ascii="Times New Roman" w:hAnsi="Times New Roman" w:cs="Times New Roman"/>
          <w:color w:val="000000" w:themeColor="text1"/>
          <w:sz w:val="24"/>
          <w:szCs w:val="24"/>
          <w:u w:color="DCA10D"/>
          <w:lang w:val="es-ES"/>
        </w:rPr>
        <w:t>internacional</w:t>
      </w:r>
      <w:r w:rsidRPr="00BB770F">
        <w:rPr>
          <w:rFonts w:ascii="Times New Roman" w:hAnsi="Times New Roman" w:cs="Times New Roman"/>
          <w:color w:val="353535"/>
          <w:sz w:val="24"/>
          <w:szCs w:val="24"/>
          <w:lang w:val="es-ES"/>
        </w:rPr>
        <w:t>.</w:t>
      </w:r>
    </w:p>
    <w:p w14:paraId="1F90C5BC" w14:textId="77777777" w:rsidR="00DE7130" w:rsidRPr="00BB770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lang w:val="es-ES"/>
        </w:rPr>
      </w:pPr>
    </w:p>
    <w:p w14:paraId="0FFE8B13" w14:textId="77777777" w:rsidR="00DE7130" w:rsidRPr="00BB770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lang w:val="es-ES"/>
        </w:rPr>
      </w:pPr>
      <w:r w:rsidRPr="00BB770F">
        <w:rPr>
          <w:rFonts w:ascii="Times New Roman" w:hAnsi="Times New Roman" w:cs="Times New Roman"/>
          <w:color w:val="353535"/>
          <w:sz w:val="24"/>
          <w:szCs w:val="24"/>
          <w:lang w:val="es-ES"/>
        </w:rPr>
        <w:t xml:space="preserve">Para el </w:t>
      </w:r>
      <w:r w:rsidRPr="00BB770F">
        <w:rPr>
          <w:rFonts w:ascii="Times New Roman" w:hAnsi="Times New Roman" w:cs="Times New Roman"/>
          <w:color w:val="000000" w:themeColor="text1"/>
          <w:sz w:val="24"/>
          <w:szCs w:val="24"/>
          <w:u w:color="DCA10D"/>
          <w:lang w:val="es-ES"/>
        </w:rPr>
        <w:t>profesorado universitario</w:t>
      </w:r>
      <w:r w:rsidRPr="00BB770F">
        <w:rPr>
          <w:rFonts w:ascii="Times New Roman" w:hAnsi="Times New Roman" w:cs="Times New Roman"/>
          <w:color w:val="353535"/>
          <w:sz w:val="24"/>
          <w:szCs w:val="24"/>
          <w:lang w:val="es-ES"/>
        </w:rPr>
        <w:t xml:space="preserve"> que aspira a ganar una compensación económica por obtener un </w:t>
      </w:r>
      <w:r w:rsidRPr="00BB770F">
        <w:rPr>
          <w:rFonts w:ascii="Times New Roman" w:hAnsi="Times New Roman" w:cs="Times New Roman"/>
          <w:color w:val="000000" w:themeColor="text1"/>
          <w:sz w:val="24"/>
          <w:szCs w:val="24"/>
          <w:u w:color="DCA10D"/>
          <w:lang w:val="es-ES"/>
        </w:rPr>
        <w:t>sexenio</w:t>
      </w:r>
      <w:r w:rsidRPr="00BB770F">
        <w:rPr>
          <w:rFonts w:ascii="Times New Roman" w:hAnsi="Times New Roman" w:cs="Times New Roman"/>
          <w:color w:val="353535"/>
          <w:sz w:val="24"/>
          <w:szCs w:val="24"/>
          <w:lang w:val="es-ES"/>
        </w:rPr>
        <w:t xml:space="preserve"> de investigación, se pone una lupa de ni se sabe cuántos aumentos para medir la huella y relevancia de su acción investigadora.</w:t>
      </w:r>
    </w:p>
    <w:p w14:paraId="332A2036" w14:textId="77777777" w:rsidR="00DE7130" w:rsidRPr="00BB770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lang w:val="es-ES"/>
        </w:rPr>
      </w:pPr>
    </w:p>
    <w:p w14:paraId="722275F4" w14:textId="77777777" w:rsidR="00DE7130" w:rsidRPr="00BB770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lang w:val="es-ES"/>
        </w:rPr>
      </w:pPr>
      <w:r w:rsidRPr="00BB770F">
        <w:rPr>
          <w:rFonts w:ascii="Times New Roman" w:hAnsi="Times New Roman" w:cs="Times New Roman"/>
          <w:color w:val="353535"/>
          <w:sz w:val="24"/>
          <w:szCs w:val="24"/>
          <w:lang w:val="es-ES"/>
        </w:rPr>
        <w:t xml:space="preserve">En universidades que tienen contratos programas con comunidades autónomas o con el gobierno central, ¿cómo se mide un índice </w:t>
      </w:r>
      <w:r w:rsidRPr="00BB770F">
        <w:rPr>
          <w:rFonts w:ascii="Times New Roman" w:hAnsi="Times New Roman" w:cs="Times New Roman"/>
          <w:i/>
          <w:iCs/>
          <w:color w:val="353535"/>
          <w:sz w:val="24"/>
          <w:szCs w:val="24"/>
          <w:lang w:val="es-ES"/>
        </w:rPr>
        <w:t>L</w:t>
      </w:r>
      <w:r w:rsidRPr="00BB770F">
        <w:rPr>
          <w:rFonts w:ascii="Times New Roman" w:hAnsi="Times New Roman" w:cs="Times New Roman"/>
          <w:color w:val="353535"/>
          <w:sz w:val="24"/>
          <w:szCs w:val="24"/>
          <w:lang w:val="es-ES"/>
        </w:rPr>
        <w:t xml:space="preserve"> que registre el liderazgo universitario en la sociedad?; ¿cuántas citas científicas de los artículos escritos por los gobernantes sobre los efectos de su liderazgo universitario permiten una evaluación comparativa con otras modalidades organizativas de gobernanza universitaria basada en informes de </w:t>
      </w:r>
      <w:proofErr w:type="spellStart"/>
      <w:r w:rsidRPr="00BB770F">
        <w:rPr>
          <w:rFonts w:ascii="Times New Roman" w:hAnsi="Times New Roman" w:cs="Times New Roman"/>
          <w:i/>
          <w:iCs/>
          <w:color w:val="000000" w:themeColor="text1"/>
          <w:sz w:val="24"/>
          <w:szCs w:val="24"/>
          <w:u w:color="DCA10D"/>
          <w:lang w:val="es-ES"/>
        </w:rPr>
        <w:t>think</w:t>
      </w:r>
      <w:proofErr w:type="spellEnd"/>
      <w:r w:rsidRPr="00BB770F">
        <w:rPr>
          <w:rFonts w:ascii="Times New Roman" w:hAnsi="Times New Roman" w:cs="Times New Roman"/>
          <w:i/>
          <w:iCs/>
          <w:color w:val="000000" w:themeColor="text1"/>
          <w:sz w:val="24"/>
          <w:szCs w:val="24"/>
          <w:u w:color="DCA10D"/>
          <w:lang w:val="es-ES"/>
        </w:rPr>
        <w:t xml:space="preserve"> </w:t>
      </w:r>
      <w:proofErr w:type="spellStart"/>
      <w:r w:rsidRPr="00BB770F">
        <w:rPr>
          <w:rFonts w:ascii="Times New Roman" w:hAnsi="Times New Roman" w:cs="Times New Roman"/>
          <w:i/>
          <w:iCs/>
          <w:color w:val="000000" w:themeColor="text1"/>
          <w:sz w:val="24"/>
          <w:szCs w:val="24"/>
          <w:u w:color="DCA10D"/>
          <w:lang w:val="es-ES"/>
        </w:rPr>
        <w:t>tanks</w:t>
      </w:r>
      <w:proofErr w:type="spellEnd"/>
      <w:r w:rsidRPr="00BB770F">
        <w:rPr>
          <w:rFonts w:ascii="Times New Roman" w:hAnsi="Times New Roman" w:cs="Times New Roman"/>
          <w:color w:val="DCA10D"/>
          <w:sz w:val="24"/>
          <w:szCs w:val="24"/>
          <w:u w:val="single" w:color="DCA10D"/>
          <w:lang w:val="es-ES"/>
        </w:rPr>
        <w:t xml:space="preserve"> </w:t>
      </w:r>
      <w:r w:rsidRPr="00BB770F">
        <w:rPr>
          <w:rFonts w:ascii="Times New Roman" w:hAnsi="Times New Roman" w:cs="Times New Roman"/>
          <w:color w:val="353535"/>
          <w:sz w:val="24"/>
          <w:szCs w:val="24"/>
          <w:lang w:val="es-ES"/>
        </w:rPr>
        <w:t>independientes y multidisciplinares?</w:t>
      </w:r>
    </w:p>
    <w:p w14:paraId="2F1416A4" w14:textId="77777777" w:rsidR="00DE7130" w:rsidRPr="00BB770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lang w:val="es-ES"/>
        </w:rPr>
      </w:pPr>
    </w:p>
    <w:p w14:paraId="30B554F1" w14:textId="77777777" w:rsidR="00DE7130" w:rsidRPr="00BB770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lang w:val="es-ES"/>
        </w:rPr>
      </w:pPr>
      <w:r w:rsidRPr="00BB770F">
        <w:rPr>
          <w:rFonts w:ascii="Times New Roman" w:hAnsi="Times New Roman" w:cs="Times New Roman"/>
          <w:color w:val="353535"/>
          <w:sz w:val="24"/>
          <w:szCs w:val="24"/>
          <w:lang w:val="es-ES"/>
        </w:rPr>
        <w:lastRenderedPageBreak/>
        <w:t xml:space="preserve">Si la información contenida para medir el </w:t>
      </w:r>
      <w:r w:rsidRPr="00BB770F">
        <w:rPr>
          <w:rFonts w:ascii="Times New Roman" w:hAnsi="Times New Roman" w:cs="Times New Roman"/>
          <w:color w:val="000000" w:themeColor="text1"/>
          <w:sz w:val="24"/>
          <w:szCs w:val="24"/>
          <w:u w:color="DCA10D"/>
          <w:lang w:val="es-ES"/>
        </w:rPr>
        <w:t>impacto científico</w:t>
      </w:r>
      <w:r w:rsidRPr="00BB770F">
        <w:rPr>
          <w:rFonts w:ascii="Times New Roman" w:hAnsi="Times New Roman" w:cs="Times New Roman"/>
          <w:color w:val="353535"/>
          <w:sz w:val="24"/>
          <w:szCs w:val="24"/>
          <w:lang w:val="es-ES"/>
        </w:rPr>
        <w:t xml:space="preserve"> de un investigador consiste en un número de artículos publicado en revistas de los listados por ámbitos científicos del «</w:t>
      </w:r>
      <w:proofErr w:type="spellStart"/>
      <w:r w:rsidRPr="00BB770F">
        <w:rPr>
          <w:rFonts w:ascii="Times New Roman" w:hAnsi="Times New Roman" w:cs="Times New Roman"/>
          <w:color w:val="353535"/>
          <w:sz w:val="24"/>
          <w:szCs w:val="24"/>
          <w:lang w:val="es-ES"/>
        </w:rPr>
        <w:t>Journal</w:t>
      </w:r>
      <w:proofErr w:type="spellEnd"/>
      <w:r w:rsidRPr="00BB770F">
        <w:rPr>
          <w:rFonts w:ascii="Times New Roman" w:hAnsi="Times New Roman" w:cs="Times New Roman"/>
          <w:color w:val="353535"/>
          <w:sz w:val="24"/>
          <w:szCs w:val="24"/>
          <w:lang w:val="es-ES"/>
        </w:rPr>
        <w:t xml:space="preserve"> </w:t>
      </w:r>
      <w:proofErr w:type="spellStart"/>
      <w:r w:rsidRPr="00BB770F">
        <w:rPr>
          <w:rFonts w:ascii="Times New Roman" w:hAnsi="Times New Roman" w:cs="Times New Roman"/>
          <w:color w:val="353535"/>
          <w:sz w:val="24"/>
          <w:szCs w:val="24"/>
          <w:lang w:val="es-ES"/>
        </w:rPr>
        <w:t>Citation</w:t>
      </w:r>
      <w:proofErr w:type="spellEnd"/>
      <w:r w:rsidRPr="00BB770F">
        <w:rPr>
          <w:rFonts w:ascii="Times New Roman" w:hAnsi="Times New Roman" w:cs="Times New Roman"/>
          <w:color w:val="353535"/>
          <w:sz w:val="24"/>
          <w:szCs w:val="24"/>
          <w:lang w:val="es-ES"/>
        </w:rPr>
        <w:t xml:space="preserve"> </w:t>
      </w:r>
      <w:proofErr w:type="spellStart"/>
      <w:r w:rsidRPr="00BB770F">
        <w:rPr>
          <w:rFonts w:ascii="Times New Roman" w:hAnsi="Times New Roman" w:cs="Times New Roman"/>
          <w:color w:val="353535"/>
          <w:sz w:val="24"/>
          <w:szCs w:val="24"/>
          <w:lang w:val="es-ES"/>
        </w:rPr>
        <w:t>Reports</w:t>
      </w:r>
      <w:proofErr w:type="spellEnd"/>
      <w:r w:rsidRPr="00BB770F">
        <w:rPr>
          <w:rFonts w:ascii="Times New Roman" w:hAnsi="Times New Roman" w:cs="Times New Roman"/>
          <w:color w:val="353535"/>
          <w:sz w:val="24"/>
          <w:szCs w:val="24"/>
          <w:lang w:val="es-ES"/>
        </w:rPr>
        <w:t xml:space="preserve"> (Social </w:t>
      </w:r>
      <w:proofErr w:type="spellStart"/>
      <w:r w:rsidRPr="00BB770F">
        <w:rPr>
          <w:rFonts w:ascii="Times New Roman" w:hAnsi="Times New Roman" w:cs="Times New Roman"/>
          <w:color w:val="353535"/>
          <w:sz w:val="24"/>
          <w:szCs w:val="24"/>
          <w:lang w:val="es-ES"/>
        </w:rPr>
        <w:t>Sciences</w:t>
      </w:r>
      <w:proofErr w:type="spellEnd"/>
      <w:r w:rsidRPr="00BB770F">
        <w:rPr>
          <w:rFonts w:ascii="Times New Roman" w:hAnsi="Times New Roman" w:cs="Times New Roman"/>
          <w:color w:val="353535"/>
          <w:sz w:val="24"/>
          <w:szCs w:val="24"/>
          <w:lang w:val="es-ES"/>
        </w:rPr>
        <w:t xml:space="preserve"> </w:t>
      </w:r>
      <w:proofErr w:type="spellStart"/>
      <w:r w:rsidRPr="00BB770F">
        <w:rPr>
          <w:rFonts w:ascii="Times New Roman" w:hAnsi="Times New Roman" w:cs="Times New Roman"/>
          <w:color w:val="353535"/>
          <w:sz w:val="24"/>
          <w:szCs w:val="24"/>
          <w:lang w:val="es-ES"/>
        </w:rPr>
        <w:t>Edition</w:t>
      </w:r>
      <w:proofErr w:type="spellEnd"/>
      <w:r w:rsidRPr="00BB770F">
        <w:rPr>
          <w:rFonts w:ascii="Times New Roman" w:hAnsi="Times New Roman" w:cs="Times New Roman"/>
          <w:color w:val="353535"/>
          <w:sz w:val="24"/>
          <w:szCs w:val="24"/>
          <w:lang w:val="es-ES"/>
        </w:rPr>
        <w:t>)» y «</w:t>
      </w:r>
      <w:proofErr w:type="spellStart"/>
      <w:r w:rsidRPr="00BB770F">
        <w:rPr>
          <w:rFonts w:ascii="Times New Roman" w:hAnsi="Times New Roman" w:cs="Times New Roman"/>
          <w:color w:val="353535"/>
          <w:sz w:val="24"/>
          <w:szCs w:val="24"/>
          <w:lang w:val="es-ES"/>
        </w:rPr>
        <w:t>Journal</w:t>
      </w:r>
      <w:proofErr w:type="spellEnd"/>
      <w:r w:rsidRPr="00BB770F">
        <w:rPr>
          <w:rFonts w:ascii="Times New Roman" w:hAnsi="Times New Roman" w:cs="Times New Roman"/>
          <w:color w:val="353535"/>
          <w:sz w:val="24"/>
          <w:szCs w:val="24"/>
          <w:lang w:val="es-ES"/>
        </w:rPr>
        <w:t xml:space="preserve"> </w:t>
      </w:r>
      <w:proofErr w:type="spellStart"/>
      <w:r w:rsidRPr="00BB770F">
        <w:rPr>
          <w:rFonts w:ascii="Times New Roman" w:hAnsi="Times New Roman" w:cs="Times New Roman"/>
          <w:color w:val="353535"/>
          <w:sz w:val="24"/>
          <w:szCs w:val="24"/>
          <w:lang w:val="es-ES"/>
        </w:rPr>
        <w:t>Citation</w:t>
      </w:r>
      <w:proofErr w:type="spellEnd"/>
      <w:r w:rsidRPr="00BB770F">
        <w:rPr>
          <w:rFonts w:ascii="Times New Roman" w:hAnsi="Times New Roman" w:cs="Times New Roman"/>
          <w:color w:val="353535"/>
          <w:sz w:val="24"/>
          <w:szCs w:val="24"/>
          <w:lang w:val="es-ES"/>
        </w:rPr>
        <w:t xml:space="preserve"> </w:t>
      </w:r>
      <w:proofErr w:type="spellStart"/>
      <w:r w:rsidRPr="00BB770F">
        <w:rPr>
          <w:rFonts w:ascii="Times New Roman" w:hAnsi="Times New Roman" w:cs="Times New Roman"/>
          <w:color w:val="353535"/>
          <w:sz w:val="24"/>
          <w:szCs w:val="24"/>
          <w:lang w:val="es-ES"/>
        </w:rPr>
        <w:t>Reports</w:t>
      </w:r>
      <w:proofErr w:type="spellEnd"/>
      <w:r w:rsidRPr="00BB770F">
        <w:rPr>
          <w:rFonts w:ascii="Times New Roman" w:hAnsi="Times New Roman" w:cs="Times New Roman"/>
          <w:color w:val="353535"/>
          <w:sz w:val="24"/>
          <w:szCs w:val="24"/>
          <w:lang w:val="es-ES"/>
        </w:rPr>
        <w:t xml:space="preserve"> (</w:t>
      </w:r>
      <w:proofErr w:type="spellStart"/>
      <w:r w:rsidRPr="00BB770F">
        <w:rPr>
          <w:rFonts w:ascii="Times New Roman" w:hAnsi="Times New Roman" w:cs="Times New Roman"/>
          <w:color w:val="353535"/>
          <w:sz w:val="24"/>
          <w:szCs w:val="24"/>
          <w:lang w:val="es-ES"/>
        </w:rPr>
        <w:t>Science</w:t>
      </w:r>
      <w:proofErr w:type="spellEnd"/>
      <w:r w:rsidRPr="00BB770F">
        <w:rPr>
          <w:rFonts w:ascii="Times New Roman" w:hAnsi="Times New Roman" w:cs="Times New Roman"/>
          <w:color w:val="353535"/>
          <w:sz w:val="24"/>
          <w:szCs w:val="24"/>
          <w:lang w:val="es-ES"/>
        </w:rPr>
        <w:t xml:space="preserve"> </w:t>
      </w:r>
      <w:proofErr w:type="spellStart"/>
      <w:r w:rsidRPr="00BB770F">
        <w:rPr>
          <w:rFonts w:ascii="Times New Roman" w:hAnsi="Times New Roman" w:cs="Times New Roman"/>
          <w:color w:val="353535"/>
          <w:sz w:val="24"/>
          <w:szCs w:val="24"/>
          <w:lang w:val="es-ES"/>
        </w:rPr>
        <w:t>Edition</w:t>
      </w:r>
      <w:proofErr w:type="spellEnd"/>
      <w:r w:rsidRPr="00BB770F">
        <w:rPr>
          <w:rFonts w:ascii="Times New Roman" w:hAnsi="Times New Roman" w:cs="Times New Roman"/>
          <w:color w:val="353535"/>
          <w:sz w:val="24"/>
          <w:szCs w:val="24"/>
          <w:lang w:val="es-ES"/>
        </w:rPr>
        <w:t>)»</w:t>
      </w:r>
      <w:r w:rsidRPr="00BB770F">
        <w:rPr>
          <w:rFonts w:ascii="Times New Roman" w:hAnsi="Times New Roman" w:cs="Times New Roman"/>
          <w:i/>
          <w:iCs/>
          <w:color w:val="353535"/>
          <w:sz w:val="24"/>
          <w:szCs w:val="24"/>
          <w:lang w:val="es-ES"/>
        </w:rPr>
        <w:t xml:space="preserve"> de la </w:t>
      </w:r>
      <w:r w:rsidRPr="00BB770F">
        <w:rPr>
          <w:rFonts w:ascii="Times New Roman" w:hAnsi="Times New Roman" w:cs="Times New Roman"/>
          <w:color w:val="353535"/>
          <w:sz w:val="24"/>
          <w:szCs w:val="24"/>
          <w:lang w:val="es-ES"/>
        </w:rPr>
        <w:t xml:space="preserve">«Web of </w:t>
      </w:r>
      <w:proofErr w:type="spellStart"/>
      <w:r w:rsidRPr="00BB770F">
        <w:rPr>
          <w:rFonts w:ascii="Times New Roman" w:hAnsi="Times New Roman" w:cs="Times New Roman"/>
          <w:color w:val="353535"/>
          <w:sz w:val="24"/>
          <w:szCs w:val="24"/>
          <w:lang w:val="es-ES"/>
        </w:rPr>
        <w:t>Science</w:t>
      </w:r>
      <w:proofErr w:type="spellEnd"/>
      <w:r w:rsidRPr="00BB770F">
        <w:rPr>
          <w:rFonts w:ascii="Times New Roman" w:hAnsi="Times New Roman" w:cs="Times New Roman"/>
          <w:color w:val="353535"/>
          <w:sz w:val="24"/>
          <w:szCs w:val="24"/>
          <w:lang w:val="es-ES"/>
        </w:rPr>
        <w:t xml:space="preserve">», cuyos parámetros de impacto interpretan las distintas comisiones de jueces, ¿cuáles son los listados de revistas científicas para extraer un índice </w:t>
      </w:r>
      <w:r w:rsidRPr="00BB770F">
        <w:rPr>
          <w:rFonts w:ascii="Times New Roman" w:hAnsi="Times New Roman" w:cs="Times New Roman"/>
          <w:i/>
          <w:iCs/>
          <w:color w:val="353535"/>
          <w:sz w:val="24"/>
          <w:szCs w:val="24"/>
          <w:lang w:val="es-ES"/>
        </w:rPr>
        <w:t xml:space="preserve">L </w:t>
      </w:r>
      <w:r w:rsidRPr="00BB770F">
        <w:rPr>
          <w:rFonts w:ascii="Times New Roman" w:hAnsi="Times New Roman" w:cs="Times New Roman"/>
          <w:color w:val="353535"/>
          <w:sz w:val="24"/>
          <w:szCs w:val="24"/>
          <w:lang w:val="es-ES"/>
        </w:rPr>
        <w:t>del impacto del liderazgo universitario escrito por los gobernantes universitarios?</w:t>
      </w:r>
    </w:p>
    <w:p w14:paraId="37886057" w14:textId="77777777" w:rsidR="00DE7130" w:rsidRPr="00BB770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lang w:val="es-ES"/>
        </w:rPr>
      </w:pPr>
    </w:p>
    <w:p w14:paraId="05E4CBB1" w14:textId="77777777" w:rsidR="00DE7130" w:rsidRPr="00BB770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lang w:val="es-ES"/>
        </w:rPr>
      </w:pPr>
      <w:r w:rsidRPr="00BB770F">
        <w:rPr>
          <w:rFonts w:ascii="Times New Roman" w:hAnsi="Times New Roman" w:cs="Times New Roman"/>
          <w:color w:val="353535"/>
          <w:sz w:val="24"/>
          <w:szCs w:val="24"/>
          <w:lang w:val="es-ES"/>
        </w:rPr>
        <w:t xml:space="preserve">Un índice </w:t>
      </w:r>
      <w:r w:rsidRPr="00BB770F">
        <w:rPr>
          <w:rFonts w:ascii="Times New Roman" w:hAnsi="Times New Roman" w:cs="Times New Roman"/>
          <w:i/>
          <w:iCs/>
          <w:color w:val="353535"/>
          <w:sz w:val="24"/>
          <w:szCs w:val="24"/>
          <w:lang w:val="es-ES"/>
        </w:rPr>
        <w:t>L</w:t>
      </w:r>
      <w:r w:rsidRPr="00BB770F">
        <w:rPr>
          <w:rFonts w:ascii="Times New Roman" w:hAnsi="Times New Roman" w:cs="Times New Roman"/>
          <w:color w:val="353535"/>
          <w:sz w:val="24"/>
          <w:szCs w:val="24"/>
          <w:lang w:val="es-ES"/>
        </w:rPr>
        <w:t xml:space="preserve"> es un indicador científico de liderazgo universitario que contiene rasgos, características y comportamientos de los gobernantes de una organización universitaria, según los sistemas internos empleados en la ordenación de las responsabilidades académicas dentro de una institución, que repercuten en el mundo real de la sociedad moviendo el soplo primordial de la investigación fuera del laboratorio y hacia el mundo </w:t>
      </w:r>
      <w:r w:rsidRPr="00BB770F">
        <w:rPr>
          <w:rFonts w:ascii="Times New Roman" w:hAnsi="Times New Roman" w:cs="Times New Roman"/>
          <w:color w:val="000000" w:themeColor="text1"/>
          <w:sz w:val="24"/>
          <w:szCs w:val="24"/>
          <w:u w:color="DCA10D"/>
          <w:lang w:val="es-ES"/>
        </w:rPr>
        <w:t>social y empresarial</w:t>
      </w:r>
      <w:r w:rsidRPr="00BB770F">
        <w:rPr>
          <w:rFonts w:ascii="Times New Roman" w:hAnsi="Times New Roman" w:cs="Times New Roman"/>
          <w:color w:val="353535"/>
          <w:sz w:val="24"/>
          <w:szCs w:val="24"/>
          <w:lang w:val="es-ES"/>
        </w:rPr>
        <w:t>.</w:t>
      </w:r>
    </w:p>
    <w:p w14:paraId="3566EFDC" w14:textId="77777777" w:rsidR="00DE7130" w:rsidRPr="00BB770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lang w:val="es-ES"/>
        </w:rPr>
      </w:pPr>
    </w:p>
    <w:p w14:paraId="490CAB5B" w14:textId="77777777" w:rsidR="00DE7130" w:rsidRPr="00BB770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lang w:val="es-ES"/>
        </w:rPr>
      </w:pPr>
      <w:r w:rsidRPr="00BB770F">
        <w:rPr>
          <w:rFonts w:ascii="Times New Roman" w:hAnsi="Times New Roman" w:cs="Times New Roman"/>
          <w:color w:val="353535"/>
          <w:sz w:val="24"/>
          <w:szCs w:val="24"/>
          <w:lang w:val="es-ES"/>
        </w:rPr>
        <w:t xml:space="preserve">De adentro para afuera, un índice </w:t>
      </w:r>
      <w:r w:rsidRPr="00BB770F">
        <w:rPr>
          <w:rFonts w:ascii="Times New Roman" w:hAnsi="Times New Roman" w:cs="Times New Roman"/>
          <w:i/>
          <w:iCs/>
          <w:color w:val="353535"/>
          <w:sz w:val="24"/>
          <w:szCs w:val="24"/>
          <w:lang w:val="es-ES"/>
        </w:rPr>
        <w:t>L</w:t>
      </w:r>
      <w:r w:rsidRPr="00BB770F">
        <w:rPr>
          <w:rFonts w:ascii="Times New Roman" w:hAnsi="Times New Roman" w:cs="Times New Roman"/>
          <w:color w:val="353535"/>
          <w:sz w:val="24"/>
          <w:szCs w:val="24"/>
          <w:lang w:val="es-ES"/>
        </w:rPr>
        <w:t xml:space="preserve"> se centra en la visión de las metas de una universidad. Incluye asimismo la acción responsable y rendida de los gobernantes ante los demás miembros del colectivo universitario, en particular por la igualdad de género. Toma en consideración el carácter ejemplarizante de las conductas de los gobernantes. Subraya las relaciones éticas de los gobernantes con los miembros de la comunidad. Recalca la congruencia entre lo pactado en los acuerdos de una junta o un consejo y lo ejecutado. Deposita la confianza en la estabilidad de las acciones ejecutadas por los gobernantes. Finalmente, distribuye la colaboración institucional con otros sectores universitarios.</w:t>
      </w:r>
    </w:p>
    <w:p w14:paraId="06169323" w14:textId="77777777" w:rsidR="00DE7130" w:rsidRPr="00BB770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lang w:val="es-ES"/>
        </w:rPr>
      </w:pPr>
    </w:p>
    <w:p w14:paraId="2B17475C" w14:textId="77777777" w:rsidR="00DE7130" w:rsidRPr="00BB770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lang w:val="es-ES"/>
        </w:rPr>
      </w:pPr>
      <w:r w:rsidRPr="00BB770F">
        <w:rPr>
          <w:rFonts w:ascii="Times New Roman" w:hAnsi="Times New Roman" w:cs="Times New Roman"/>
          <w:color w:val="353535"/>
          <w:sz w:val="24"/>
          <w:szCs w:val="24"/>
          <w:lang w:val="es-ES"/>
        </w:rPr>
        <w:t xml:space="preserve">Los parámetros del impacto a incluir en la ecuación de un índice </w:t>
      </w:r>
      <w:r w:rsidRPr="00BB770F">
        <w:rPr>
          <w:rFonts w:ascii="Times New Roman" w:hAnsi="Times New Roman" w:cs="Times New Roman"/>
          <w:i/>
          <w:iCs/>
          <w:color w:val="353535"/>
          <w:sz w:val="24"/>
          <w:szCs w:val="24"/>
          <w:lang w:val="es-ES"/>
        </w:rPr>
        <w:t>L</w:t>
      </w:r>
      <w:r w:rsidRPr="00BB770F">
        <w:rPr>
          <w:rFonts w:ascii="Times New Roman" w:hAnsi="Times New Roman" w:cs="Times New Roman"/>
          <w:color w:val="353535"/>
          <w:sz w:val="24"/>
          <w:szCs w:val="24"/>
          <w:lang w:val="es-ES"/>
        </w:rPr>
        <w:t xml:space="preserve"> modifican positivamente la satisfacción laboral de los </w:t>
      </w:r>
      <w:r w:rsidRPr="00BB770F">
        <w:rPr>
          <w:rFonts w:ascii="Times New Roman" w:hAnsi="Times New Roman" w:cs="Times New Roman"/>
          <w:color w:val="000000" w:themeColor="text1"/>
          <w:sz w:val="24"/>
          <w:szCs w:val="24"/>
          <w:u w:color="DCA10D"/>
          <w:lang w:val="es-ES"/>
        </w:rPr>
        <w:t>egresos</w:t>
      </w:r>
      <w:r w:rsidRPr="00BB770F">
        <w:rPr>
          <w:rFonts w:ascii="Times New Roman" w:hAnsi="Times New Roman" w:cs="Times New Roman"/>
          <w:color w:val="353535"/>
          <w:sz w:val="24"/>
          <w:szCs w:val="24"/>
          <w:lang w:val="es-ES"/>
        </w:rPr>
        <w:t xml:space="preserve">, la traslación del poder normativo a nobles personas del entorno científico universitario, las </w:t>
      </w:r>
      <w:r w:rsidRPr="00BB770F">
        <w:rPr>
          <w:rFonts w:ascii="Times New Roman" w:hAnsi="Times New Roman" w:cs="Times New Roman"/>
          <w:color w:val="000000" w:themeColor="text1"/>
          <w:sz w:val="24"/>
          <w:szCs w:val="24"/>
          <w:u w:color="DCA10D"/>
          <w:lang w:val="es-ES"/>
        </w:rPr>
        <w:t>relaciones</w:t>
      </w:r>
      <w:r w:rsidRPr="00BB770F">
        <w:rPr>
          <w:rFonts w:ascii="Times New Roman" w:hAnsi="Times New Roman" w:cs="Times New Roman"/>
          <w:color w:val="353535"/>
          <w:sz w:val="24"/>
          <w:szCs w:val="24"/>
          <w:lang w:val="es-ES"/>
        </w:rPr>
        <w:t xml:space="preserve"> positivas e igualitarias entre los miembros de la comunidad universitaria y social, y la inclinación al bienestar general de la comunidad social y empresarial.</w:t>
      </w:r>
    </w:p>
    <w:p w14:paraId="37195D41" w14:textId="77777777" w:rsidR="00DE7130" w:rsidRPr="00BB770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lang w:val="es-ES"/>
        </w:rPr>
      </w:pPr>
    </w:p>
    <w:p w14:paraId="631B4F5E" w14:textId="77777777" w:rsidR="00DE7130" w:rsidRPr="00BB770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lang w:val="es-ES"/>
        </w:rPr>
      </w:pPr>
      <w:r w:rsidRPr="00BB770F">
        <w:rPr>
          <w:rFonts w:ascii="Times New Roman" w:hAnsi="Times New Roman" w:cs="Times New Roman"/>
          <w:color w:val="353535"/>
          <w:sz w:val="24"/>
          <w:szCs w:val="24"/>
          <w:lang w:val="es-ES"/>
        </w:rPr>
        <w:t xml:space="preserve">¿Cómo se miden las variables que sustentan un </w:t>
      </w:r>
      <w:r w:rsidRPr="00BB770F">
        <w:rPr>
          <w:rFonts w:ascii="Times New Roman" w:hAnsi="Times New Roman" w:cs="Times New Roman"/>
          <w:i/>
          <w:iCs/>
          <w:color w:val="353535"/>
          <w:sz w:val="24"/>
          <w:szCs w:val="24"/>
          <w:lang w:val="es-ES"/>
        </w:rPr>
        <w:t>índice L</w:t>
      </w:r>
      <w:r w:rsidRPr="00BB770F">
        <w:rPr>
          <w:rFonts w:ascii="Times New Roman" w:hAnsi="Times New Roman" w:cs="Times New Roman"/>
          <w:color w:val="353535"/>
          <w:sz w:val="24"/>
          <w:szCs w:val="24"/>
          <w:lang w:val="es-ES"/>
        </w:rPr>
        <w:t xml:space="preserve"> en las acciones de los gobernantes de distintos universos culturales?</w:t>
      </w:r>
    </w:p>
    <w:p w14:paraId="29C0B14D" w14:textId="77777777" w:rsidR="00DE7130" w:rsidRPr="00BB770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lang w:val="es-ES"/>
        </w:rPr>
      </w:pPr>
    </w:p>
    <w:p w14:paraId="605E9CE1" w14:textId="388FAFE5" w:rsidR="00DE7130" w:rsidRPr="00BB770F" w:rsidRDefault="00DE7130" w:rsidP="00BB770F">
      <w:pPr>
        <w:widowControl w:val="0"/>
        <w:autoSpaceDE w:val="0"/>
        <w:autoSpaceDN w:val="0"/>
        <w:adjustRightInd w:val="0"/>
        <w:spacing w:after="100"/>
        <w:ind w:firstLine="709"/>
        <w:jc w:val="center"/>
        <w:rPr>
          <w:rFonts w:ascii="Times New Roman" w:hAnsi="Times New Roman" w:cs="Times New Roman"/>
          <w:b/>
          <w:bCs/>
          <w:color w:val="353535"/>
          <w:sz w:val="24"/>
          <w:szCs w:val="24"/>
          <w:lang w:val="es-ES"/>
        </w:rPr>
      </w:pPr>
      <w:r w:rsidRPr="00BB770F">
        <w:rPr>
          <w:rFonts w:ascii="Times New Roman" w:hAnsi="Times New Roman" w:cs="Times New Roman"/>
          <w:b/>
          <w:bCs/>
          <w:color w:val="353535"/>
          <w:sz w:val="24"/>
          <w:szCs w:val="24"/>
          <w:lang w:val="es-ES"/>
        </w:rPr>
        <w:t>El liderazgo universitario en las “</w:t>
      </w:r>
      <w:r w:rsidR="00BB770F" w:rsidRPr="00BB770F">
        <w:rPr>
          <w:rFonts w:ascii="Times New Roman" w:hAnsi="Times New Roman" w:cs="Times New Roman"/>
          <w:b/>
          <w:bCs/>
          <w:color w:val="353535"/>
          <w:sz w:val="24"/>
          <w:szCs w:val="24"/>
          <w:lang w:val="es-ES"/>
        </w:rPr>
        <w:t>tierras culturales confucianas”</w:t>
      </w:r>
    </w:p>
    <w:p w14:paraId="28B54FA3" w14:textId="77777777" w:rsidR="00DE7130" w:rsidRPr="00BB770F" w:rsidRDefault="00DE7130" w:rsidP="00C2223B">
      <w:pPr>
        <w:widowControl w:val="0"/>
        <w:autoSpaceDE w:val="0"/>
        <w:autoSpaceDN w:val="0"/>
        <w:adjustRightInd w:val="0"/>
        <w:spacing w:after="100"/>
        <w:ind w:firstLine="709"/>
        <w:jc w:val="both"/>
        <w:rPr>
          <w:rFonts w:ascii="Times New Roman" w:hAnsi="Times New Roman" w:cs="Times New Roman"/>
          <w:b/>
          <w:bCs/>
          <w:color w:val="353535"/>
          <w:sz w:val="24"/>
          <w:szCs w:val="24"/>
          <w:lang w:val="es-ES"/>
        </w:rPr>
      </w:pPr>
    </w:p>
    <w:p w14:paraId="4EBCE945" w14:textId="151C2E49" w:rsidR="00DE7130" w:rsidRPr="00BB770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lang w:val="es-ES"/>
        </w:rPr>
      </w:pPr>
      <w:r w:rsidRPr="00BB770F">
        <w:rPr>
          <w:rFonts w:ascii="Times New Roman" w:hAnsi="Times New Roman" w:cs="Times New Roman"/>
          <w:color w:val="353535"/>
          <w:sz w:val="24"/>
          <w:szCs w:val="24"/>
          <w:lang w:val="es-ES"/>
        </w:rPr>
        <w:t xml:space="preserve">Justamente, no de la ausencia de conocimiento empírico, sino de su abundante viajar por el extremo oriente, del agotamiento de escrutar distintas posibilidades </w:t>
      </w:r>
      <w:r w:rsidRPr="00BB770F">
        <w:rPr>
          <w:rFonts w:ascii="Times New Roman" w:hAnsi="Times New Roman" w:cs="Times New Roman"/>
          <w:color w:val="353535"/>
          <w:sz w:val="24"/>
          <w:szCs w:val="24"/>
          <w:lang w:val="es-ES"/>
        </w:rPr>
        <w:lastRenderedPageBreak/>
        <w:t xml:space="preserve">organizativas universitarias en países de naturaleza e historia dispares, es de donde proviene el artículo de </w:t>
      </w:r>
      <w:hyperlink w:anchor="Tjeldvoll" w:history="1">
        <w:proofErr w:type="spellStart"/>
        <w:r w:rsidRPr="00A44136">
          <w:rPr>
            <w:rStyle w:val="Hipervnculo"/>
            <w:rFonts w:ascii="Times New Roman" w:hAnsi="Times New Roman" w:cs="Times New Roman"/>
            <w:sz w:val="24"/>
            <w:szCs w:val="24"/>
            <w:lang w:val="es-ES"/>
          </w:rPr>
          <w:t>Tjeldvoll</w:t>
        </w:r>
        <w:proofErr w:type="spellEnd"/>
      </w:hyperlink>
      <w:r w:rsidRPr="00BB770F">
        <w:rPr>
          <w:rFonts w:ascii="Times New Roman" w:hAnsi="Times New Roman" w:cs="Times New Roman"/>
          <w:color w:val="353535"/>
          <w:sz w:val="24"/>
          <w:szCs w:val="24"/>
          <w:lang w:val="es-ES"/>
        </w:rPr>
        <w:t xml:space="preserve"> (2011) </w:t>
      </w:r>
      <w:r w:rsidRPr="00BB770F">
        <w:rPr>
          <w:rFonts w:ascii="Times New Roman" w:hAnsi="Times New Roman" w:cs="Times New Roman"/>
          <w:i/>
          <w:iCs/>
          <w:color w:val="353535"/>
          <w:sz w:val="24"/>
          <w:szCs w:val="24"/>
          <w:lang w:val="es-ES"/>
        </w:rPr>
        <w:t>Cambiar el liderazgo en las universidades: la dimensión confuciana</w:t>
      </w:r>
      <w:r w:rsidRPr="00BB770F">
        <w:rPr>
          <w:rFonts w:ascii="Times New Roman" w:hAnsi="Times New Roman" w:cs="Times New Roman"/>
          <w:color w:val="353535"/>
          <w:sz w:val="24"/>
          <w:szCs w:val="24"/>
          <w:lang w:val="es-ES"/>
        </w:rPr>
        <w:t xml:space="preserve"> (</w:t>
      </w:r>
      <w:r w:rsidRPr="00BB770F">
        <w:rPr>
          <w:rFonts w:ascii="Times New Roman" w:hAnsi="Times New Roman" w:cs="Times New Roman"/>
          <w:i/>
          <w:iCs/>
          <w:color w:val="353535"/>
          <w:sz w:val="24"/>
          <w:szCs w:val="24"/>
          <w:lang w:val="es-ES"/>
        </w:rPr>
        <w:t xml:space="preserve">Change </w:t>
      </w:r>
      <w:proofErr w:type="spellStart"/>
      <w:r w:rsidRPr="00BB770F">
        <w:rPr>
          <w:rFonts w:ascii="Times New Roman" w:hAnsi="Times New Roman" w:cs="Times New Roman"/>
          <w:i/>
          <w:iCs/>
          <w:color w:val="353535"/>
          <w:sz w:val="24"/>
          <w:szCs w:val="24"/>
          <w:lang w:val="es-ES"/>
        </w:rPr>
        <w:t>leadership</w:t>
      </w:r>
      <w:proofErr w:type="spellEnd"/>
      <w:r w:rsidRPr="00BB770F">
        <w:rPr>
          <w:rFonts w:ascii="Times New Roman" w:hAnsi="Times New Roman" w:cs="Times New Roman"/>
          <w:i/>
          <w:iCs/>
          <w:color w:val="353535"/>
          <w:sz w:val="24"/>
          <w:szCs w:val="24"/>
          <w:lang w:val="es-ES"/>
        </w:rPr>
        <w:t xml:space="preserve"> in </w:t>
      </w:r>
      <w:proofErr w:type="spellStart"/>
      <w:r w:rsidRPr="00BB770F">
        <w:rPr>
          <w:rFonts w:ascii="Times New Roman" w:hAnsi="Times New Roman" w:cs="Times New Roman"/>
          <w:i/>
          <w:iCs/>
          <w:color w:val="353535"/>
          <w:sz w:val="24"/>
          <w:szCs w:val="24"/>
          <w:lang w:val="es-ES"/>
        </w:rPr>
        <w:t>universities</w:t>
      </w:r>
      <w:proofErr w:type="spellEnd"/>
      <w:r w:rsidRPr="00BB770F">
        <w:rPr>
          <w:rFonts w:ascii="Times New Roman" w:hAnsi="Times New Roman" w:cs="Times New Roman"/>
          <w:i/>
          <w:iCs/>
          <w:color w:val="353535"/>
          <w:sz w:val="24"/>
          <w:szCs w:val="24"/>
          <w:lang w:val="es-ES"/>
        </w:rPr>
        <w:t xml:space="preserve">: the </w:t>
      </w:r>
      <w:proofErr w:type="spellStart"/>
      <w:r w:rsidRPr="00BB770F">
        <w:rPr>
          <w:rFonts w:ascii="Times New Roman" w:hAnsi="Times New Roman" w:cs="Times New Roman"/>
          <w:i/>
          <w:iCs/>
          <w:color w:val="353535"/>
          <w:sz w:val="24"/>
          <w:szCs w:val="24"/>
          <w:lang w:val="es-ES"/>
        </w:rPr>
        <w:t>Confucian</w:t>
      </w:r>
      <w:proofErr w:type="spellEnd"/>
      <w:r w:rsidRPr="00BB770F">
        <w:rPr>
          <w:rFonts w:ascii="Times New Roman" w:hAnsi="Times New Roman" w:cs="Times New Roman"/>
          <w:i/>
          <w:iCs/>
          <w:color w:val="353535"/>
          <w:sz w:val="24"/>
          <w:szCs w:val="24"/>
          <w:lang w:val="es-ES"/>
        </w:rPr>
        <w:t xml:space="preserve"> </w:t>
      </w:r>
      <w:proofErr w:type="spellStart"/>
      <w:r w:rsidRPr="00BB770F">
        <w:rPr>
          <w:rFonts w:ascii="Times New Roman" w:hAnsi="Times New Roman" w:cs="Times New Roman"/>
          <w:i/>
          <w:iCs/>
          <w:color w:val="353535"/>
          <w:sz w:val="24"/>
          <w:szCs w:val="24"/>
          <w:lang w:val="es-ES"/>
        </w:rPr>
        <w:t>dimension</w:t>
      </w:r>
      <w:proofErr w:type="spellEnd"/>
      <w:r w:rsidRPr="00BB770F">
        <w:rPr>
          <w:rFonts w:ascii="Times New Roman" w:hAnsi="Times New Roman" w:cs="Times New Roman"/>
          <w:color w:val="353535"/>
          <w:sz w:val="24"/>
          <w:szCs w:val="24"/>
          <w:lang w:val="es-ES"/>
        </w:rPr>
        <w:t>).</w:t>
      </w:r>
    </w:p>
    <w:p w14:paraId="404DD9BA" w14:textId="77777777" w:rsidR="00DE7130" w:rsidRPr="00BB770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lang w:val="es-ES"/>
        </w:rPr>
      </w:pPr>
    </w:p>
    <w:p w14:paraId="05A6905D" w14:textId="77777777" w:rsidR="00DE7130" w:rsidRPr="00BB770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lang w:val="es-ES"/>
        </w:rPr>
      </w:pPr>
      <w:r w:rsidRPr="00BB770F">
        <w:rPr>
          <w:rFonts w:ascii="Times New Roman" w:hAnsi="Times New Roman" w:cs="Times New Roman"/>
          <w:color w:val="353535"/>
          <w:sz w:val="24"/>
          <w:szCs w:val="24"/>
          <w:lang w:val="es-ES"/>
        </w:rPr>
        <w:t xml:space="preserve">Porque este </w:t>
      </w:r>
      <w:r w:rsidRPr="00BB770F">
        <w:rPr>
          <w:rFonts w:ascii="Times New Roman" w:hAnsi="Times New Roman" w:cs="Times New Roman"/>
          <w:color w:val="000000" w:themeColor="text1"/>
          <w:sz w:val="24"/>
          <w:szCs w:val="24"/>
          <w:u w:color="DCA10D"/>
          <w:lang w:val="es-ES"/>
        </w:rPr>
        <w:t>autor</w:t>
      </w:r>
      <w:r w:rsidRPr="00BB770F">
        <w:rPr>
          <w:rFonts w:ascii="Times New Roman" w:hAnsi="Times New Roman" w:cs="Times New Roman"/>
          <w:color w:val="353535"/>
          <w:sz w:val="24"/>
          <w:szCs w:val="24"/>
          <w:lang w:val="es-ES"/>
        </w:rPr>
        <w:t xml:space="preserve"> ha vivido e investigado el mayor crecimiento de la economía asiática, narra para los lectores cómo las Tierras del Confucionismo (Japón, </w:t>
      </w:r>
      <w:proofErr w:type="spellStart"/>
      <w:r w:rsidRPr="00BB770F">
        <w:rPr>
          <w:rFonts w:ascii="Times New Roman" w:hAnsi="Times New Roman" w:cs="Times New Roman"/>
          <w:color w:val="353535"/>
          <w:sz w:val="24"/>
          <w:szCs w:val="24"/>
          <w:lang w:val="es-ES"/>
        </w:rPr>
        <w:t>Taiwan</w:t>
      </w:r>
      <w:proofErr w:type="spellEnd"/>
      <w:r w:rsidRPr="00BB770F">
        <w:rPr>
          <w:rFonts w:ascii="Times New Roman" w:hAnsi="Times New Roman" w:cs="Times New Roman"/>
          <w:color w:val="353535"/>
          <w:sz w:val="24"/>
          <w:szCs w:val="24"/>
          <w:lang w:val="es-ES"/>
        </w:rPr>
        <w:t>, Hong Kong, Corea, China Continental y Singapur) han retenido un estilo cultural refinado agregado a virtudes intelectuales y morales propias del confucionismo junto a un liderazgo sensible a la aceptación de la jerarquía social.</w:t>
      </w:r>
    </w:p>
    <w:p w14:paraId="61FCE074" w14:textId="77777777" w:rsidR="00DE7130" w:rsidRPr="00BB770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lang w:val="es-ES"/>
        </w:rPr>
      </w:pPr>
    </w:p>
    <w:p w14:paraId="3D3BA379" w14:textId="77777777" w:rsidR="00DE7130" w:rsidRPr="00BB770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lang w:val="es-ES"/>
        </w:rPr>
      </w:pPr>
      <w:r w:rsidRPr="00BB770F">
        <w:rPr>
          <w:rFonts w:ascii="Times New Roman" w:hAnsi="Times New Roman" w:cs="Times New Roman"/>
          <w:color w:val="353535"/>
          <w:sz w:val="24"/>
          <w:szCs w:val="24"/>
          <w:lang w:val="es-ES"/>
        </w:rPr>
        <w:t xml:space="preserve">Sin proponérselo, el artículo de </w:t>
      </w:r>
      <w:proofErr w:type="spellStart"/>
      <w:r w:rsidRPr="00BB770F">
        <w:rPr>
          <w:rFonts w:ascii="Times New Roman" w:hAnsi="Times New Roman" w:cs="Times New Roman"/>
          <w:color w:val="353535"/>
          <w:sz w:val="24"/>
          <w:szCs w:val="24"/>
          <w:lang w:val="es-ES"/>
        </w:rPr>
        <w:t>Tjeldvoll</w:t>
      </w:r>
      <w:proofErr w:type="spellEnd"/>
      <w:r w:rsidRPr="00BB770F">
        <w:rPr>
          <w:rFonts w:ascii="Times New Roman" w:hAnsi="Times New Roman" w:cs="Times New Roman"/>
          <w:color w:val="353535"/>
          <w:sz w:val="24"/>
          <w:szCs w:val="24"/>
          <w:lang w:val="es-ES"/>
        </w:rPr>
        <w:t xml:space="preserve"> (2011) es un venero de formas de impacto del liderazgo a tener presente en un índice </w:t>
      </w:r>
      <w:r w:rsidRPr="00BB770F">
        <w:rPr>
          <w:rFonts w:ascii="Times New Roman" w:hAnsi="Times New Roman" w:cs="Times New Roman"/>
          <w:i/>
          <w:iCs/>
          <w:color w:val="353535"/>
          <w:sz w:val="24"/>
          <w:szCs w:val="24"/>
          <w:lang w:val="es-ES"/>
        </w:rPr>
        <w:t>L</w:t>
      </w:r>
      <w:r w:rsidRPr="00BB770F">
        <w:rPr>
          <w:rFonts w:ascii="Times New Roman" w:hAnsi="Times New Roman" w:cs="Times New Roman"/>
          <w:color w:val="353535"/>
          <w:sz w:val="24"/>
          <w:szCs w:val="24"/>
          <w:lang w:val="es-ES"/>
        </w:rPr>
        <w:t>. No es que todo el liderazgo universitario confucionista sea una novela utópica; es que parece el fluir de la vida ordinaria, educativa y social.</w:t>
      </w:r>
    </w:p>
    <w:p w14:paraId="33FB30ED" w14:textId="77777777" w:rsidR="00DE7130" w:rsidRPr="00BB770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lang w:val="es-ES"/>
        </w:rPr>
      </w:pPr>
    </w:p>
    <w:p w14:paraId="4690B104" w14:textId="77777777" w:rsidR="00DE7130" w:rsidRPr="00BB770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lang w:val="es-ES"/>
        </w:rPr>
      </w:pPr>
      <w:r w:rsidRPr="00BB770F">
        <w:rPr>
          <w:rFonts w:ascii="Times New Roman" w:hAnsi="Times New Roman" w:cs="Times New Roman"/>
          <w:color w:val="353535"/>
          <w:sz w:val="24"/>
          <w:szCs w:val="24"/>
          <w:lang w:val="es-ES"/>
        </w:rPr>
        <w:t>En oriente y occidente se fomenta e invierte en educación, pero el aliento educativo que se respira en los presupuestos de los países occidentales no está potencialmente enraizado en la cultura de la gente.</w:t>
      </w:r>
    </w:p>
    <w:p w14:paraId="37E3B3C8" w14:textId="77777777" w:rsidR="00DE7130" w:rsidRPr="00BB770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lang w:val="es-ES"/>
        </w:rPr>
      </w:pPr>
    </w:p>
    <w:p w14:paraId="3574C484" w14:textId="77777777" w:rsidR="00DE7130" w:rsidRPr="00BB770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lang w:val="es-ES"/>
        </w:rPr>
      </w:pPr>
      <w:r w:rsidRPr="00BB770F">
        <w:rPr>
          <w:rFonts w:ascii="Times New Roman" w:hAnsi="Times New Roman" w:cs="Times New Roman"/>
          <w:color w:val="353535"/>
          <w:sz w:val="24"/>
          <w:szCs w:val="24"/>
          <w:lang w:val="es-ES"/>
        </w:rPr>
        <w:t xml:space="preserve">No se respeta la educación en occidente de igual manera que en oriente, ni los </w:t>
      </w:r>
      <w:r w:rsidRPr="00BB770F">
        <w:rPr>
          <w:rFonts w:ascii="Times New Roman" w:hAnsi="Times New Roman" w:cs="Times New Roman"/>
          <w:color w:val="000000" w:themeColor="text1"/>
          <w:sz w:val="24"/>
          <w:szCs w:val="24"/>
          <w:u w:color="DCA10D"/>
          <w:lang w:val="es-ES"/>
        </w:rPr>
        <w:t>estudiantes</w:t>
      </w:r>
      <w:r w:rsidRPr="00BB770F">
        <w:rPr>
          <w:rFonts w:ascii="Times New Roman" w:hAnsi="Times New Roman" w:cs="Times New Roman"/>
          <w:color w:val="353535"/>
          <w:sz w:val="24"/>
          <w:szCs w:val="24"/>
          <w:lang w:val="es-ES"/>
        </w:rPr>
        <w:t xml:space="preserve"> están tan altamente motivados para trabajar </w:t>
      </w:r>
      <w:r w:rsidRPr="00BB770F">
        <w:rPr>
          <w:rFonts w:ascii="Times New Roman" w:hAnsi="Times New Roman" w:cs="Times New Roman"/>
          <w:color w:val="000000" w:themeColor="text1"/>
          <w:sz w:val="24"/>
          <w:szCs w:val="24"/>
          <w:u w:color="DCA10D"/>
          <w:lang w:val="es-ES"/>
        </w:rPr>
        <w:t>enérgicamente</w:t>
      </w:r>
      <w:r w:rsidRPr="00BB770F">
        <w:rPr>
          <w:rFonts w:ascii="Times New Roman" w:hAnsi="Times New Roman" w:cs="Times New Roman"/>
          <w:color w:val="353535"/>
          <w:sz w:val="24"/>
          <w:szCs w:val="24"/>
          <w:lang w:val="es-ES"/>
        </w:rPr>
        <w:t xml:space="preserve"> y con exigencia en busca de una emancipación personal. Las diferencias entre alumnos de oriente y occidente se advierten incluso en los niveles educativos distintos del universitario, cuando han sido evaluados los estudiantes, por ejemplo, a través de pruebas para los informes PISA.</w:t>
      </w:r>
    </w:p>
    <w:p w14:paraId="5BA3D305" w14:textId="77777777" w:rsidR="00DE7130" w:rsidRPr="00BB770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lang w:val="es-ES"/>
        </w:rPr>
      </w:pPr>
    </w:p>
    <w:p w14:paraId="36E34334" w14:textId="77777777" w:rsidR="00DE7130" w:rsidRPr="00BB770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lang w:val="es-ES"/>
        </w:rPr>
      </w:pPr>
      <w:r w:rsidRPr="00BB770F">
        <w:rPr>
          <w:rFonts w:ascii="Times New Roman" w:hAnsi="Times New Roman" w:cs="Times New Roman"/>
          <w:color w:val="353535"/>
          <w:sz w:val="24"/>
          <w:szCs w:val="24"/>
          <w:lang w:val="es-ES"/>
        </w:rPr>
        <w:t xml:space="preserve">La cultura oriental, fundamentalmente la china, es muy competitiva, como consecuencia de una larguísima tradición mantenida en sus ancestrales exámenes imperiales. De ahí la aceptación </w:t>
      </w:r>
      <w:r w:rsidRPr="00BB770F">
        <w:rPr>
          <w:rFonts w:ascii="Times New Roman" w:hAnsi="Times New Roman" w:cs="Times New Roman"/>
          <w:color w:val="000000" w:themeColor="text1"/>
          <w:sz w:val="24"/>
          <w:szCs w:val="24"/>
          <w:u w:color="DCA10D"/>
          <w:lang w:val="es-ES"/>
        </w:rPr>
        <w:t>cultural</w:t>
      </w:r>
      <w:r w:rsidRPr="00BB770F">
        <w:rPr>
          <w:rFonts w:ascii="Times New Roman" w:hAnsi="Times New Roman" w:cs="Times New Roman"/>
          <w:color w:val="353535"/>
          <w:sz w:val="24"/>
          <w:szCs w:val="24"/>
          <w:lang w:val="es-ES"/>
        </w:rPr>
        <w:t xml:space="preserve"> de la competición para ganar posiciones en el mercado de un mundo globalizado. El liderazgo universitario se retrata ante estudiantes que están envueltos en un torrente vital para modelarse a sí mismos.</w:t>
      </w:r>
    </w:p>
    <w:p w14:paraId="4795FA4E" w14:textId="77777777" w:rsidR="00DE7130" w:rsidRPr="00BB770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lang w:val="es-ES"/>
        </w:rPr>
      </w:pPr>
    </w:p>
    <w:p w14:paraId="5FB06910" w14:textId="77777777" w:rsidR="00DE7130" w:rsidRPr="00BB770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lang w:val="es-ES"/>
        </w:rPr>
      </w:pPr>
      <w:r w:rsidRPr="00BB770F">
        <w:rPr>
          <w:rFonts w:ascii="Times New Roman" w:hAnsi="Times New Roman" w:cs="Times New Roman"/>
          <w:color w:val="353535"/>
          <w:sz w:val="24"/>
          <w:szCs w:val="24"/>
          <w:lang w:val="es-ES"/>
        </w:rPr>
        <w:t>El liderazgo universitario tiene, de este modo, un impacto manifiesto: los estudiantes se desarrollan en un clima aparentemente tenso de concursos, certámenes, torneos y olimpiadas para elevar la vida por encima de sí mismos, buscando un mejor destino.</w:t>
      </w:r>
    </w:p>
    <w:p w14:paraId="0DBB65C7" w14:textId="77777777" w:rsidR="00DE7130" w:rsidRPr="00BB770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lang w:val="es-ES"/>
        </w:rPr>
      </w:pPr>
    </w:p>
    <w:p w14:paraId="693C4A66" w14:textId="7B5BBB2E" w:rsidR="00DE7130" w:rsidRPr="00BB770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lang w:val="es-ES"/>
        </w:rPr>
      </w:pPr>
      <w:r w:rsidRPr="00BB770F">
        <w:rPr>
          <w:rFonts w:ascii="Times New Roman" w:hAnsi="Times New Roman" w:cs="Times New Roman"/>
          <w:color w:val="353535"/>
          <w:sz w:val="24"/>
          <w:szCs w:val="24"/>
          <w:lang w:val="es-ES"/>
        </w:rPr>
        <w:lastRenderedPageBreak/>
        <w:t>El mundo de la democracia dinámica y de la</w:t>
      </w:r>
      <w:r w:rsidR="00BB770F" w:rsidRPr="00BB770F">
        <w:rPr>
          <w:rFonts w:ascii="Times New Roman" w:hAnsi="Times New Roman" w:cs="Times New Roman"/>
          <w:color w:val="353535"/>
          <w:sz w:val="24"/>
          <w:szCs w:val="24"/>
          <w:lang w:val="es-ES"/>
        </w:rPr>
        <w:t>s</w:t>
      </w:r>
      <w:r w:rsidRPr="00BB770F">
        <w:rPr>
          <w:rFonts w:ascii="Times New Roman" w:hAnsi="Times New Roman" w:cs="Times New Roman"/>
          <w:color w:val="353535"/>
          <w:sz w:val="24"/>
          <w:szCs w:val="24"/>
          <w:lang w:val="es-ES"/>
        </w:rPr>
        <w:t xml:space="preserve"> políticas sociales de los países orientales es el sueño de todo el mundo. Pero lo que adquiere grandeza en esos países de cultura confucionista es asumir resignada o pacientemente el concepto de jerarquía social.</w:t>
      </w:r>
    </w:p>
    <w:p w14:paraId="48FF135B" w14:textId="77777777" w:rsidR="00DE7130" w:rsidRPr="00BB770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lang w:val="es-ES"/>
        </w:rPr>
      </w:pPr>
    </w:p>
    <w:p w14:paraId="7C965DE6" w14:textId="77777777" w:rsidR="00DE7130" w:rsidRPr="00BB770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lang w:val="es-ES"/>
        </w:rPr>
      </w:pPr>
      <w:r w:rsidRPr="00BB770F">
        <w:rPr>
          <w:rFonts w:ascii="Times New Roman" w:hAnsi="Times New Roman" w:cs="Times New Roman"/>
          <w:color w:val="353535"/>
          <w:sz w:val="24"/>
          <w:szCs w:val="24"/>
          <w:lang w:val="es-ES"/>
        </w:rPr>
        <w:t>Estamos viviendo la aceptación de líderes políticos y sindicales que están investidos del poder que les otorgan las elecciones. La perspectiva del liderazgo académico universitario tiene un ángulo de poder institucional temporalmente limitado, pero también un reconocimiento personal de juicio que debe validarse por medio de la conducta de los demás miembros de la comunidad.</w:t>
      </w:r>
    </w:p>
    <w:p w14:paraId="2F9D4A93" w14:textId="77777777" w:rsidR="00DE7130" w:rsidRPr="00BB770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lang w:val="es-ES"/>
        </w:rPr>
      </w:pPr>
    </w:p>
    <w:p w14:paraId="4042B35B" w14:textId="7DACF14E" w:rsidR="00DE7130" w:rsidRPr="00BB770F" w:rsidRDefault="00DE7130" w:rsidP="00BB770F">
      <w:pPr>
        <w:widowControl w:val="0"/>
        <w:autoSpaceDE w:val="0"/>
        <w:autoSpaceDN w:val="0"/>
        <w:adjustRightInd w:val="0"/>
        <w:spacing w:after="100"/>
        <w:ind w:firstLine="709"/>
        <w:jc w:val="center"/>
        <w:rPr>
          <w:rFonts w:ascii="Times New Roman" w:hAnsi="Times New Roman" w:cs="Times New Roman"/>
          <w:b/>
          <w:bCs/>
          <w:color w:val="353535"/>
          <w:sz w:val="24"/>
          <w:szCs w:val="24"/>
          <w:lang w:val="es-ES"/>
        </w:rPr>
      </w:pPr>
      <w:r w:rsidRPr="00BB770F">
        <w:rPr>
          <w:rFonts w:ascii="Times New Roman" w:hAnsi="Times New Roman" w:cs="Times New Roman"/>
          <w:b/>
          <w:bCs/>
          <w:color w:val="353535"/>
          <w:sz w:val="24"/>
          <w:szCs w:val="24"/>
          <w:lang w:val="es-ES"/>
        </w:rPr>
        <w:t>Liderazgo distribuido o multiplicidad lóg</w:t>
      </w:r>
      <w:r w:rsidR="00BB770F" w:rsidRPr="00BB770F">
        <w:rPr>
          <w:rFonts w:ascii="Times New Roman" w:hAnsi="Times New Roman" w:cs="Times New Roman"/>
          <w:b/>
          <w:bCs/>
          <w:color w:val="353535"/>
          <w:sz w:val="24"/>
          <w:szCs w:val="24"/>
          <w:lang w:val="es-ES"/>
        </w:rPr>
        <w:t>ica del liderazgo universitario</w:t>
      </w:r>
    </w:p>
    <w:p w14:paraId="59E78E9C" w14:textId="77777777" w:rsidR="00DE7130" w:rsidRPr="00BB770F" w:rsidRDefault="00DE7130" w:rsidP="00C2223B">
      <w:pPr>
        <w:widowControl w:val="0"/>
        <w:autoSpaceDE w:val="0"/>
        <w:autoSpaceDN w:val="0"/>
        <w:adjustRightInd w:val="0"/>
        <w:spacing w:after="100"/>
        <w:ind w:firstLine="709"/>
        <w:jc w:val="both"/>
        <w:rPr>
          <w:rFonts w:ascii="Times New Roman" w:hAnsi="Times New Roman" w:cs="Times New Roman"/>
          <w:b/>
          <w:bCs/>
          <w:color w:val="353535"/>
          <w:sz w:val="24"/>
          <w:szCs w:val="24"/>
          <w:lang w:val="es-ES"/>
        </w:rPr>
      </w:pPr>
    </w:p>
    <w:p w14:paraId="2356EDBC" w14:textId="77777777" w:rsidR="00DE7130" w:rsidRPr="00BB770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lang w:val="es-ES"/>
        </w:rPr>
      </w:pPr>
      <w:r w:rsidRPr="00BB770F">
        <w:rPr>
          <w:rFonts w:ascii="Times New Roman" w:hAnsi="Times New Roman" w:cs="Times New Roman"/>
          <w:color w:val="353535"/>
          <w:sz w:val="24"/>
          <w:szCs w:val="24"/>
          <w:lang w:val="es-ES"/>
        </w:rPr>
        <w:t xml:space="preserve">Uno de los roles del liderazgo universitario (conocido por </w:t>
      </w:r>
      <w:r w:rsidRPr="00BB770F">
        <w:rPr>
          <w:rFonts w:ascii="Times New Roman" w:hAnsi="Times New Roman" w:cs="Times New Roman"/>
          <w:i/>
          <w:iCs/>
          <w:color w:val="000000" w:themeColor="text1"/>
          <w:sz w:val="24"/>
          <w:szCs w:val="24"/>
          <w:u w:color="DCA10D"/>
          <w:lang w:val="es-ES"/>
        </w:rPr>
        <w:t>funcionalista</w:t>
      </w:r>
      <w:r w:rsidRPr="00BB770F">
        <w:rPr>
          <w:rFonts w:ascii="Times New Roman" w:hAnsi="Times New Roman" w:cs="Times New Roman"/>
          <w:color w:val="353535"/>
          <w:sz w:val="24"/>
          <w:szCs w:val="24"/>
          <w:lang w:val="es-ES"/>
        </w:rPr>
        <w:t xml:space="preserve">) es promover el cambio y la excelencia en el campus universitario. Paralelamente a la acción de gobierno institucional, otros docentes con </w:t>
      </w:r>
      <w:proofErr w:type="spellStart"/>
      <w:r w:rsidRPr="00BB770F">
        <w:rPr>
          <w:rFonts w:ascii="Times New Roman" w:hAnsi="Times New Roman" w:cs="Times New Roman"/>
          <w:color w:val="353535"/>
          <w:sz w:val="24"/>
          <w:szCs w:val="24"/>
          <w:lang w:val="es-ES"/>
        </w:rPr>
        <w:t>meritaje</w:t>
      </w:r>
      <w:proofErr w:type="spellEnd"/>
      <w:r w:rsidRPr="00BB770F">
        <w:rPr>
          <w:rFonts w:ascii="Times New Roman" w:hAnsi="Times New Roman" w:cs="Times New Roman"/>
          <w:color w:val="353535"/>
          <w:sz w:val="24"/>
          <w:szCs w:val="24"/>
          <w:lang w:val="es-ES"/>
        </w:rPr>
        <w:t xml:space="preserve"> acreditado legitiman el liderazgo bajo distintas formas: la </w:t>
      </w:r>
      <w:r w:rsidRPr="00BB770F">
        <w:rPr>
          <w:rFonts w:ascii="Times New Roman" w:hAnsi="Times New Roman" w:cs="Times New Roman"/>
          <w:color w:val="000000" w:themeColor="text1"/>
          <w:sz w:val="24"/>
          <w:szCs w:val="24"/>
          <w:u w:color="DCA10D"/>
          <w:lang w:val="es-ES"/>
        </w:rPr>
        <w:t>mentoría</w:t>
      </w:r>
      <w:r w:rsidRPr="00BB770F">
        <w:rPr>
          <w:rFonts w:ascii="Times New Roman" w:hAnsi="Times New Roman" w:cs="Times New Roman"/>
          <w:color w:val="353535"/>
          <w:sz w:val="24"/>
          <w:szCs w:val="24"/>
          <w:lang w:val="es-ES"/>
        </w:rPr>
        <w:t xml:space="preserve"> a becarios, profesores contratados, etc., el asesoramiento a colegas y miembros de los equipos de gobierno elevando informes para la mejora de los estándares de calidad universitaria o la representación del </w:t>
      </w:r>
      <w:r w:rsidRPr="00BB770F">
        <w:rPr>
          <w:rFonts w:ascii="Times New Roman" w:hAnsi="Times New Roman" w:cs="Times New Roman"/>
          <w:color w:val="000000" w:themeColor="text1"/>
          <w:sz w:val="24"/>
          <w:szCs w:val="24"/>
          <w:u w:color="DCA10D"/>
          <w:lang w:val="es-ES"/>
        </w:rPr>
        <w:t>género</w:t>
      </w:r>
      <w:r w:rsidRPr="00BB770F">
        <w:rPr>
          <w:rFonts w:ascii="Times New Roman" w:hAnsi="Times New Roman" w:cs="Times New Roman"/>
          <w:color w:val="353535"/>
          <w:sz w:val="24"/>
          <w:szCs w:val="24"/>
          <w:lang w:val="es-ES"/>
        </w:rPr>
        <w:t xml:space="preserve"> en los comités de evaluación.</w:t>
      </w:r>
    </w:p>
    <w:p w14:paraId="58EB10D3" w14:textId="77777777" w:rsidR="00DE7130" w:rsidRPr="00BB770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lang w:val="es-ES"/>
        </w:rPr>
      </w:pPr>
    </w:p>
    <w:p w14:paraId="4CF14C16" w14:textId="77777777" w:rsidR="00DE7130" w:rsidRPr="00BB770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lang w:val="es-ES"/>
        </w:rPr>
      </w:pPr>
      <w:r w:rsidRPr="00BB770F">
        <w:rPr>
          <w:rFonts w:ascii="Times New Roman" w:hAnsi="Times New Roman" w:cs="Times New Roman"/>
          <w:color w:val="353535"/>
          <w:sz w:val="24"/>
          <w:szCs w:val="24"/>
          <w:lang w:val="es-ES"/>
        </w:rPr>
        <w:t xml:space="preserve">El mundo universitario está envuelto en un vaho caliente de transacciones. El concepto de liderazgo distribuido está abierto, además, a redes dentro y fuera de la universidad (grupos de investigación, empresas, etc.) que promueven con sus facciones y gestos la innovación y la </w:t>
      </w:r>
      <w:r w:rsidRPr="00BB770F">
        <w:rPr>
          <w:rFonts w:ascii="Times New Roman" w:hAnsi="Times New Roman" w:cs="Times New Roman"/>
          <w:color w:val="000000" w:themeColor="text1"/>
          <w:sz w:val="24"/>
          <w:szCs w:val="24"/>
          <w:u w:color="DCA10D"/>
          <w:lang w:val="es-ES"/>
        </w:rPr>
        <w:t>excelencia</w:t>
      </w:r>
      <w:r w:rsidRPr="00BB770F">
        <w:rPr>
          <w:rFonts w:ascii="Times New Roman" w:hAnsi="Times New Roman" w:cs="Times New Roman"/>
          <w:color w:val="353535"/>
          <w:sz w:val="24"/>
          <w:szCs w:val="24"/>
          <w:lang w:val="es-ES"/>
        </w:rPr>
        <w:t>.</w:t>
      </w:r>
    </w:p>
    <w:p w14:paraId="6000D53C" w14:textId="77777777" w:rsidR="00DE7130" w:rsidRPr="00BB770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lang w:val="es-ES"/>
        </w:rPr>
      </w:pPr>
    </w:p>
    <w:p w14:paraId="1B01588F" w14:textId="77777777" w:rsidR="00DE7130" w:rsidRPr="00BB770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lang w:val="es-ES"/>
        </w:rPr>
      </w:pPr>
      <w:r w:rsidRPr="00BB770F">
        <w:rPr>
          <w:rFonts w:ascii="Times New Roman" w:hAnsi="Times New Roman" w:cs="Times New Roman"/>
          <w:color w:val="353535"/>
          <w:sz w:val="24"/>
          <w:szCs w:val="24"/>
          <w:lang w:val="es-ES"/>
        </w:rPr>
        <w:t xml:space="preserve">Junto a este concepto de liderazgo, conviene vislumbrar otra idea de naturaleza micropolítica originada por la </w:t>
      </w:r>
      <w:r w:rsidRPr="00BB770F">
        <w:rPr>
          <w:rFonts w:ascii="Times New Roman" w:hAnsi="Times New Roman" w:cs="Times New Roman"/>
          <w:color w:val="000000" w:themeColor="text1"/>
          <w:sz w:val="24"/>
          <w:szCs w:val="24"/>
          <w:u w:color="DCA10D"/>
          <w:lang w:val="es-ES"/>
        </w:rPr>
        <w:t>lógica</w:t>
      </w:r>
      <w:r w:rsidRPr="00BB770F">
        <w:rPr>
          <w:rFonts w:ascii="Times New Roman" w:hAnsi="Times New Roman" w:cs="Times New Roman"/>
          <w:color w:val="353535"/>
          <w:sz w:val="24"/>
          <w:szCs w:val="24"/>
          <w:lang w:val="es-ES"/>
        </w:rPr>
        <w:t xml:space="preserve"> institucional de un centro universitario. En efecto, los esquemas de prácticas administrativas, los valores y creencias de las personas, y las normas burocráticas construidas histórica y socialmente sobre la </w:t>
      </w:r>
      <w:r w:rsidRPr="00BB770F">
        <w:rPr>
          <w:rFonts w:ascii="Times New Roman" w:hAnsi="Times New Roman" w:cs="Times New Roman"/>
          <w:color w:val="000000" w:themeColor="text1"/>
          <w:sz w:val="24"/>
          <w:szCs w:val="24"/>
          <w:u w:color="DCA10D"/>
          <w:lang w:val="es-ES"/>
        </w:rPr>
        <w:t>enseñanza</w:t>
      </w:r>
      <w:r w:rsidR="00012E44" w:rsidRPr="00BB770F">
        <w:rPr>
          <w:rFonts w:ascii="Times New Roman" w:hAnsi="Times New Roman" w:cs="Times New Roman"/>
          <w:color w:val="000000" w:themeColor="text1"/>
          <w:sz w:val="24"/>
          <w:szCs w:val="24"/>
          <w:lang w:val="es-ES"/>
        </w:rPr>
        <w:t>,</w:t>
      </w:r>
      <w:r w:rsidRPr="00BB770F">
        <w:rPr>
          <w:rFonts w:ascii="Times New Roman" w:hAnsi="Times New Roman" w:cs="Times New Roman"/>
          <w:color w:val="353535"/>
          <w:sz w:val="24"/>
          <w:szCs w:val="24"/>
          <w:lang w:val="es-ES"/>
        </w:rPr>
        <w:t xml:space="preserve"> investigación, servicios y relaciones externas multiplican los modos y proposiciones del liderazgo.</w:t>
      </w:r>
    </w:p>
    <w:p w14:paraId="1DAF1FCC" w14:textId="77777777" w:rsidR="00DE7130" w:rsidRPr="00BB770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lang w:val="es-ES"/>
        </w:rPr>
      </w:pPr>
    </w:p>
    <w:p w14:paraId="62639146" w14:textId="77777777" w:rsidR="00DE7130" w:rsidRPr="00BB770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lang w:val="es-ES"/>
        </w:rPr>
      </w:pPr>
      <w:r w:rsidRPr="00BB770F">
        <w:rPr>
          <w:rFonts w:ascii="Times New Roman" w:hAnsi="Times New Roman" w:cs="Times New Roman"/>
          <w:color w:val="353535"/>
          <w:sz w:val="24"/>
          <w:szCs w:val="24"/>
          <w:lang w:val="es-ES"/>
        </w:rPr>
        <w:t xml:space="preserve">El liderazgo universitario trabaja con elementos morales que son eternos –la excelencia, la </w:t>
      </w:r>
      <w:r w:rsidRPr="00BB770F">
        <w:rPr>
          <w:rFonts w:ascii="Times New Roman" w:hAnsi="Times New Roman" w:cs="Times New Roman"/>
          <w:color w:val="000000" w:themeColor="text1"/>
          <w:sz w:val="24"/>
          <w:szCs w:val="24"/>
          <w:u w:color="DCA10D"/>
          <w:lang w:val="es-ES"/>
        </w:rPr>
        <w:t>innovación</w:t>
      </w:r>
      <w:r w:rsidRPr="00BB770F">
        <w:rPr>
          <w:rFonts w:ascii="Times New Roman" w:hAnsi="Times New Roman" w:cs="Times New Roman"/>
          <w:color w:val="353535"/>
          <w:sz w:val="24"/>
          <w:szCs w:val="24"/>
          <w:lang w:val="es-ES"/>
        </w:rPr>
        <w:t xml:space="preserve">, el destino, la </w:t>
      </w:r>
      <w:r w:rsidRPr="00BB770F">
        <w:rPr>
          <w:rFonts w:ascii="Times New Roman" w:hAnsi="Times New Roman" w:cs="Times New Roman"/>
          <w:color w:val="000000" w:themeColor="text1"/>
          <w:sz w:val="24"/>
          <w:szCs w:val="24"/>
          <w:u w:color="DCA10D"/>
          <w:lang w:val="es-ES"/>
        </w:rPr>
        <w:t>satisfacción</w:t>
      </w:r>
      <w:r w:rsidRPr="00BB770F">
        <w:rPr>
          <w:rFonts w:ascii="Times New Roman" w:hAnsi="Times New Roman" w:cs="Times New Roman"/>
          <w:color w:val="000000" w:themeColor="text1"/>
          <w:sz w:val="24"/>
          <w:szCs w:val="24"/>
          <w:lang w:val="es-ES"/>
        </w:rPr>
        <w:t>,</w:t>
      </w:r>
      <w:r w:rsidRPr="00BB770F">
        <w:rPr>
          <w:rFonts w:ascii="Times New Roman" w:hAnsi="Times New Roman" w:cs="Times New Roman"/>
          <w:color w:val="353535"/>
          <w:sz w:val="24"/>
          <w:szCs w:val="24"/>
          <w:lang w:val="es-ES"/>
        </w:rPr>
        <w:t xml:space="preserve"> el bienestar- junto con otros que son humanos y sociales: el rango, las regalías de patentes, la promoción </w:t>
      </w:r>
      <w:r w:rsidRPr="00BB770F">
        <w:rPr>
          <w:rFonts w:ascii="Times New Roman" w:hAnsi="Times New Roman" w:cs="Times New Roman"/>
          <w:color w:val="000000" w:themeColor="text1"/>
          <w:sz w:val="24"/>
          <w:szCs w:val="24"/>
          <w:u w:color="DCA10D"/>
          <w:lang w:val="es-ES"/>
        </w:rPr>
        <w:t>profesional</w:t>
      </w:r>
      <w:r w:rsidRPr="00BB770F">
        <w:rPr>
          <w:rFonts w:ascii="Times New Roman" w:hAnsi="Times New Roman" w:cs="Times New Roman"/>
          <w:color w:val="353535"/>
          <w:sz w:val="24"/>
          <w:szCs w:val="24"/>
          <w:lang w:val="es-ES"/>
        </w:rPr>
        <w:t xml:space="preserve">, o el </w:t>
      </w:r>
      <w:r w:rsidRPr="00BB770F">
        <w:rPr>
          <w:rFonts w:ascii="Times New Roman" w:hAnsi="Times New Roman" w:cs="Times New Roman"/>
          <w:color w:val="000000" w:themeColor="text1"/>
          <w:sz w:val="24"/>
          <w:szCs w:val="24"/>
          <w:u w:color="DCA10D"/>
          <w:lang w:val="es-ES"/>
        </w:rPr>
        <w:t>reconocimiento</w:t>
      </w:r>
      <w:r w:rsidRPr="00BB770F">
        <w:rPr>
          <w:rFonts w:ascii="Times New Roman" w:hAnsi="Times New Roman" w:cs="Times New Roman"/>
          <w:color w:val="DCA10D"/>
          <w:sz w:val="24"/>
          <w:szCs w:val="24"/>
          <w:u w:val="single" w:color="DCA10D"/>
          <w:lang w:val="es-ES"/>
        </w:rPr>
        <w:t xml:space="preserve"> </w:t>
      </w:r>
      <w:r w:rsidRPr="00BB770F">
        <w:rPr>
          <w:rFonts w:ascii="Times New Roman" w:hAnsi="Times New Roman" w:cs="Times New Roman"/>
          <w:color w:val="353535"/>
          <w:sz w:val="24"/>
          <w:szCs w:val="24"/>
          <w:lang w:val="es-ES"/>
        </w:rPr>
        <w:t>social y académico.</w:t>
      </w:r>
    </w:p>
    <w:p w14:paraId="20C9252A" w14:textId="77777777" w:rsidR="00DE7130" w:rsidRPr="00BB770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lang w:val="es-ES"/>
        </w:rPr>
      </w:pPr>
    </w:p>
    <w:p w14:paraId="5FA383F6" w14:textId="77777777" w:rsidR="00DE7130" w:rsidRPr="00BB770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lang w:val="es-ES"/>
        </w:rPr>
      </w:pPr>
      <w:r w:rsidRPr="00BB770F">
        <w:rPr>
          <w:rFonts w:ascii="Times New Roman" w:hAnsi="Times New Roman" w:cs="Times New Roman"/>
          <w:color w:val="353535"/>
          <w:sz w:val="24"/>
          <w:szCs w:val="24"/>
          <w:lang w:val="es-ES"/>
        </w:rPr>
        <w:lastRenderedPageBreak/>
        <w:t xml:space="preserve">La multiplicidad lógica del liderazgo universitario es la consecuencia de la realización de un destino compuesto por planes estratégicos y tareas que se ajustan al socaire de rectores, </w:t>
      </w:r>
      <w:r w:rsidRPr="00BB770F">
        <w:rPr>
          <w:rFonts w:ascii="Times New Roman" w:hAnsi="Times New Roman" w:cs="Times New Roman"/>
          <w:color w:val="000000" w:themeColor="text1"/>
          <w:sz w:val="24"/>
          <w:szCs w:val="24"/>
          <w:u w:color="DCA10D"/>
          <w:lang w:val="es-ES"/>
        </w:rPr>
        <w:t>decanos</w:t>
      </w:r>
      <w:r w:rsidRPr="00BB770F">
        <w:rPr>
          <w:rFonts w:ascii="Times New Roman" w:hAnsi="Times New Roman" w:cs="Times New Roman"/>
          <w:color w:val="353535"/>
          <w:sz w:val="24"/>
          <w:szCs w:val="24"/>
          <w:lang w:val="es-ES"/>
        </w:rPr>
        <w:t xml:space="preserve">, directores de departamento, sindicatos, administradores que gestionan formalmente la organización universitaria en varios escenarios: enseñanza, investigación, organización formal y entornos </w:t>
      </w:r>
      <w:proofErr w:type="spellStart"/>
      <w:r w:rsidRPr="00BB770F">
        <w:rPr>
          <w:rFonts w:ascii="Times New Roman" w:hAnsi="Times New Roman" w:cs="Times New Roman"/>
          <w:color w:val="353535"/>
          <w:sz w:val="24"/>
          <w:szCs w:val="24"/>
          <w:lang w:val="es-ES"/>
        </w:rPr>
        <w:t>intercientíficos</w:t>
      </w:r>
      <w:proofErr w:type="spellEnd"/>
      <w:r w:rsidRPr="00BB770F">
        <w:rPr>
          <w:rFonts w:ascii="Times New Roman" w:hAnsi="Times New Roman" w:cs="Times New Roman"/>
          <w:color w:val="353535"/>
          <w:sz w:val="24"/>
          <w:szCs w:val="24"/>
          <w:lang w:val="es-ES"/>
        </w:rPr>
        <w:t xml:space="preserve"> abiertos.</w:t>
      </w:r>
    </w:p>
    <w:p w14:paraId="661D0401" w14:textId="77777777" w:rsidR="00E07F3E" w:rsidRDefault="00E07F3E" w:rsidP="002921F2">
      <w:pPr>
        <w:widowControl w:val="0"/>
        <w:autoSpaceDE w:val="0"/>
        <w:autoSpaceDN w:val="0"/>
        <w:adjustRightInd w:val="0"/>
        <w:spacing w:after="100"/>
        <w:rPr>
          <w:rFonts w:ascii="Times New Roman" w:hAnsi="Times New Roman" w:cs="Times New Roman"/>
          <w:b/>
          <w:bCs/>
          <w:color w:val="353535"/>
          <w:sz w:val="24"/>
          <w:szCs w:val="24"/>
          <w:lang w:val="es-ES"/>
        </w:rPr>
      </w:pPr>
    </w:p>
    <w:p w14:paraId="6E2CC1F6" w14:textId="4A0E2AC0" w:rsidR="00DE7130" w:rsidRPr="00BB770F" w:rsidRDefault="00DE7130" w:rsidP="004C49C8">
      <w:pPr>
        <w:widowControl w:val="0"/>
        <w:autoSpaceDE w:val="0"/>
        <w:autoSpaceDN w:val="0"/>
        <w:adjustRightInd w:val="0"/>
        <w:spacing w:after="100"/>
        <w:ind w:firstLine="709"/>
        <w:jc w:val="center"/>
        <w:rPr>
          <w:rFonts w:ascii="Times New Roman" w:hAnsi="Times New Roman" w:cs="Times New Roman"/>
          <w:b/>
          <w:bCs/>
          <w:i/>
          <w:iCs/>
          <w:color w:val="353535"/>
          <w:sz w:val="24"/>
          <w:szCs w:val="24"/>
          <w:lang w:val="es-ES"/>
        </w:rPr>
      </w:pPr>
      <w:r w:rsidRPr="00BB770F">
        <w:rPr>
          <w:rFonts w:ascii="Times New Roman" w:hAnsi="Times New Roman" w:cs="Times New Roman"/>
          <w:b/>
          <w:bCs/>
          <w:color w:val="353535"/>
          <w:sz w:val="24"/>
          <w:szCs w:val="24"/>
          <w:lang w:val="es-ES"/>
        </w:rPr>
        <w:t xml:space="preserve">Evolución métrica del impacto de un índice </w:t>
      </w:r>
      <w:r w:rsidRPr="00BB770F">
        <w:rPr>
          <w:rFonts w:ascii="Times New Roman" w:hAnsi="Times New Roman" w:cs="Times New Roman"/>
          <w:b/>
          <w:bCs/>
          <w:i/>
          <w:iCs/>
          <w:color w:val="353535"/>
          <w:sz w:val="24"/>
          <w:szCs w:val="24"/>
          <w:lang w:val="es-ES"/>
        </w:rPr>
        <w:t>L</w:t>
      </w:r>
    </w:p>
    <w:p w14:paraId="4619E105" w14:textId="77777777" w:rsidR="00DE7130" w:rsidRPr="00BB770F" w:rsidRDefault="00DE7130" w:rsidP="00C2223B">
      <w:pPr>
        <w:widowControl w:val="0"/>
        <w:autoSpaceDE w:val="0"/>
        <w:autoSpaceDN w:val="0"/>
        <w:adjustRightInd w:val="0"/>
        <w:spacing w:after="100"/>
        <w:ind w:firstLine="709"/>
        <w:jc w:val="both"/>
        <w:rPr>
          <w:rFonts w:ascii="Times New Roman" w:hAnsi="Times New Roman" w:cs="Times New Roman"/>
          <w:b/>
          <w:bCs/>
          <w:color w:val="353535"/>
          <w:sz w:val="24"/>
          <w:szCs w:val="24"/>
          <w:lang w:val="es-ES"/>
        </w:rPr>
      </w:pPr>
    </w:p>
    <w:p w14:paraId="69DA50F5" w14:textId="14DDE7F9" w:rsidR="00DE7130" w:rsidRPr="00BB770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lang w:val="es-ES"/>
        </w:rPr>
      </w:pPr>
      <w:r w:rsidRPr="00BB770F">
        <w:rPr>
          <w:rFonts w:ascii="Times New Roman" w:hAnsi="Times New Roman" w:cs="Times New Roman"/>
          <w:color w:val="353535"/>
          <w:sz w:val="24"/>
          <w:szCs w:val="24"/>
          <w:lang w:val="es-ES"/>
        </w:rPr>
        <w:t xml:space="preserve">Utilizando un promedio de cuatro años (más corto que el de los sexenios de investigación del profesorado) para calcular un índice </w:t>
      </w:r>
      <w:r w:rsidRPr="00BB770F">
        <w:rPr>
          <w:rFonts w:ascii="Times New Roman" w:hAnsi="Times New Roman" w:cs="Times New Roman"/>
          <w:i/>
          <w:iCs/>
          <w:color w:val="353535"/>
          <w:sz w:val="24"/>
          <w:szCs w:val="24"/>
          <w:lang w:val="es-ES"/>
        </w:rPr>
        <w:t>L</w:t>
      </w:r>
      <w:r w:rsidRPr="00BB770F">
        <w:rPr>
          <w:rFonts w:ascii="Times New Roman" w:hAnsi="Times New Roman" w:cs="Times New Roman"/>
          <w:color w:val="353535"/>
          <w:sz w:val="24"/>
          <w:szCs w:val="24"/>
          <w:lang w:val="es-ES"/>
        </w:rPr>
        <w:t xml:space="preserve">, sitúo los efectos hipotéticos en las áreas clave de un </w:t>
      </w:r>
      <w:r w:rsidRPr="00BB770F">
        <w:rPr>
          <w:rFonts w:ascii="Times New Roman" w:hAnsi="Times New Roman" w:cs="Times New Roman"/>
          <w:color w:val="000000" w:themeColor="text1"/>
          <w:sz w:val="24"/>
          <w:szCs w:val="24"/>
          <w:u w:color="DCA10D"/>
          <w:lang w:val="es-ES"/>
        </w:rPr>
        <w:t>plan estratégico</w:t>
      </w:r>
      <w:r w:rsidRPr="00BB770F">
        <w:rPr>
          <w:rFonts w:ascii="Times New Roman" w:hAnsi="Times New Roman" w:cs="Times New Roman"/>
          <w:color w:val="353535"/>
          <w:sz w:val="24"/>
          <w:szCs w:val="24"/>
          <w:lang w:val="es-ES"/>
        </w:rPr>
        <w:t xml:space="preserve">: prácticas profesionales y servicios destacados; crecimiento y desarrollo de los </w:t>
      </w:r>
      <w:r w:rsidRPr="00BB770F">
        <w:rPr>
          <w:rFonts w:ascii="Times New Roman" w:hAnsi="Times New Roman" w:cs="Times New Roman"/>
          <w:color w:val="000000" w:themeColor="text1"/>
          <w:sz w:val="24"/>
          <w:szCs w:val="24"/>
          <w:u w:color="DCA10D"/>
          <w:lang w:val="es-ES"/>
        </w:rPr>
        <w:t>grados</w:t>
      </w:r>
      <w:r w:rsidRPr="00BB770F">
        <w:rPr>
          <w:rFonts w:ascii="Times New Roman" w:hAnsi="Times New Roman" w:cs="Times New Roman"/>
          <w:color w:val="353535"/>
          <w:sz w:val="24"/>
          <w:szCs w:val="24"/>
          <w:lang w:val="es-ES"/>
        </w:rPr>
        <w:t xml:space="preserve">; progresión </w:t>
      </w:r>
      <w:r w:rsidRPr="00BB770F">
        <w:rPr>
          <w:rFonts w:ascii="Times New Roman" w:hAnsi="Times New Roman" w:cs="Times New Roman"/>
          <w:color w:val="000000" w:themeColor="text1"/>
          <w:sz w:val="24"/>
          <w:szCs w:val="24"/>
          <w:u w:color="DCA10D"/>
          <w:lang w:val="es-ES"/>
        </w:rPr>
        <w:t>tecnológica</w:t>
      </w:r>
      <w:r w:rsidRPr="00BB770F">
        <w:rPr>
          <w:rFonts w:ascii="Times New Roman" w:hAnsi="Times New Roman" w:cs="Times New Roman"/>
          <w:color w:val="353535"/>
          <w:sz w:val="24"/>
          <w:szCs w:val="24"/>
          <w:lang w:val="es-ES"/>
        </w:rPr>
        <w:t xml:space="preserve">; mercado creativo para la información y comunicación; </w:t>
      </w:r>
      <w:r w:rsidR="004C49C8" w:rsidRPr="00BB770F">
        <w:rPr>
          <w:rFonts w:ascii="Times New Roman" w:hAnsi="Times New Roman" w:cs="Times New Roman"/>
          <w:color w:val="353535"/>
          <w:sz w:val="24"/>
          <w:szCs w:val="24"/>
          <w:lang w:val="es-ES"/>
        </w:rPr>
        <w:t>y, finalmente</w:t>
      </w:r>
      <w:r w:rsidRPr="00BB770F">
        <w:rPr>
          <w:rFonts w:ascii="Times New Roman" w:hAnsi="Times New Roman" w:cs="Times New Roman"/>
          <w:color w:val="353535"/>
          <w:sz w:val="24"/>
          <w:szCs w:val="24"/>
          <w:lang w:val="es-ES"/>
        </w:rPr>
        <w:t xml:space="preserve">, el desarrollo de los recursos </w:t>
      </w:r>
      <w:r w:rsidRPr="00BB770F">
        <w:rPr>
          <w:rFonts w:ascii="Times New Roman" w:hAnsi="Times New Roman" w:cs="Times New Roman"/>
          <w:color w:val="000000" w:themeColor="text1"/>
          <w:sz w:val="24"/>
          <w:szCs w:val="24"/>
          <w:u w:color="DCA10D"/>
          <w:lang w:val="es-ES"/>
        </w:rPr>
        <w:t>humanos</w:t>
      </w:r>
      <w:r w:rsidRPr="00BB770F">
        <w:rPr>
          <w:rFonts w:ascii="Times New Roman" w:hAnsi="Times New Roman" w:cs="Times New Roman"/>
          <w:color w:val="353535"/>
          <w:sz w:val="24"/>
          <w:szCs w:val="24"/>
          <w:lang w:val="es-ES"/>
        </w:rPr>
        <w:t xml:space="preserve">, físicos y </w:t>
      </w:r>
      <w:r w:rsidRPr="00BB770F">
        <w:rPr>
          <w:rFonts w:ascii="Times New Roman" w:hAnsi="Times New Roman" w:cs="Times New Roman"/>
          <w:color w:val="000000" w:themeColor="text1"/>
          <w:sz w:val="24"/>
          <w:szCs w:val="24"/>
          <w:u w:color="DCA10D"/>
          <w:lang w:val="es-ES"/>
        </w:rPr>
        <w:t>financieros</w:t>
      </w:r>
      <w:r w:rsidRPr="00BB770F">
        <w:rPr>
          <w:rFonts w:ascii="Times New Roman" w:hAnsi="Times New Roman" w:cs="Times New Roman"/>
          <w:color w:val="353535"/>
          <w:sz w:val="24"/>
          <w:szCs w:val="24"/>
          <w:lang w:val="es-ES"/>
        </w:rPr>
        <w:t>.</w:t>
      </w:r>
    </w:p>
    <w:p w14:paraId="7760C687" w14:textId="77777777" w:rsidR="00DE7130" w:rsidRPr="00BB770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lang w:val="es-ES"/>
        </w:rPr>
      </w:pPr>
    </w:p>
    <w:p w14:paraId="56AD2F17" w14:textId="77777777" w:rsidR="00DE7130" w:rsidRPr="00BB770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lang w:val="es-ES"/>
        </w:rPr>
      </w:pPr>
      <w:r w:rsidRPr="00BB770F">
        <w:rPr>
          <w:rFonts w:ascii="Times New Roman" w:hAnsi="Times New Roman" w:cs="Times New Roman"/>
          <w:color w:val="353535"/>
          <w:sz w:val="24"/>
          <w:szCs w:val="24"/>
          <w:lang w:val="es-ES"/>
        </w:rPr>
        <w:t xml:space="preserve">Tomo otros indicadores más potentes que desmoralizarán a más de un gobernante universitario que seleccione como impacto para su índice </w:t>
      </w:r>
      <w:r w:rsidRPr="00BB770F">
        <w:rPr>
          <w:rFonts w:ascii="Times New Roman" w:hAnsi="Times New Roman" w:cs="Times New Roman"/>
          <w:i/>
          <w:iCs/>
          <w:color w:val="353535"/>
          <w:sz w:val="24"/>
          <w:szCs w:val="24"/>
          <w:lang w:val="es-ES"/>
        </w:rPr>
        <w:t>L</w:t>
      </w:r>
      <w:r w:rsidRPr="00BB770F">
        <w:rPr>
          <w:rFonts w:ascii="Times New Roman" w:hAnsi="Times New Roman" w:cs="Times New Roman"/>
          <w:color w:val="353535"/>
          <w:sz w:val="24"/>
          <w:szCs w:val="24"/>
          <w:lang w:val="es-ES"/>
        </w:rPr>
        <w:t xml:space="preserve"> </w:t>
      </w:r>
      <w:r w:rsidRPr="00BB770F">
        <w:rPr>
          <w:rFonts w:ascii="Times New Roman" w:hAnsi="Times New Roman" w:cs="Times New Roman"/>
          <w:color w:val="000000" w:themeColor="text1"/>
          <w:sz w:val="24"/>
          <w:szCs w:val="24"/>
          <w:u w:color="DCA10D"/>
          <w:lang w:val="es-ES"/>
        </w:rPr>
        <w:t>estadísticas</w:t>
      </w:r>
      <w:r w:rsidRPr="00BB770F">
        <w:rPr>
          <w:rFonts w:ascii="Times New Roman" w:hAnsi="Times New Roman" w:cs="Times New Roman"/>
          <w:color w:val="353535"/>
          <w:sz w:val="24"/>
          <w:szCs w:val="24"/>
          <w:lang w:val="es-ES"/>
        </w:rPr>
        <w:t xml:space="preserve"> sobre las patentes emitidas, las licencias emitidas, los ingresos por licencias y las nuevas empresas formadas.</w:t>
      </w:r>
    </w:p>
    <w:p w14:paraId="4CF45D8C" w14:textId="77777777" w:rsidR="00DE7130" w:rsidRPr="00BB770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lang w:val="es-ES"/>
        </w:rPr>
      </w:pPr>
    </w:p>
    <w:p w14:paraId="7B1911AD" w14:textId="49238499" w:rsidR="00E07F3E" w:rsidRDefault="00F76007" w:rsidP="00C2223B">
      <w:pPr>
        <w:widowControl w:val="0"/>
        <w:autoSpaceDE w:val="0"/>
        <w:autoSpaceDN w:val="0"/>
        <w:adjustRightInd w:val="0"/>
        <w:spacing w:after="100"/>
        <w:ind w:firstLine="709"/>
        <w:jc w:val="both"/>
        <w:rPr>
          <w:rFonts w:ascii="Times New Roman" w:hAnsi="Times New Roman" w:cs="Times New Roman"/>
          <w:bCs/>
          <w:i/>
          <w:color w:val="353535"/>
          <w:sz w:val="24"/>
          <w:szCs w:val="24"/>
          <w:u w:color="353535"/>
          <w:lang w:val="es-ES"/>
        </w:rPr>
      </w:pPr>
      <w:r>
        <w:rPr>
          <w:noProof/>
          <w:lang w:val="es-ES" w:eastAsia="es-ES"/>
        </w:rPr>
        <mc:AlternateContent>
          <mc:Choice Requires="wps">
            <w:drawing>
              <wp:anchor distT="0" distB="0" distL="114300" distR="114300" simplePos="0" relativeHeight="251663360" behindDoc="0" locked="0" layoutInCell="1" allowOverlap="1" wp14:anchorId="430D1EA6" wp14:editId="3A6447D0">
                <wp:simplePos x="0" y="0"/>
                <wp:positionH relativeFrom="column">
                  <wp:posOffset>4953000</wp:posOffset>
                </wp:positionH>
                <wp:positionV relativeFrom="paragraph">
                  <wp:posOffset>1054735</wp:posOffset>
                </wp:positionV>
                <wp:extent cx="381000" cy="414020"/>
                <wp:effectExtent l="50800" t="25400" r="76200" b="93980"/>
                <wp:wrapThrough wrapText="bothSides">
                  <wp:wrapPolygon edited="0">
                    <wp:start x="15840" y="-1325"/>
                    <wp:lineTo x="-2880" y="0"/>
                    <wp:lineTo x="-2880" y="25178"/>
                    <wp:lineTo x="5760" y="25178"/>
                    <wp:lineTo x="7200" y="23853"/>
                    <wp:lineTo x="24480" y="21202"/>
                    <wp:lineTo x="24480" y="-1325"/>
                    <wp:lineTo x="15840" y="-1325"/>
                  </wp:wrapPolygon>
                </wp:wrapThrough>
                <wp:docPr id="3" name="Pergamino horizontal 3">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381000" cy="414020"/>
                        </a:xfrm>
                        <a:prstGeom prst="horizontalScroll">
                          <a:avLst/>
                        </a:prstGeom>
                        <a:ln/>
                      </wps:spPr>
                      <wps:style>
                        <a:lnRef idx="1">
                          <a:schemeClr val="accent1"/>
                        </a:lnRef>
                        <a:fillRef idx="3">
                          <a:schemeClr val="accent1"/>
                        </a:fillRef>
                        <a:effectRef idx="2">
                          <a:schemeClr val="accent1"/>
                        </a:effectRef>
                        <a:fontRef idx="minor">
                          <a:schemeClr val="lt1"/>
                        </a:fontRef>
                      </wps:style>
                      <wps:txbx>
                        <w:txbxContent>
                          <w:p w14:paraId="3CAAE4ED" w14:textId="77777777" w:rsidR="00BD1D37" w:rsidRPr="00AA6780" w:rsidRDefault="00BD1D37" w:rsidP="00A655F3">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1BCDC335" w14:textId="77777777" w:rsidR="00BD1D37" w:rsidRDefault="00BD1D37" w:rsidP="00A655F3">
                            <w:pPr>
                              <w:jc w:val="center"/>
                            </w:pP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430D1EA6" id="Pergamino horizontal 3" o:spid="_x0000_s1029" type="#_x0000_t98" href="#indice" style="position:absolute;left:0;text-align:left;margin-left:390pt;margin-top:83.05pt;width:30pt;height:32.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" o:button="t" fillcolor="#4f81bd [3204]" strokecolor="#4579b8 [3044]">
                <v:fill color2="#a7bfde [1620]" rotate="t" o:detectmouseclick="t" angle="180" focus="100%" type="gradient">
                  <o:fill v:ext="view" type="gradientUnscaled"/>
                </v:fill>
                <v:shadow on="t" color="black" opacity="22937f" origin=",.5" offset="0,.63889mm"/>
                <v:textbox>
                  <w:txbxContent>
                    <w:p w14:paraId="3CAAE4ED" w14:textId="77777777" w:rsidR="00BD1D37" w:rsidRPr="00AA6780" w:rsidRDefault="00BD1D37" w:rsidP="00A655F3">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1BCDC335" w14:textId="77777777" w:rsidR="00BD1D37" w:rsidRDefault="00BD1D37" w:rsidP="00A655F3">
                      <w:pPr>
                        <w:jc w:val="center"/>
                      </w:pPr>
                    </w:p>
                  </w:txbxContent>
                </v:textbox>
                <w10:wrap type="through"/>
              </v:shape>
            </w:pict>
          </mc:Fallback>
        </mc:AlternateContent>
      </w:r>
      <w:r w:rsidR="00DE7130" w:rsidRPr="00BB770F">
        <w:rPr>
          <w:rFonts w:ascii="Times New Roman" w:hAnsi="Times New Roman" w:cs="Times New Roman"/>
          <w:bCs/>
          <w:i/>
          <w:color w:val="353535"/>
          <w:sz w:val="24"/>
          <w:szCs w:val="24"/>
          <w:lang w:val="es-ES"/>
        </w:rPr>
        <w:t xml:space="preserve">Imaginé el trayecto evaluativo del equipo de gobierno cuando aplicó un </w:t>
      </w:r>
      <w:r w:rsidR="00B821BA" w:rsidRPr="00BB770F">
        <w:rPr>
          <w:rFonts w:ascii="Times New Roman" w:hAnsi="Times New Roman" w:cs="Times New Roman"/>
          <w:bCs/>
          <w:i/>
          <w:iCs/>
          <w:color w:val="353535"/>
          <w:sz w:val="24"/>
          <w:szCs w:val="24"/>
          <w:lang w:val="es-ES"/>
        </w:rPr>
        <w:t xml:space="preserve">índice L </w:t>
      </w:r>
      <w:r w:rsidR="00DE7130" w:rsidRPr="00BB770F">
        <w:rPr>
          <w:rFonts w:ascii="Times New Roman" w:hAnsi="Times New Roman" w:cs="Times New Roman"/>
          <w:bCs/>
          <w:i/>
          <w:iCs/>
          <w:color w:val="353535"/>
          <w:sz w:val="24"/>
          <w:szCs w:val="24"/>
          <w:lang w:val="es-ES"/>
        </w:rPr>
        <w:t>para cuantificar el liderazgo universitario</w:t>
      </w:r>
      <w:r w:rsidR="00DE7130" w:rsidRPr="00BB770F">
        <w:rPr>
          <w:rFonts w:ascii="Times New Roman" w:hAnsi="Times New Roman" w:cs="Times New Roman"/>
          <w:bCs/>
          <w:i/>
          <w:color w:val="353535"/>
          <w:sz w:val="24"/>
          <w:szCs w:val="24"/>
          <w:lang w:val="es-ES"/>
        </w:rPr>
        <w:t xml:space="preserve"> </w:t>
      </w:r>
      <w:r w:rsidR="00DE7130" w:rsidRPr="00BB770F">
        <w:rPr>
          <w:rFonts w:ascii="Times New Roman" w:hAnsi="Times New Roman" w:cs="Times New Roman"/>
          <w:bCs/>
          <w:i/>
          <w:color w:val="353535"/>
          <w:sz w:val="24"/>
          <w:szCs w:val="24"/>
          <w:u w:color="353535"/>
          <w:lang w:val="es-ES"/>
        </w:rPr>
        <w:t xml:space="preserve">en el ambiente dormido del campus. Como un fresco sudor, un relámpago numérico y súbito conmovió al rector: la presencia de deméritos superaba a los méritos en el informe del </w:t>
      </w:r>
      <w:proofErr w:type="spellStart"/>
      <w:r w:rsidR="00DE7130" w:rsidRPr="00BB770F">
        <w:rPr>
          <w:rFonts w:ascii="Times New Roman" w:hAnsi="Times New Roman" w:cs="Times New Roman"/>
          <w:bCs/>
          <w:i/>
          <w:iCs/>
          <w:color w:val="353535"/>
          <w:sz w:val="24"/>
          <w:szCs w:val="24"/>
          <w:u w:color="353535"/>
          <w:lang w:val="es-ES"/>
        </w:rPr>
        <w:t>think</w:t>
      </w:r>
      <w:proofErr w:type="spellEnd"/>
      <w:r w:rsidR="00DE7130" w:rsidRPr="00BB770F">
        <w:rPr>
          <w:rFonts w:ascii="Times New Roman" w:hAnsi="Times New Roman" w:cs="Times New Roman"/>
          <w:bCs/>
          <w:i/>
          <w:color w:val="353535"/>
          <w:sz w:val="24"/>
          <w:szCs w:val="24"/>
          <w:u w:color="353535"/>
          <w:lang w:val="es-ES"/>
        </w:rPr>
        <w:t xml:space="preserve"> </w:t>
      </w:r>
      <w:proofErr w:type="spellStart"/>
      <w:r w:rsidR="00DE7130" w:rsidRPr="00BB770F">
        <w:rPr>
          <w:rFonts w:ascii="Times New Roman" w:hAnsi="Times New Roman" w:cs="Times New Roman"/>
          <w:bCs/>
          <w:i/>
          <w:iCs/>
          <w:color w:val="353535"/>
          <w:sz w:val="24"/>
          <w:szCs w:val="24"/>
          <w:u w:color="353535"/>
          <w:lang w:val="es-ES"/>
        </w:rPr>
        <w:t>tank</w:t>
      </w:r>
      <w:proofErr w:type="spellEnd"/>
      <w:r w:rsidR="00DE7130" w:rsidRPr="00BB770F">
        <w:rPr>
          <w:rFonts w:ascii="Times New Roman" w:hAnsi="Times New Roman" w:cs="Times New Roman"/>
          <w:bCs/>
          <w:i/>
          <w:color w:val="353535"/>
          <w:sz w:val="24"/>
          <w:szCs w:val="24"/>
          <w:u w:color="353535"/>
          <w:lang w:val="es-ES"/>
        </w:rPr>
        <w:t xml:space="preserve">. El dossier reprochaba que la universidad no había cambiado y que el liderazgo universitario lo estaban ejerciendo </w:t>
      </w:r>
      <w:proofErr w:type="spellStart"/>
      <w:r w:rsidR="00DE7130" w:rsidRPr="00BB770F">
        <w:rPr>
          <w:rFonts w:ascii="Times New Roman" w:hAnsi="Times New Roman" w:cs="Times New Roman"/>
          <w:bCs/>
          <w:i/>
          <w:color w:val="353535"/>
          <w:sz w:val="24"/>
          <w:szCs w:val="24"/>
          <w:u w:color="353535"/>
          <w:lang w:val="es-ES"/>
        </w:rPr>
        <w:t>pseudoacadémicos</w:t>
      </w:r>
      <w:proofErr w:type="spellEnd"/>
      <w:r w:rsidR="00DE7130" w:rsidRPr="00BB770F">
        <w:rPr>
          <w:rFonts w:ascii="Times New Roman" w:hAnsi="Times New Roman" w:cs="Times New Roman"/>
          <w:bCs/>
          <w:i/>
          <w:color w:val="353535"/>
          <w:sz w:val="24"/>
          <w:szCs w:val="24"/>
          <w:u w:color="353535"/>
          <w:lang w:val="es-ES"/>
        </w:rPr>
        <w:t xml:space="preserve"> perfilados como personas de negocios.</w:t>
      </w:r>
      <w:r w:rsidRPr="00F76007">
        <w:rPr>
          <w:noProof/>
          <w:lang w:val="es-ES" w:eastAsia="es-ES"/>
        </w:rPr>
        <w:t xml:space="preserve"> </w:t>
      </w:r>
    </w:p>
    <w:p w14:paraId="09987133" w14:textId="77777777" w:rsidR="00F76007" w:rsidRDefault="00F76007" w:rsidP="00C2223B">
      <w:pPr>
        <w:widowControl w:val="0"/>
        <w:autoSpaceDE w:val="0"/>
        <w:autoSpaceDN w:val="0"/>
        <w:adjustRightInd w:val="0"/>
        <w:spacing w:after="100"/>
        <w:ind w:firstLine="709"/>
        <w:jc w:val="both"/>
        <w:rPr>
          <w:rFonts w:ascii="Times New Roman" w:hAnsi="Times New Roman" w:cs="Times New Roman"/>
          <w:bCs/>
          <w:i/>
          <w:color w:val="353535"/>
          <w:sz w:val="24"/>
          <w:szCs w:val="24"/>
          <w:u w:color="353535"/>
          <w:lang w:val="es-ES"/>
        </w:rPr>
      </w:pPr>
    </w:p>
    <w:p w14:paraId="383B65C1" w14:textId="77777777" w:rsidR="00F76007" w:rsidRDefault="00F76007" w:rsidP="00C2223B">
      <w:pPr>
        <w:widowControl w:val="0"/>
        <w:autoSpaceDE w:val="0"/>
        <w:autoSpaceDN w:val="0"/>
        <w:adjustRightInd w:val="0"/>
        <w:spacing w:after="100"/>
        <w:ind w:firstLine="709"/>
        <w:jc w:val="both"/>
        <w:rPr>
          <w:rFonts w:ascii="Times New Roman" w:hAnsi="Times New Roman" w:cs="Times New Roman"/>
          <w:bCs/>
          <w:i/>
          <w:color w:val="353535"/>
          <w:sz w:val="24"/>
          <w:szCs w:val="24"/>
          <w:u w:color="353535"/>
          <w:lang w:val="es-ES"/>
        </w:rPr>
      </w:pPr>
    </w:p>
    <w:p w14:paraId="59BB67BE" w14:textId="77777777" w:rsidR="00F76007" w:rsidRDefault="00F76007" w:rsidP="00C2223B">
      <w:pPr>
        <w:widowControl w:val="0"/>
        <w:autoSpaceDE w:val="0"/>
        <w:autoSpaceDN w:val="0"/>
        <w:adjustRightInd w:val="0"/>
        <w:spacing w:after="100"/>
        <w:ind w:firstLine="709"/>
        <w:jc w:val="both"/>
        <w:rPr>
          <w:rFonts w:ascii="Times New Roman" w:hAnsi="Times New Roman" w:cs="Times New Roman"/>
          <w:bCs/>
          <w:i/>
          <w:color w:val="353535"/>
          <w:sz w:val="24"/>
          <w:szCs w:val="24"/>
          <w:u w:color="353535"/>
          <w:lang w:val="es-ES"/>
        </w:rPr>
      </w:pPr>
    </w:p>
    <w:p w14:paraId="0BC8230B" w14:textId="77777777" w:rsidR="00E07F3E" w:rsidRDefault="00E07F3E" w:rsidP="00C2223B">
      <w:pPr>
        <w:widowControl w:val="0"/>
        <w:autoSpaceDE w:val="0"/>
        <w:autoSpaceDN w:val="0"/>
        <w:adjustRightInd w:val="0"/>
        <w:spacing w:after="100"/>
        <w:ind w:firstLine="709"/>
        <w:jc w:val="both"/>
        <w:rPr>
          <w:rFonts w:ascii="Times New Roman" w:hAnsi="Times New Roman" w:cs="Times New Roman"/>
          <w:bCs/>
          <w:i/>
          <w:color w:val="353535"/>
          <w:sz w:val="24"/>
          <w:szCs w:val="24"/>
          <w:u w:color="353535"/>
          <w:lang w:val="es-ES"/>
        </w:rPr>
        <w:sectPr w:rsidR="00E07F3E" w:rsidSect="00C2223B">
          <w:pgSz w:w="12240" w:h="15840"/>
          <w:pgMar w:top="1418" w:right="1701" w:bottom="1418" w:left="1701" w:header="720" w:footer="720" w:gutter="0"/>
          <w:cols w:space="720"/>
          <w:noEndnote/>
          <w:docGrid w:linePitch="326"/>
        </w:sectPr>
      </w:pPr>
    </w:p>
    <w:p w14:paraId="55B595AE" w14:textId="35619189" w:rsidR="00872A9E" w:rsidRDefault="00872A9E" w:rsidP="00C2223B">
      <w:pPr>
        <w:widowControl w:val="0"/>
        <w:autoSpaceDE w:val="0"/>
        <w:autoSpaceDN w:val="0"/>
        <w:adjustRightInd w:val="0"/>
        <w:spacing w:after="100"/>
        <w:ind w:firstLine="709"/>
        <w:jc w:val="both"/>
        <w:rPr>
          <w:rFonts w:ascii="Times New Roman" w:hAnsi="Times New Roman" w:cs="Times New Roman"/>
          <w:bCs/>
          <w:i/>
          <w:color w:val="353535"/>
          <w:sz w:val="24"/>
          <w:szCs w:val="24"/>
          <w:u w:color="353535"/>
          <w:lang w:val="es-ES"/>
        </w:rPr>
      </w:pPr>
    </w:p>
    <w:p w14:paraId="2F12747E" w14:textId="70B4B6AC" w:rsidR="009A6A3B" w:rsidRPr="00ED3877" w:rsidRDefault="009A6A3B" w:rsidP="00ED3877">
      <w:pPr>
        <w:spacing w:after="200" w:line="276" w:lineRule="auto"/>
        <w:jc w:val="center"/>
        <w:rPr>
          <w:rFonts w:ascii="Times New Roman" w:hAnsi="Times New Roman" w:cs="Times New Roman"/>
          <w:bCs/>
          <w:i/>
          <w:color w:val="353535"/>
          <w:sz w:val="24"/>
          <w:szCs w:val="24"/>
          <w:u w:color="353535"/>
          <w:lang w:val="es-ES"/>
        </w:rPr>
      </w:pPr>
      <w:r w:rsidRPr="00744397">
        <w:rPr>
          <w:rFonts w:ascii="Times New Roman" w:hAnsi="Times New Roman" w:cs="Times New Roman"/>
          <w:b/>
          <w:color w:val="353535"/>
          <w:sz w:val="36"/>
          <w:szCs w:val="36"/>
          <w:u w:color="353535"/>
          <w:lang w:val="es-ES"/>
        </w:rPr>
        <w:t>4</w:t>
      </w:r>
    </w:p>
    <w:bookmarkStart w:id="6" w:name="valoraciones"/>
    <w:p w14:paraId="3949154C" w14:textId="0BB1034F" w:rsidR="003D7167" w:rsidRDefault="003D7167" w:rsidP="00C2223B">
      <w:pPr>
        <w:widowControl w:val="0"/>
        <w:autoSpaceDE w:val="0"/>
        <w:autoSpaceDN w:val="0"/>
        <w:adjustRightInd w:val="0"/>
        <w:spacing w:after="100"/>
        <w:ind w:firstLine="709"/>
        <w:jc w:val="center"/>
        <w:rPr>
          <w:rFonts w:ascii="Times New Roman" w:hAnsi="Times New Roman" w:cs="Times New Roman"/>
          <w:b/>
          <w:color w:val="353535"/>
          <w:sz w:val="36"/>
          <w:szCs w:val="36"/>
          <w:u w:color="353535"/>
          <w:lang w:val="es-ES"/>
        </w:rPr>
      </w:pPr>
      <w:r>
        <w:rPr>
          <w:rFonts w:ascii="Times New Roman" w:hAnsi="Times New Roman" w:cs="Times New Roman"/>
          <w:b/>
          <w:color w:val="353535"/>
          <w:sz w:val="36"/>
          <w:szCs w:val="36"/>
          <w:u w:color="353535"/>
          <w:lang w:val="es-ES"/>
        </w:rPr>
        <w:fldChar w:fldCharType="begin"/>
      </w:r>
      <w:r>
        <w:rPr>
          <w:rFonts w:ascii="Times New Roman" w:hAnsi="Times New Roman" w:cs="Times New Roman"/>
          <w:b/>
          <w:color w:val="353535"/>
          <w:sz w:val="36"/>
          <w:szCs w:val="36"/>
          <w:u w:color="353535"/>
          <w:lang w:val="es-ES"/>
        </w:rPr>
        <w:instrText xml:space="preserve"> HYPERLINK  \l "valoraciones" </w:instrText>
      </w:r>
      <w:r>
        <w:rPr>
          <w:rFonts w:ascii="Times New Roman" w:hAnsi="Times New Roman" w:cs="Times New Roman"/>
          <w:b/>
          <w:color w:val="353535"/>
          <w:sz w:val="36"/>
          <w:szCs w:val="36"/>
          <w:u w:color="353535"/>
          <w:lang w:val="es-ES"/>
        </w:rPr>
      </w:r>
      <w:r>
        <w:rPr>
          <w:rFonts w:ascii="Times New Roman" w:hAnsi="Times New Roman" w:cs="Times New Roman"/>
          <w:b/>
          <w:color w:val="353535"/>
          <w:sz w:val="36"/>
          <w:szCs w:val="36"/>
          <w:u w:color="353535"/>
          <w:lang w:val="es-ES"/>
        </w:rPr>
        <w:fldChar w:fldCharType="separate"/>
      </w:r>
      <w:r w:rsidRPr="003D7167">
        <w:rPr>
          <w:rStyle w:val="Hipervnculo"/>
          <w:rFonts w:ascii="Times New Roman" w:hAnsi="Times New Roman" w:cs="Times New Roman"/>
          <w:b/>
          <w:sz w:val="36"/>
          <w:szCs w:val="36"/>
          <w:u w:color="353535"/>
          <w:lang w:val="es-ES"/>
        </w:rPr>
        <w:t>VALORACI</w:t>
      </w:r>
      <w:r w:rsidRPr="003D7167">
        <w:rPr>
          <w:rStyle w:val="Hipervnculo"/>
          <w:rFonts w:ascii="Times New Roman" w:hAnsi="Times New Roman" w:cs="Times New Roman"/>
          <w:b/>
          <w:sz w:val="36"/>
          <w:szCs w:val="36"/>
          <w:u w:color="353535"/>
          <w:lang w:val="es-ES"/>
        </w:rPr>
        <w:t>O</w:t>
      </w:r>
      <w:r w:rsidRPr="003D7167">
        <w:rPr>
          <w:rStyle w:val="Hipervnculo"/>
          <w:rFonts w:ascii="Times New Roman" w:hAnsi="Times New Roman" w:cs="Times New Roman"/>
          <w:b/>
          <w:sz w:val="36"/>
          <w:szCs w:val="36"/>
          <w:u w:color="353535"/>
          <w:lang w:val="es-ES"/>
        </w:rPr>
        <w:t>N</w:t>
      </w:r>
      <w:r w:rsidRPr="003D7167">
        <w:rPr>
          <w:rStyle w:val="Hipervnculo"/>
          <w:rFonts w:ascii="Times New Roman" w:hAnsi="Times New Roman" w:cs="Times New Roman"/>
          <w:b/>
          <w:sz w:val="36"/>
          <w:szCs w:val="36"/>
          <w:u w:color="353535"/>
          <w:lang w:val="es-ES"/>
        </w:rPr>
        <w:t>ES DE LOS PROFESORES UNIVERSITARIOS</w:t>
      </w:r>
      <w:bookmarkEnd w:id="6"/>
      <w:r>
        <w:rPr>
          <w:rFonts w:ascii="Times New Roman" w:hAnsi="Times New Roman" w:cs="Times New Roman"/>
          <w:b/>
          <w:color w:val="353535"/>
          <w:sz w:val="36"/>
          <w:szCs w:val="36"/>
          <w:u w:color="353535"/>
          <w:lang w:val="es-ES"/>
        </w:rPr>
        <w:fldChar w:fldCharType="end"/>
      </w:r>
    </w:p>
    <w:p w14:paraId="20D89903" w14:textId="77777777" w:rsidR="003D7167" w:rsidRPr="00C2223B" w:rsidRDefault="003D7167" w:rsidP="00C2223B">
      <w:pPr>
        <w:widowControl w:val="0"/>
        <w:autoSpaceDE w:val="0"/>
        <w:autoSpaceDN w:val="0"/>
        <w:adjustRightInd w:val="0"/>
        <w:spacing w:after="100"/>
        <w:ind w:firstLine="709"/>
        <w:jc w:val="center"/>
        <w:rPr>
          <w:rFonts w:ascii="Times New Roman" w:hAnsi="Times New Roman" w:cs="Times New Roman"/>
          <w:b/>
          <w:bCs/>
          <w:color w:val="353535"/>
          <w:u w:color="353535"/>
          <w:lang w:val="es-ES"/>
        </w:rPr>
      </w:pPr>
    </w:p>
    <w:p w14:paraId="3EB30E5A" w14:textId="77777777" w:rsidR="00DE7130" w:rsidRPr="00ED3877"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ED3877">
        <w:rPr>
          <w:rFonts w:ascii="Times New Roman" w:hAnsi="Times New Roman" w:cs="Times New Roman"/>
          <w:color w:val="353535"/>
          <w:sz w:val="24"/>
          <w:szCs w:val="24"/>
          <w:u w:color="353535"/>
          <w:lang w:val="es-ES"/>
        </w:rPr>
        <w:t>Semejantes a las evaluaciones de los estudiantes, coexisten en las aulas presenciales y virtuales, en las tutorías y los laboratorios, y en la</w:t>
      </w:r>
      <w:r w:rsidR="00C70FA0" w:rsidRPr="00ED3877">
        <w:rPr>
          <w:rFonts w:ascii="Times New Roman" w:hAnsi="Times New Roman" w:cs="Times New Roman"/>
          <w:color w:val="353535"/>
          <w:sz w:val="24"/>
          <w:szCs w:val="24"/>
          <w:u w:color="353535"/>
          <w:lang w:val="es-ES"/>
        </w:rPr>
        <w:t xml:space="preserve">s conferencias y congresos, las </w:t>
      </w:r>
      <w:r w:rsidRPr="00ED3877">
        <w:rPr>
          <w:rFonts w:ascii="Times New Roman" w:hAnsi="Times New Roman" w:cs="Times New Roman"/>
          <w:b/>
          <w:bCs/>
          <w:color w:val="353535"/>
          <w:sz w:val="24"/>
          <w:szCs w:val="24"/>
          <w:u w:color="353535"/>
          <w:lang w:val="es-ES"/>
        </w:rPr>
        <w:t>valoraciones de los profesores universitarios</w:t>
      </w:r>
      <w:r w:rsidRPr="00ED3877">
        <w:rPr>
          <w:rFonts w:ascii="Times New Roman" w:hAnsi="Times New Roman" w:cs="Times New Roman"/>
          <w:color w:val="353535"/>
          <w:sz w:val="24"/>
          <w:szCs w:val="24"/>
          <w:u w:color="353535"/>
          <w:lang w:val="es-ES"/>
        </w:rPr>
        <w:t>.</w:t>
      </w:r>
    </w:p>
    <w:p w14:paraId="763A70BA" w14:textId="4F808B3F" w:rsidR="00B821BA" w:rsidRPr="00ED3877" w:rsidRDefault="004F3209"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Pr>
          <w:rFonts w:ascii="Times New Roman" w:hAnsi="Times New Roman" w:cs="Times New Roman"/>
          <w:noProof/>
          <w:color w:val="353535"/>
          <w:sz w:val="24"/>
          <w:szCs w:val="24"/>
          <w:u w:color="353535"/>
          <w:lang w:val="es-ES" w:eastAsia="es-ES"/>
        </w:rPr>
        <w:drawing>
          <wp:inline distT="0" distB="0" distL="0" distR="0" wp14:anchorId="116AD09F" wp14:editId="35BA3B7F">
            <wp:extent cx="1080000" cy="1617978"/>
            <wp:effectExtent l="0" t="0" r="12700" b="825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736_opt.png"/>
                    <pic:cNvPicPr/>
                  </pic:nvPicPr>
                  <pic:blipFill>
                    <a:blip r:embed="rId74">
                      <a:extLst>
                        <a:ext uri="{28A0092B-C50C-407E-A947-70E740481C1C}">
                          <a14:useLocalDpi xmlns:a14="http://schemas.microsoft.com/office/drawing/2010/main" val="0"/>
                        </a:ext>
                      </a:extLst>
                    </a:blip>
                    <a:stretch>
                      <a:fillRect/>
                    </a:stretch>
                  </pic:blipFill>
                  <pic:spPr>
                    <a:xfrm>
                      <a:off x="0" y="0"/>
                      <a:ext cx="1080000" cy="1617978"/>
                    </a:xfrm>
                    <a:prstGeom prst="rect">
                      <a:avLst/>
                    </a:prstGeom>
                  </pic:spPr>
                </pic:pic>
              </a:graphicData>
            </a:graphic>
          </wp:inline>
        </w:drawing>
      </w:r>
    </w:p>
    <w:p w14:paraId="3B038E33" w14:textId="77777777" w:rsidR="00DE7130" w:rsidRPr="00ED3877"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ED3877">
        <w:rPr>
          <w:rFonts w:ascii="Times New Roman" w:hAnsi="Times New Roman" w:cs="Times New Roman"/>
          <w:color w:val="353535"/>
          <w:sz w:val="24"/>
          <w:szCs w:val="24"/>
          <w:u w:color="353535"/>
          <w:lang w:val="es-ES"/>
        </w:rPr>
        <w:t>En las enseñanzas en aulas presenciales y virtuales de tamaños desiguales, con una población predominantemente femenina según las titulaciones, a mitad de curso, cuando conviene a la administración universitaria, se rellenan cuestionarios, escalas, encuestas de todo tipo para las valoraciones de los profesores universitarios.</w:t>
      </w:r>
    </w:p>
    <w:p w14:paraId="12731378" w14:textId="77777777" w:rsidR="00C70FA0" w:rsidRPr="00ED3877" w:rsidRDefault="00C70FA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63BEAD5F" w14:textId="77777777" w:rsidR="00DE7130" w:rsidRPr="00ED3877"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ED3877">
        <w:rPr>
          <w:rFonts w:ascii="Times New Roman" w:hAnsi="Times New Roman" w:cs="Times New Roman"/>
          <w:color w:val="353535"/>
          <w:sz w:val="24"/>
          <w:szCs w:val="24"/>
          <w:u w:color="353535"/>
          <w:lang w:val="es-ES"/>
        </w:rPr>
        <w:t>El edificio universitario, entre sus muros de responsabilidad social y eficacia académica, reúne tantas respuestas evaluativas de estudiantes cuantos alumnos demandan probidad institucional por medio de las valoraciones de los profesores universitarios.</w:t>
      </w:r>
    </w:p>
    <w:p w14:paraId="250DF9FE" w14:textId="77777777" w:rsidR="0008726C" w:rsidRPr="00ED3877" w:rsidRDefault="0008726C"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243C4F01" w14:textId="77777777" w:rsidR="00DE7130" w:rsidRPr="00ED3877"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ED3877">
        <w:rPr>
          <w:rFonts w:ascii="Times New Roman" w:hAnsi="Times New Roman" w:cs="Times New Roman"/>
          <w:color w:val="353535"/>
          <w:sz w:val="24"/>
          <w:szCs w:val="24"/>
          <w:u w:color="353535"/>
          <w:lang w:val="es-ES"/>
        </w:rPr>
        <w:t>Las valoraciones de los profesores universitarios constituyen un proceso muy subjetivo. Diríase que se cuentan los usos y productos flotantes de los instrumentos de evaluación del profesorado; se relata el farragoso cálculo de las medias de los ítems de la valoración por los estudiantes para los informes de los rectorados; se traban índices numéricos sobre las peculiaridades constitucionales de la identidad profes</w:t>
      </w:r>
      <w:r w:rsidR="00973480" w:rsidRPr="00ED3877">
        <w:rPr>
          <w:rFonts w:ascii="Times New Roman" w:hAnsi="Times New Roman" w:cs="Times New Roman"/>
          <w:color w:val="353535"/>
          <w:sz w:val="24"/>
          <w:szCs w:val="24"/>
          <w:u w:color="353535"/>
          <w:lang w:val="es-ES"/>
        </w:rPr>
        <w:t xml:space="preserve">ional docente; se registran las </w:t>
      </w:r>
      <w:r w:rsidRPr="00ED3877">
        <w:rPr>
          <w:rFonts w:ascii="Times New Roman" w:hAnsi="Times New Roman" w:cs="Times New Roman"/>
          <w:color w:val="000000" w:themeColor="text1"/>
          <w:sz w:val="24"/>
          <w:szCs w:val="24"/>
          <w:u w:color="DCA10D"/>
          <w:lang w:val="es-ES"/>
        </w:rPr>
        <w:t>competencias</w:t>
      </w:r>
      <w:r w:rsidR="0008726C" w:rsidRPr="00ED3877">
        <w:rPr>
          <w:rFonts w:ascii="Times New Roman" w:hAnsi="Times New Roman" w:cs="Times New Roman"/>
          <w:color w:val="353535"/>
          <w:sz w:val="24"/>
          <w:szCs w:val="24"/>
          <w:u w:color="353535"/>
          <w:lang w:val="es-ES"/>
        </w:rPr>
        <w:t xml:space="preserve"> </w:t>
      </w:r>
      <w:r w:rsidRPr="00ED3877">
        <w:rPr>
          <w:rFonts w:ascii="Times New Roman" w:hAnsi="Times New Roman" w:cs="Times New Roman"/>
          <w:color w:val="353535"/>
          <w:sz w:val="24"/>
          <w:szCs w:val="24"/>
          <w:u w:color="353535"/>
          <w:lang w:val="es-ES"/>
        </w:rPr>
        <w:t>curriculares desarrolladas en una materia y otras cantidades técnicas de la iconografía que retrata a un profesor, pero el juicio subjetivo del evaluador y el diseño que hace de la encuesta juegan un gran papel en el proceso valorativo.</w:t>
      </w:r>
    </w:p>
    <w:p w14:paraId="38AFA903" w14:textId="77777777" w:rsidR="0008726C" w:rsidRPr="00ED3877" w:rsidRDefault="0008726C"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45F3B527" w14:textId="77777777" w:rsidR="00DE7130" w:rsidRPr="00ED3877" w:rsidRDefault="00DE7130" w:rsidP="00B62121">
      <w:pPr>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ED3877">
        <w:rPr>
          <w:rFonts w:ascii="Times New Roman" w:hAnsi="Times New Roman" w:cs="Times New Roman"/>
          <w:color w:val="353535"/>
          <w:sz w:val="24"/>
          <w:szCs w:val="24"/>
          <w:u w:color="353535"/>
          <w:lang w:val="es-ES"/>
        </w:rPr>
        <w:lastRenderedPageBreak/>
        <w:t>Abarcando con la vista la inmensa</w:t>
      </w:r>
      <w:r w:rsidR="00CC5B09" w:rsidRPr="00ED3877">
        <w:rPr>
          <w:rFonts w:ascii="Times New Roman" w:hAnsi="Times New Roman" w:cs="Times New Roman"/>
          <w:color w:val="353535"/>
          <w:sz w:val="24"/>
          <w:szCs w:val="24"/>
          <w:u w:color="353535"/>
          <w:lang w:val="es-ES"/>
        </w:rPr>
        <w:t xml:space="preserve"> arteria </w:t>
      </w:r>
      <w:r w:rsidRPr="00ED3877">
        <w:rPr>
          <w:rFonts w:ascii="Times New Roman" w:hAnsi="Times New Roman" w:cs="Times New Roman"/>
          <w:color w:val="000000" w:themeColor="text1"/>
          <w:sz w:val="24"/>
          <w:szCs w:val="24"/>
          <w:u w:color="DCA10D"/>
          <w:lang w:val="es-ES"/>
        </w:rPr>
        <w:t>literaria</w:t>
      </w:r>
      <w:r w:rsidR="00CC5B09" w:rsidRPr="00ED3877">
        <w:rPr>
          <w:rFonts w:ascii="Times New Roman" w:hAnsi="Times New Roman" w:cs="Times New Roman"/>
          <w:color w:val="353535"/>
          <w:sz w:val="24"/>
          <w:szCs w:val="24"/>
          <w:u w:color="353535"/>
          <w:lang w:val="es-ES"/>
        </w:rPr>
        <w:t xml:space="preserve"> </w:t>
      </w:r>
      <w:r w:rsidRPr="00ED3877">
        <w:rPr>
          <w:rFonts w:ascii="Times New Roman" w:hAnsi="Times New Roman" w:cs="Times New Roman"/>
          <w:color w:val="353535"/>
          <w:sz w:val="24"/>
          <w:szCs w:val="24"/>
          <w:u w:color="353535"/>
          <w:lang w:val="es-ES"/>
        </w:rPr>
        <w:t>de las valoraciones de los profesores universitarios en su energía docente continua, llego a leer artículos científico</w:t>
      </w:r>
      <w:r w:rsidR="005238AF" w:rsidRPr="00ED3877">
        <w:rPr>
          <w:rFonts w:ascii="Times New Roman" w:hAnsi="Times New Roman" w:cs="Times New Roman"/>
          <w:color w:val="353535"/>
          <w:sz w:val="24"/>
          <w:szCs w:val="24"/>
          <w:u w:color="353535"/>
          <w:lang w:val="es-ES"/>
        </w:rPr>
        <w:t xml:space="preserve">s y noticias de prensa sobre la </w:t>
      </w:r>
      <w:r w:rsidRPr="00ED3877">
        <w:rPr>
          <w:rFonts w:ascii="Times New Roman" w:hAnsi="Times New Roman" w:cs="Times New Roman"/>
          <w:color w:val="000000" w:themeColor="text1"/>
          <w:sz w:val="24"/>
          <w:szCs w:val="24"/>
          <w:u w:color="DCA10D"/>
          <w:lang w:val="es-ES"/>
        </w:rPr>
        <w:t>evaluación del profesorado distinto del universitario</w:t>
      </w:r>
      <w:r w:rsidR="005238AF" w:rsidRPr="00ED3877">
        <w:rPr>
          <w:rFonts w:ascii="Times New Roman" w:hAnsi="Times New Roman" w:cs="Times New Roman"/>
          <w:color w:val="353535"/>
          <w:sz w:val="24"/>
          <w:szCs w:val="24"/>
          <w:u w:color="353535"/>
          <w:lang w:val="es-ES"/>
        </w:rPr>
        <w:t xml:space="preserve"> </w:t>
      </w:r>
      <w:r w:rsidRPr="00ED3877">
        <w:rPr>
          <w:rFonts w:ascii="Times New Roman" w:hAnsi="Times New Roman" w:cs="Times New Roman"/>
          <w:color w:val="353535"/>
          <w:sz w:val="24"/>
          <w:szCs w:val="24"/>
          <w:u w:color="353535"/>
          <w:lang w:val="es-ES"/>
        </w:rPr>
        <w:t>que aumentan la ansiedad investigadora sobre esta temática.</w:t>
      </w:r>
    </w:p>
    <w:p w14:paraId="31796393" w14:textId="77777777" w:rsidR="005238AF" w:rsidRPr="00ED3877" w:rsidRDefault="005238AF"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18EDC00B" w14:textId="77777777" w:rsidR="00DE7130" w:rsidRPr="00ED3877"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ED3877">
        <w:rPr>
          <w:rFonts w:ascii="Times New Roman" w:hAnsi="Times New Roman" w:cs="Times New Roman"/>
          <w:color w:val="353535"/>
          <w:sz w:val="24"/>
          <w:szCs w:val="24"/>
          <w:u w:color="353535"/>
          <w:lang w:val="es-ES"/>
        </w:rPr>
        <w:t>Reinan en las investigaciones educativas de las valoraciones de los profesores universitarios objetivos que discurren en todas las direcciones: existe un sinfín de trabajos sobre el diseño de encuestas escuetas que son fáciles de procesar; innumerables hipótesis de trabajo que se contrastan con sofisticados programas estadísticos; multitud de comparaciones entre variables ajustadas a curiosidades</w:t>
      </w:r>
      <w:r w:rsidR="004A2018" w:rsidRPr="00ED3877">
        <w:rPr>
          <w:rFonts w:ascii="Times New Roman" w:hAnsi="Times New Roman" w:cs="Times New Roman"/>
          <w:color w:val="353535"/>
          <w:sz w:val="24"/>
          <w:szCs w:val="24"/>
          <w:u w:color="353535"/>
          <w:lang w:val="es-ES"/>
        </w:rPr>
        <w:t xml:space="preserve"> de investigadores (dificultad, </w:t>
      </w:r>
      <w:r w:rsidRPr="00ED3877">
        <w:rPr>
          <w:rFonts w:ascii="Times New Roman" w:hAnsi="Times New Roman" w:cs="Times New Roman"/>
          <w:color w:val="000000" w:themeColor="text1"/>
          <w:sz w:val="24"/>
          <w:szCs w:val="24"/>
          <w:u w:color="DCA10D"/>
          <w:lang w:val="es-ES"/>
        </w:rPr>
        <w:t>carga de trabajo</w:t>
      </w:r>
      <w:r w:rsidR="004A2018" w:rsidRPr="00ED3877">
        <w:rPr>
          <w:rFonts w:ascii="Times New Roman" w:hAnsi="Times New Roman" w:cs="Times New Roman"/>
          <w:color w:val="353535"/>
          <w:sz w:val="24"/>
          <w:szCs w:val="24"/>
          <w:u w:color="353535"/>
          <w:lang w:val="es-ES"/>
        </w:rPr>
        <w:t xml:space="preserve"> </w:t>
      </w:r>
      <w:r w:rsidRPr="00ED3877">
        <w:rPr>
          <w:rFonts w:ascii="Times New Roman" w:hAnsi="Times New Roman" w:cs="Times New Roman"/>
          <w:color w:val="353535"/>
          <w:sz w:val="24"/>
          <w:szCs w:val="24"/>
          <w:u w:color="353535"/>
          <w:lang w:val="es-ES"/>
        </w:rPr>
        <w:t>o ritmo temporal de las actividades); análisis exuberantes de casos de profesores mareados que sienten el aliento del investigador cuando éste da alas a estudios cualitativos; profusión de plantillas en l</w:t>
      </w:r>
      <w:r w:rsidR="003A65E0" w:rsidRPr="00ED3877">
        <w:rPr>
          <w:rFonts w:ascii="Times New Roman" w:hAnsi="Times New Roman" w:cs="Times New Roman"/>
          <w:color w:val="353535"/>
          <w:sz w:val="24"/>
          <w:szCs w:val="24"/>
          <w:u w:color="353535"/>
          <w:lang w:val="es-ES"/>
        </w:rPr>
        <w:t xml:space="preserve">ínea grabadas en otro montón de </w:t>
      </w:r>
      <w:r w:rsidRPr="00ED3877">
        <w:rPr>
          <w:rFonts w:ascii="Times New Roman" w:hAnsi="Times New Roman" w:cs="Times New Roman"/>
          <w:color w:val="000000" w:themeColor="text1"/>
          <w:sz w:val="24"/>
          <w:szCs w:val="24"/>
          <w:u w:color="DCA10D"/>
          <w:lang w:val="es-ES"/>
        </w:rPr>
        <w:t>plataformas</w:t>
      </w:r>
      <w:r w:rsidR="003A65E0" w:rsidRPr="00ED3877">
        <w:rPr>
          <w:rFonts w:ascii="Times New Roman" w:hAnsi="Times New Roman" w:cs="Times New Roman"/>
          <w:color w:val="353535"/>
          <w:sz w:val="24"/>
          <w:szCs w:val="24"/>
          <w:u w:color="353535"/>
          <w:lang w:val="es-ES"/>
        </w:rPr>
        <w:t xml:space="preserve"> </w:t>
      </w:r>
      <w:r w:rsidRPr="00ED3877">
        <w:rPr>
          <w:rFonts w:ascii="Times New Roman" w:hAnsi="Times New Roman" w:cs="Times New Roman"/>
          <w:color w:val="353535"/>
          <w:sz w:val="24"/>
          <w:szCs w:val="24"/>
          <w:u w:color="353535"/>
          <w:lang w:val="es-ES"/>
        </w:rPr>
        <w:t>para el rendimiento en el aprendizaje de materias de un sinnúmero de ciber-campus, y multitud de in</w:t>
      </w:r>
      <w:r w:rsidR="00A90E2A" w:rsidRPr="00ED3877">
        <w:rPr>
          <w:rFonts w:ascii="Times New Roman" w:hAnsi="Times New Roman" w:cs="Times New Roman"/>
          <w:color w:val="353535"/>
          <w:sz w:val="24"/>
          <w:szCs w:val="24"/>
          <w:u w:color="353535"/>
          <w:lang w:val="es-ES"/>
        </w:rPr>
        <w:t xml:space="preserve">comparables guías de desarrollo </w:t>
      </w:r>
      <w:r w:rsidRPr="00ED3877">
        <w:rPr>
          <w:rFonts w:ascii="Times New Roman" w:hAnsi="Times New Roman" w:cs="Times New Roman"/>
          <w:color w:val="000000" w:themeColor="text1"/>
          <w:sz w:val="24"/>
          <w:szCs w:val="24"/>
          <w:u w:color="DCA10D"/>
          <w:lang w:val="es-ES"/>
        </w:rPr>
        <w:t>profesional</w:t>
      </w:r>
      <w:r w:rsidR="00A90E2A" w:rsidRPr="00ED3877">
        <w:rPr>
          <w:rFonts w:ascii="Times New Roman" w:hAnsi="Times New Roman" w:cs="Times New Roman"/>
          <w:color w:val="353535"/>
          <w:sz w:val="24"/>
          <w:szCs w:val="24"/>
          <w:u w:color="353535"/>
          <w:lang w:val="es-ES"/>
        </w:rPr>
        <w:t xml:space="preserve"> </w:t>
      </w:r>
      <w:r w:rsidRPr="00ED3877">
        <w:rPr>
          <w:rFonts w:ascii="Times New Roman" w:hAnsi="Times New Roman" w:cs="Times New Roman"/>
          <w:color w:val="353535"/>
          <w:sz w:val="24"/>
          <w:szCs w:val="24"/>
          <w:u w:color="353535"/>
          <w:lang w:val="es-ES"/>
        </w:rPr>
        <w:t>docente para la mejora que no llega a los profesores más necesitados.</w:t>
      </w:r>
    </w:p>
    <w:p w14:paraId="73ED1DF7" w14:textId="77777777" w:rsidR="005238AF" w:rsidRPr="00ED3877" w:rsidRDefault="005238AF"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6AA380DE" w14:textId="77777777" w:rsidR="00BC720A" w:rsidRPr="00ED3877"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ED3877">
        <w:rPr>
          <w:rFonts w:ascii="Times New Roman" w:hAnsi="Times New Roman" w:cs="Times New Roman"/>
          <w:color w:val="353535"/>
          <w:sz w:val="24"/>
          <w:szCs w:val="24"/>
          <w:u w:color="353535"/>
          <w:lang w:val="es-ES"/>
        </w:rPr>
        <w:t xml:space="preserve">A esto se añade un fenómeno universitario que retroalimenta la controversia: de una parte, el incremento en la frecuencia de las valoraciones de los profesores universitarios por los estudiantes (algunos de periodicidad semestral), y de otra, la inflación en las notas de calificación de los estudiantes en las actas firmadas por los profesores. </w:t>
      </w:r>
    </w:p>
    <w:p w14:paraId="1D93B378" w14:textId="77777777" w:rsidR="00BC720A" w:rsidRPr="00ED3877" w:rsidRDefault="00BC720A"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4658CEDF" w14:textId="77777777" w:rsidR="00DE7130" w:rsidRPr="00ED3877"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ED3877">
        <w:rPr>
          <w:rFonts w:ascii="Times New Roman" w:hAnsi="Times New Roman" w:cs="Times New Roman"/>
          <w:color w:val="353535"/>
          <w:sz w:val="24"/>
          <w:szCs w:val="24"/>
          <w:u w:color="353535"/>
          <w:lang w:val="es-ES"/>
        </w:rPr>
        <w:t>No resulta una hipótesis descabellada que la carga académica o la exigencia formal de trabajos de los estudiantes estén empañadas por las valoraciones de los profesores. En este juego recíproco, parece coexistir linealidad entre la reducción de la carga de aprendizaje del estudiante y una mejor valoración docente.</w:t>
      </w:r>
    </w:p>
    <w:p w14:paraId="58051767" w14:textId="77777777" w:rsidR="00A90E2A" w:rsidRPr="00ED3877" w:rsidRDefault="00A90E2A"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565FB4D1" w14:textId="77777777" w:rsidR="00DE7130" w:rsidRPr="00ED3877"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ED3877">
        <w:rPr>
          <w:rFonts w:ascii="Times New Roman" w:hAnsi="Times New Roman" w:cs="Times New Roman"/>
          <w:color w:val="353535"/>
          <w:sz w:val="24"/>
          <w:szCs w:val="24"/>
          <w:u w:color="353535"/>
          <w:lang w:val="es-ES"/>
        </w:rPr>
        <w:t xml:space="preserve">Hemos conseguido imponer el imperio de las valoraciones de los profesores universitarios desde hace algunos años en España, cuando se promulgó la ya extinta Ley de Reforma Universitaria (LRU) de 1984. ¿Por qué viene esta idea de la valoración docente a mi memoria? La respuesta es porque crece la responsabilidad de </w:t>
      </w:r>
      <w:r w:rsidR="00BC720A" w:rsidRPr="00ED3877">
        <w:rPr>
          <w:rFonts w:ascii="Times New Roman" w:hAnsi="Times New Roman" w:cs="Times New Roman"/>
          <w:color w:val="353535"/>
          <w:sz w:val="24"/>
          <w:szCs w:val="24"/>
          <w:u w:color="353535"/>
          <w:lang w:val="es-ES"/>
        </w:rPr>
        <w:t xml:space="preserve">las autoridades sociales por el </w:t>
      </w:r>
      <w:r w:rsidRPr="00ED3877">
        <w:rPr>
          <w:rFonts w:ascii="Times New Roman" w:hAnsi="Times New Roman" w:cs="Times New Roman"/>
          <w:color w:val="000000" w:themeColor="text1"/>
          <w:sz w:val="24"/>
          <w:szCs w:val="24"/>
          <w:u w:color="DCA10D"/>
          <w:lang w:val="es-ES"/>
        </w:rPr>
        <w:t>aseguramiento de la calidad</w:t>
      </w:r>
      <w:r w:rsidR="00BC720A" w:rsidRPr="00ED3877">
        <w:rPr>
          <w:rFonts w:ascii="Times New Roman" w:hAnsi="Times New Roman" w:cs="Times New Roman"/>
          <w:color w:val="353535"/>
          <w:sz w:val="24"/>
          <w:szCs w:val="24"/>
          <w:u w:color="353535"/>
          <w:lang w:val="es-ES"/>
        </w:rPr>
        <w:t xml:space="preserve"> a</w:t>
      </w:r>
      <w:r w:rsidRPr="00ED3877">
        <w:rPr>
          <w:rFonts w:ascii="Times New Roman" w:hAnsi="Times New Roman" w:cs="Times New Roman"/>
          <w:color w:val="353535"/>
          <w:sz w:val="24"/>
          <w:szCs w:val="24"/>
          <w:u w:color="353535"/>
          <w:lang w:val="es-ES"/>
        </w:rPr>
        <w:t>cadémica en todos los países.</w:t>
      </w:r>
    </w:p>
    <w:p w14:paraId="30A88D12" w14:textId="77777777" w:rsidR="00A90E2A" w:rsidRPr="00ED3877" w:rsidRDefault="00A90E2A"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4D38A888" w14:textId="77777777" w:rsidR="00DE7130" w:rsidRPr="00ED3877"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ED3877">
        <w:rPr>
          <w:rFonts w:ascii="Times New Roman" w:hAnsi="Times New Roman" w:cs="Times New Roman"/>
          <w:color w:val="353535"/>
          <w:sz w:val="24"/>
          <w:szCs w:val="24"/>
          <w:u w:color="353535"/>
          <w:lang w:val="es-ES"/>
        </w:rPr>
        <w:t>Las valoraciones de los profesores universitarios se desarrollan en muchos países con culturas sociopolíticas dispares y pese a ello con preocupaciones educativas comunes. Ahí están países como Alemania, Australia, China, Emiratos Árabes Unidos, España, Estados Unidos, Inglaterra, Jordania o Pakistán.</w:t>
      </w:r>
    </w:p>
    <w:p w14:paraId="11A63DB4" w14:textId="77777777" w:rsidR="00581EED" w:rsidRPr="00ED3877" w:rsidRDefault="00581EED" w:rsidP="00C2223B">
      <w:pPr>
        <w:widowControl w:val="0"/>
        <w:autoSpaceDE w:val="0"/>
        <w:autoSpaceDN w:val="0"/>
        <w:adjustRightInd w:val="0"/>
        <w:spacing w:after="100"/>
        <w:ind w:firstLine="709"/>
        <w:rPr>
          <w:rFonts w:ascii="Times New Roman" w:hAnsi="Times New Roman" w:cs="Times New Roman"/>
          <w:color w:val="353535"/>
          <w:sz w:val="24"/>
          <w:szCs w:val="24"/>
          <w:u w:color="353535"/>
          <w:lang w:val="es-ES"/>
        </w:rPr>
      </w:pPr>
    </w:p>
    <w:p w14:paraId="3199E321" w14:textId="49495DAE" w:rsidR="00DE7130" w:rsidRPr="00ED3877" w:rsidRDefault="00DE7130" w:rsidP="00744397">
      <w:pPr>
        <w:widowControl w:val="0"/>
        <w:autoSpaceDE w:val="0"/>
        <w:autoSpaceDN w:val="0"/>
        <w:adjustRightInd w:val="0"/>
        <w:spacing w:after="100"/>
        <w:ind w:firstLine="709"/>
        <w:jc w:val="center"/>
        <w:rPr>
          <w:rFonts w:ascii="Times New Roman" w:hAnsi="Times New Roman" w:cs="Times New Roman"/>
          <w:b/>
          <w:color w:val="353535"/>
          <w:sz w:val="24"/>
          <w:szCs w:val="24"/>
          <w:u w:color="353535"/>
          <w:lang w:val="es-ES"/>
        </w:rPr>
      </w:pPr>
      <w:r w:rsidRPr="00ED3877">
        <w:rPr>
          <w:rFonts w:ascii="Times New Roman" w:hAnsi="Times New Roman" w:cs="Times New Roman"/>
          <w:b/>
          <w:color w:val="353535"/>
          <w:sz w:val="24"/>
          <w:szCs w:val="24"/>
          <w:u w:color="353535"/>
          <w:lang w:val="es-ES"/>
        </w:rPr>
        <w:t>La memoria del rostro profesional y las valoraciones de los profesores universitarios</w:t>
      </w:r>
    </w:p>
    <w:p w14:paraId="77AB406D" w14:textId="77777777" w:rsidR="00581EED" w:rsidRPr="00ED3877" w:rsidRDefault="00581EED" w:rsidP="00C2223B">
      <w:pPr>
        <w:widowControl w:val="0"/>
        <w:autoSpaceDE w:val="0"/>
        <w:autoSpaceDN w:val="0"/>
        <w:adjustRightInd w:val="0"/>
        <w:spacing w:after="100"/>
        <w:ind w:firstLine="709"/>
        <w:rPr>
          <w:rFonts w:ascii="Times New Roman" w:hAnsi="Times New Roman" w:cs="Times New Roman"/>
          <w:b/>
          <w:bCs/>
          <w:color w:val="353535"/>
          <w:sz w:val="24"/>
          <w:szCs w:val="24"/>
          <w:u w:color="353535"/>
          <w:lang w:val="es-ES"/>
        </w:rPr>
      </w:pPr>
    </w:p>
    <w:p w14:paraId="7FD394D3" w14:textId="77777777" w:rsidR="00DE7130" w:rsidRPr="00ED3877"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ED3877">
        <w:rPr>
          <w:rFonts w:ascii="Times New Roman" w:hAnsi="Times New Roman" w:cs="Times New Roman"/>
          <w:color w:val="353535"/>
          <w:sz w:val="24"/>
          <w:szCs w:val="24"/>
          <w:u w:color="353535"/>
          <w:lang w:val="es-ES"/>
        </w:rPr>
        <w:t xml:space="preserve">Los profesores universitarios conservan retratos académicos distintos, amén de </w:t>
      </w:r>
      <w:r w:rsidR="00112B7A" w:rsidRPr="00ED3877">
        <w:rPr>
          <w:rFonts w:ascii="Times New Roman" w:hAnsi="Times New Roman" w:cs="Times New Roman"/>
          <w:color w:val="353535"/>
          <w:sz w:val="24"/>
          <w:szCs w:val="24"/>
          <w:u w:color="353535"/>
          <w:lang w:val="es-ES"/>
        </w:rPr>
        <w:t xml:space="preserve">rasgos desiguales de </w:t>
      </w:r>
      <w:r w:rsidRPr="00ED3877">
        <w:rPr>
          <w:rFonts w:ascii="Times New Roman" w:hAnsi="Times New Roman" w:cs="Times New Roman"/>
          <w:color w:val="000000" w:themeColor="text1"/>
          <w:sz w:val="24"/>
          <w:szCs w:val="24"/>
          <w:u w:color="DCA10D"/>
          <w:lang w:val="es-ES"/>
        </w:rPr>
        <w:t>personalidad</w:t>
      </w:r>
      <w:r w:rsidR="00230253" w:rsidRPr="00ED3877">
        <w:rPr>
          <w:rFonts w:ascii="Times New Roman" w:hAnsi="Times New Roman" w:cs="Times New Roman"/>
          <w:color w:val="353535"/>
          <w:sz w:val="24"/>
          <w:szCs w:val="24"/>
          <w:u w:color="353535"/>
          <w:lang w:val="es-ES"/>
        </w:rPr>
        <w:t xml:space="preserve"> </w:t>
      </w:r>
      <w:r w:rsidRPr="00ED3877">
        <w:rPr>
          <w:rFonts w:ascii="Times New Roman" w:hAnsi="Times New Roman" w:cs="Times New Roman"/>
          <w:color w:val="353535"/>
          <w:sz w:val="24"/>
          <w:szCs w:val="24"/>
          <w:u w:color="353535"/>
          <w:lang w:val="es-ES"/>
        </w:rPr>
        <w:t>que se archivan en su memoria. Aquellos que acceden a los cuerpos universitarios pasan por un proces</w:t>
      </w:r>
      <w:r w:rsidR="00112B7A" w:rsidRPr="00ED3877">
        <w:rPr>
          <w:rFonts w:ascii="Times New Roman" w:hAnsi="Times New Roman" w:cs="Times New Roman"/>
          <w:color w:val="353535"/>
          <w:sz w:val="24"/>
          <w:szCs w:val="24"/>
          <w:u w:color="353535"/>
          <w:lang w:val="es-ES"/>
        </w:rPr>
        <w:t xml:space="preserve">o de </w:t>
      </w:r>
      <w:r w:rsidR="00112B7A" w:rsidRPr="00ED3877">
        <w:rPr>
          <w:rFonts w:ascii="Times New Roman" w:hAnsi="Times New Roman" w:cs="Times New Roman"/>
          <w:color w:val="000000" w:themeColor="text1"/>
          <w:sz w:val="24"/>
          <w:szCs w:val="24"/>
          <w:u w:color="DCA10D"/>
          <w:lang w:val="es-ES"/>
        </w:rPr>
        <w:t>acreditación</w:t>
      </w:r>
      <w:r w:rsidR="00112B7A" w:rsidRPr="00ED3877">
        <w:rPr>
          <w:rFonts w:ascii="Times New Roman" w:hAnsi="Times New Roman" w:cs="Times New Roman"/>
          <w:color w:val="DCA10D"/>
          <w:sz w:val="24"/>
          <w:szCs w:val="24"/>
          <w:u w:val="single" w:color="DCA10D"/>
          <w:lang w:val="es-ES"/>
        </w:rPr>
        <w:t xml:space="preserve"> </w:t>
      </w:r>
      <w:r w:rsidRPr="00ED3877">
        <w:rPr>
          <w:rFonts w:ascii="Times New Roman" w:hAnsi="Times New Roman" w:cs="Times New Roman"/>
          <w:color w:val="353535"/>
          <w:sz w:val="24"/>
          <w:szCs w:val="24"/>
          <w:u w:color="353535"/>
          <w:lang w:val="es-ES"/>
        </w:rPr>
        <w:t>recogido en el RD 1312/2007, modificado por el RD 415/2015, que ha levantado mucha controversia.</w:t>
      </w:r>
    </w:p>
    <w:p w14:paraId="73014CF9" w14:textId="77777777" w:rsidR="00112B7A" w:rsidRPr="00ED3877" w:rsidRDefault="00112B7A"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13F2E312" w14:textId="77777777" w:rsidR="00DE7130" w:rsidRPr="00ED3877"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ED3877">
        <w:rPr>
          <w:rFonts w:ascii="Times New Roman" w:hAnsi="Times New Roman" w:cs="Times New Roman"/>
          <w:color w:val="353535"/>
          <w:sz w:val="24"/>
          <w:szCs w:val="24"/>
          <w:u w:color="353535"/>
          <w:lang w:val="es-ES"/>
        </w:rPr>
        <w:t>Son profesores contratados (Ayudante Doctor, Contratado Doctor, y de Universidad Privada) o funcionarios de la Administración del Estado (Titular y Catedrático de Universidad), que conocen por sus desgarrados años profesionales cómo marcan las asperezas de la acreditación la identidad en el acceso al cuerpo, cómo sella de tristeza contagiosa la denegación de Proyectos I+D de los Planes Estatales de Investigación Científica, Técnica y de Innovación o cómo se estampan en los rostros expresiones trágicas por la desaprobación de sexenios de investigación que se mueven en flujos temporales dilatados para conquistar magros complementos económicos.</w:t>
      </w:r>
    </w:p>
    <w:p w14:paraId="67FDF1B1" w14:textId="77777777" w:rsidR="00112B7A" w:rsidRPr="00ED3877" w:rsidRDefault="00112B7A"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142E106F" w14:textId="77777777" w:rsidR="00DE7130" w:rsidRPr="00ED3877"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ED3877">
        <w:rPr>
          <w:rFonts w:ascii="Times New Roman" w:hAnsi="Times New Roman" w:cs="Times New Roman"/>
          <w:color w:val="353535"/>
          <w:sz w:val="24"/>
          <w:szCs w:val="24"/>
          <w:u w:color="353535"/>
          <w:lang w:val="es-ES"/>
        </w:rPr>
        <w:t xml:space="preserve">Y así se archivan en su documento registral, </w:t>
      </w:r>
      <w:r w:rsidR="00973215" w:rsidRPr="00ED3877">
        <w:rPr>
          <w:rFonts w:ascii="Times New Roman" w:hAnsi="Times New Roman" w:cs="Times New Roman"/>
          <w:color w:val="353535"/>
          <w:sz w:val="24"/>
          <w:szCs w:val="24"/>
          <w:u w:color="353535"/>
          <w:lang w:val="es-ES"/>
        </w:rPr>
        <w:t xml:space="preserve">protocolo de Curriculum Vitae o </w:t>
      </w:r>
      <w:r w:rsidRPr="00ED3877">
        <w:rPr>
          <w:rFonts w:ascii="Times New Roman" w:hAnsi="Times New Roman" w:cs="Times New Roman"/>
          <w:color w:val="000000" w:themeColor="text1"/>
          <w:sz w:val="24"/>
          <w:szCs w:val="24"/>
          <w:u w:color="DCA10D"/>
          <w:lang w:val="es-ES"/>
        </w:rPr>
        <w:t>portafolio</w:t>
      </w:r>
      <w:r w:rsidR="00BE6782" w:rsidRPr="00ED3877">
        <w:rPr>
          <w:rFonts w:ascii="Times New Roman" w:hAnsi="Times New Roman" w:cs="Times New Roman"/>
          <w:color w:val="353535"/>
          <w:sz w:val="24"/>
          <w:szCs w:val="24"/>
          <w:u w:color="353535"/>
          <w:lang w:val="es-ES"/>
        </w:rPr>
        <w:t xml:space="preserve"> </w:t>
      </w:r>
      <w:r w:rsidR="00973215" w:rsidRPr="00ED3877">
        <w:rPr>
          <w:rFonts w:ascii="Times New Roman" w:hAnsi="Times New Roman" w:cs="Times New Roman"/>
          <w:color w:val="353535"/>
          <w:sz w:val="24"/>
          <w:szCs w:val="24"/>
          <w:u w:color="353535"/>
          <w:lang w:val="es-ES"/>
        </w:rPr>
        <w:t xml:space="preserve">autorretratos que crean su </w:t>
      </w:r>
      <w:r w:rsidRPr="00ED3877">
        <w:rPr>
          <w:rFonts w:ascii="Times New Roman" w:hAnsi="Times New Roman" w:cs="Times New Roman"/>
          <w:color w:val="000000" w:themeColor="text1"/>
          <w:sz w:val="24"/>
          <w:szCs w:val="24"/>
          <w:u w:color="DCA10D"/>
          <w:lang w:val="es-ES"/>
        </w:rPr>
        <w:t>identidad</w:t>
      </w:r>
      <w:r w:rsidR="00973215" w:rsidRPr="00ED3877">
        <w:rPr>
          <w:rFonts w:ascii="Times New Roman" w:hAnsi="Times New Roman" w:cs="Times New Roman"/>
          <w:color w:val="353535"/>
          <w:sz w:val="24"/>
          <w:szCs w:val="24"/>
          <w:u w:color="353535"/>
          <w:lang w:val="es-ES"/>
        </w:rPr>
        <w:t xml:space="preserve"> </w:t>
      </w:r>
      <w:r w:rsidRPr="00ED3877">
        <w:rPr>
          <w:rFonts w:ascii="Times New Roman" w:hAnsi="Times New Roman" w:cs="Times New Roman"/>
          <w:color w:val="353535"/>
          <w:sz w:val="24"/>
          <w:szCs w:val="24"/>
          <w:u w:color="353535"/>
          <w:lang w:val="es-ES"/>
        </w:rPr>
        <w:t>en la memoria social y académica de la universidad. Las valoraciones de los pr</w:t>
      </w:r>
      <w:r w:rsidR="00973215" w:rsidRPr="00ED3877">
        <w:rPr>
          <w:rFonts w:ascii="Times New Roman" w:hAnsi="Times New Roman" w:cs="Times New Roman"/>
          <w:color w:val="353535"/>
          <w:sz w:val="24"/>
          <w:szCs w:val="24"/>
          <w:u w:color="353535"/>
          <w:lang w:val="es-ES"/>
        </w:rPr>
        <w:t xml:space="preserve">ofesores universitarios por las </w:t>
      </w:r>
      <w:r w:rsidRPr="00ED3877">
        <w:rPr>
          <w:rFonts w:ascii="Times New Roman" w:hAnsi="Times New Roman" w:cs="Times New Roman"/>
          <w:color w:val="000000" w:themeColor="text1"/>
          <w:sz w:val="24"/>
          <w:szCs w:val="24"/>
          <w:u w:color="DCA10D"/>
          <w:lang w:val="es-ES"/>
        </w:rPr>
        <w:t>opiniones</w:t>
      </w:r>
      <w:r w:rsidR="00973215" w:rsidRPr="00ED3877">
        <w:rPr>
          <w:rFonts w:ascii="Times New Roman" w:hAnsi="Times New Roman" w:cs="Times New Roman"/>
          <w:color w:val="353535"/>
          <w:sz w:val="24"/>
          <w:szCs w:val="24"/>
          <w:u w:color="353535"/>
          <w:lang w:val="es-ES"/>
        </w:rPr>
        <w:t xml:space="preserve"> </w:t>
      </w:r>
      <w:r w:rsidRPr="00ED3877">
        <w:rPr>
          <w:rFonts w:ascii="Times New Roman" w:hAnsi="Times New Roman" w:cs="Times New Roman"/>
          <w:color w:val="353535"/>
          <w:sz w:val="24"/>
          <w:szCs w:val="24"/>
          <w:u w:color="353535"/>
          <w:lang w:val="es-ES"/>
        </w:rPr>
        <w:t>de los estudiantes generan una imagen anual e</w:t>
      </w:r>
      <w:r w:rsidR="001D2D38" w:rsidRPr="00ED3877">
        <w:rPr>
          <w:rFonts w:ascii="Times New Roman" w:hAnsi="Times New Roman" w:cs="Times New Roman"/>
          <w:color w:val="353535"/>
          <w:sz w:val="24"/>
          <w:szCs w:val="24"/>
          <w:u w:color="353535"/>
          <w:lang w:val="es-ES"/>
        </w:rPr>
        <w:t xml:space="preserve">conómicamente recompensada cada </w:t>
      </w:r>
      <w:r w:rsidRPr="00ED3877">
        <w:rPr>
          <w:rFonts w:ascii="Times New Roman" w:hAnsi="Times New Roman" w:cs="Times New Roman"/>
          <w:color w:val="353535"/>
          <w:sz w:val="24"/>
          <w:szCs w:val="24"/>
          <w:u w:color="353535"/>
          <w:lang w:val="es-ES"/>
        </w:rPr>
        <w:t>quinquenio que ni desplaza ni logra desvanecer la primigenia imagen de investigación que se tiene de un profesor.</w:t>
      </w:r>
    </w:p>
    <w:p w14:paraId="463932D6" w14:textId="77777777" w:rsidR="00112B7A" w:rsidRPr="00ED3877" w:rsidRDefault="00112B7A"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1B6024A5" w14:textId="77777777" w:rsidR="00DE7130" w:rsidRPr="00ED3877"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roofErr w:type="spellStart"/>
      <w:r w:rsidRPr="00ED3877">
        <w:rPr>
          <w:rFonts w:ascii="Times New Roman" w:hAnsi="Times New Roman" w:cs="Times New Roman"/>
          <w:color w:val="353535"/>
          <w:sz w:val="24"/>
          <w:szCs w:val="24"/>
          <w:u w:color="353535"/>
          <w:lang w:val="es-ES"/>
        </w:rPr>
        <w:t>Sábese</w:t>
      </w:r>
      <w:proofErr w:type="spellEnd"/>
      <w:r w:rsidRPr="00ED3877">
        <w:rPr>
          <w:rFonts w:ascii="Times New Roman" w:hAnsi="Times New Roman" w:cs="Times New Roman"/>
          <w:color w:val="353535"/>
          <w:sz w:val="24"/>
          <w:szCs w:val="24"/>
          <w:u w:color="353535"/>
          <w:lang w:val="es-ES"/>
        </w:rPr>
        <w:t xml:space="preserve"> que los resultados esperados de las valoraciones de los profesores universitarios están encerrados en cuidadas y contraídas medidas, que aportan fiabilidad, y cuestionan la validez</w:t>
      </w:r>
      <w:r w:rsidR="00BE6782" w:rsidRPr="00ED3877">
        <w:rPr>
          <w:rFonts w:ascii="Times New Roman" w:hAnsi="Times New Roman" w:cs="Times New Roman"/>
          <w:color w:val="353535"/>
          <w:sz w:val="24"/>
          <w:szCs w:val="24"/>
          <w:u w:color="353535"/>
          <w:lang w:val="es-ES"/>
        </w:rPr>
        <w:t>.</w:t>
      </w:r>
    </w:p>
    <w:p w14:paraId="526A8CCE" w14:textId="77777777" w:rsidR="00BE6782" w:rsidRPr="00ED3877" w:rsidRDefault="00BE6782" w:rsidP="00C2223B">
      <w:pPr>
        <w:widowControl w:val="0"/>
        <w:autoSpaceDE w:val="0"/>
        <w:autoSpaceDN w:val="0"/>
        <w:adjustRightInd w:val="0"/>
        <w:spacing w:after="100"/>
        <w:ind w:firstLine="709"/>
        <w:jc w:val="both"/>
        <w:rPr>
          <w:rFonts w:ascii="Times New Roman" w:hAnsi="Times New Roman" w:cs="Times New Roman"/>
          <w:b/>
          <w:bCs/>
          <w:color w:val="353535"/>
          <w:sz w:val="24"/>
          <w:szCs w:val="24"/>
          <w:u w:color="353535"/>
          <w:lang w:val="es-ES"/>
        </w:rPr>
      </w:pPr>
    </w:p>
    <w:p w14:paraId="5CA8A3E2" w14:textId="77777777" w:rsidR="00DE7130" w:rsidRPr="00ED3877"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ED3877">
        <w:rPr>
          <w:rFonts w:ascii="Times New Roman" w:hAnsi="Times New Roman" w:cs="Times New Roman"/>
          <w:color w:val="353535"/>
          <w:sz w:val="24"/>
          <w:szCs w:val="24"/>
          <w:u w:color="353535"/>
          <w:lang w:val="es-ES"/>
        </w:rPr>
        <w:t>La organización de las m</w:t>
      </w:r>
      <w:r w:rsidR="001D2D38" w:rsidRPr="00ED3877">
        <w:rPr>
          <w:rFonts w:ascii="Times New Roman" w:hAnsi="Times New Roman" w:cs="Times New Roman"/>
          <w:color w:val="353535"/>
          <w:sz w:val="24"/>
          <w:szCs w:val="24"/>
          <w:u w:color="353535"/>
          <w:lang w:val="es-ES"/>
        </w:rPr>
        <w:t xml:space="preserve">edidas de los resultados de las </w:t>
      </w:r>
      <w:r w:rsidRPr="00ED3877">
        <w:rPr>
          <w:rFonts w:ascii="Times New Roman" w:hAnsi="Times New Roman" w:cs="Times New Roman"/>
          <w:i/>
          <w:iCs/>
          <w:color w:val="353535"/>
          <w:sz w:val="24"/>
          <w:szCs w:val="24"/>
          <w:u w:color="353535"/>
          <w:lang w:val="es-ES"/>
        </w:rPr>
        <w:t>valoraciones de los profesores universitarios</w:t>
      </w:r>
      <w:r w:rsidR="001D2D38" w:rsidRPr="00ED3877">
        <w:rPr>
          <w:rFonts w:ascii="Times New Roman" w:hAnsi="Times New Roman" w:cs="Times New Roman"/>
          <w:color w:val="353535"/>
          <w:sz w:val="24"/>
          <w:szCs w:val="24"/>
          <w:u w:color="353535"/>
          <w:lang w:val="es-ES"/>
        </w:rPr>
        <w:t xml:space="preserve"> </w:t>
      </w:r>
      <w:r w:rsidRPr="00ED3877">
        <w:rPr>
          <w:rFonts w:ascii="Times New Roman" w:hAnsi="Times New Roman" w:cs="Times New Roman"/>
          <w:color w:val="353535"/>
          <w:sz w:val="24"/>
          <w:szCs w:val="24"/>
          <w:u w:color="353535"/>
          <w:lang w:val="es-ES"/>
        </w:rPr>
        <w:t>debería tener, además, de fiabilidad, una cultivada utilidad, integrada por ensueños educativos del siguiente tenor:</w:t>
      </w:r>
    </w:p>
    <w:p w14:paraId="4CA40844" w14:textId="77777777" w:rsidR="00DE7130" w:rsidRPr="00ED3877" w:rsidRDefault="00DE7130" w:rsidP="00C2223B">
      <w:pPr>
        <w:widowControl w:val="0"/>
        <w:numPr>
          <w:ilvl w:val="0"/>
          <w:numId w:val="1"/>
        </w:numPr>
        <w:autoSpaceDE w:val="0"/>
        <w:autoSpaceDN w:val="0"/>
        <w:adjustRightInd w:val="0"/>
        <w:spacing w:after="100"/>
        <w:ind w:left="0" w:firstLine="709"/>
        <w:rPr>
          <w:rFonts w:ascii="Times New Roman" w:hAnsi="Times New Roman" w:cs="Times New Roman"/>
          <w:color w:val="353535"/>
          <w:sz w:val="24"/>
          <w:szCs w:val="24"/>
          <w:u w:color="353535"/>
          <w:lang w:val="es-ES"/>
        </w:rPr>
      </w:pPr>
      <w:r w:rsidRPr="00ED3877">
        <w:rPr>
          <w:rFonts w:ascii="Times New Roman" w:hAnsi="Times New Roman" w:cs="Times New Roman"/>
          <w:color w:val="353535"/>
          <w:sz w:val="24"/>
          <w:szCs w:val="24"/>
          <w:u w:color="353535"/>
          <w:lang w:val="es-ES"/>
        </w:rPr>
        <w:t>Satisfacción del alumnado.</w:t>
      </w:r>
    </w:p>
    <w:p w14:paraId="4BDDF983" w14:textId="77777777" w:rsidR="00DE7130" w:rsidRPr="00ED3877" w:rsidRDefault="00DE7130" w:rsidP="00C2223B">
      <w:pPr>
        <w:widowControl w:val="0"/>
        <w:numPr>
          <w:ilvl w:val="0"/>
          <w:numId w:val="1"/>
        </w:numPr>
        <w:autoSpaceDE w:val="0"/>
        <w:autoSpaceDN w:val="0"/>
        <w:adjustRightInd w:val="0"/>
        <w:spacing w:after="100"/>
        <w:ind w:left="0" w:firstLine="709"/>
        <w:rPr>
          <w:rFonts w:ascii="Times New Roman" w:hAnsi="Times New Roman" w:cs="Times New Roman"/>
          <w:color w:val="353535"/>
          <w:sz w:val="24"/>
          <w:szCs w:val="24"/>
          <w:u w:color="353535"/>
          <w:lang w:val="es-ES"/>
        </w:rPr>
      </w:pPr>
      <w:r w:rsidRPr="00ED3877">
        <w:rPr>
          <w:rFonts w:ascii="Times New Roman" w:hAnsi="Times New Roman" w:cs="Times New Roman"/>
          <w:color w:val="353535"/>
          <w:sz w:val="24"/>
          <w:szCs w:val="24"/>
          <w:u w:color="353535"/>
          <w:lang w:val="es-ES"/>
        </w:rPr>
        <w:t>Utilidad de la capacitación estudiantil.</w:t>
      </w:r>
    </w:p>
    <w:p w14:paraId="1DB9E425" w14:textId="77777777" w:rsidR="00DE7130" w:rsidRPr="00ED3877" w:rsidRDefault="00DE7130" w:rsidP="00C2223B">
      <w:pPr>
        <w:widowControl w:val="0"/>
        <w:numPr>
          <w:ilvl w:val="0"/>
          <w:numId w:val="1"/>
        </w:numPr>
        <w:autoSpaceDE w:val="0"/>
        <w:autoSpaceDN w:val="0"/>
        <w:adjustRightInd w:val="0"/>
        <w:spacing w:after="100"/>
        <w:ind w:left="0" w:firstLine="709"/>
        <w:rPr>
          <w:rFonts w:ascii="Times New Roman" w:hAnsi="Times New Roman" w:cs="Times New Roman"/>
          <w:color w:val="353535"/>
          <w:sz w:val="24"/>
          <w:szCs w:val="24"/>
          <w:u w:color="353535"/>
          <w:lang w:val="es-ES"/>
        </w:rPr>
      </w:pPr>
      <w:r w:rsidRPr="00ED3877">
        <w:rPr>
          <w:rFonts w:ascii="Times New Roman" w:hAnsi="Times New Roman" w:cs="Times New Roman"/>
          <w:color w:val="353535"/>
          <w:sz w:val="24"/>
          <w:szCs w:val="24"/>
          <w:u w:color="353535"/>
          <w:lang w:val="es-ES"/>
        </w:rPr>
        <w:t>Relevancia de la formación.</w:t>
      </w:r>
    </w:p>
    <w:p w14:paraId="7F7212D7" w14:textId="77777777" w:rsidR="00DE7130" w:rsidRPr="00ED3877" w:rsidRDefault="00DE7130" w:rsidP="00C2223B">
      <w:pPr>
        <w:widowControl w:val="0"/>
        <w:numPr>
          <w:ilvl w:val="0"/>
          <w:numId w:val="1"/>
        </w:numPr>
        <w:autoSpaceDE w:val="0"/>
        <w:autoSpaceDN w:val="0"/>
        <w:adjustRightInd w:val="0"/>
        <w:spacing w:after="100"/>
        <w:ind w:left="0" w:firstLine="709"/>
        <w:rPr>
          <w:rFonts w:ascii="Times New Roman" w:hAnsi="Times New Roman" w:cs="Times New Roman"/>
          <w:color w:val="353535"/>
          <w:sz w:val="24"/>
          <w:szCs w:val="24"/>
          <w:u w:color="353535"/>
          <w:lang w:val="es-ES"/>
        </w:rPr>
      </w:pPr>
      <w:r w:rsidRPr="00ED3877">
        <w:rPr>
          <w:rFonts w:ascii="Times New Roman" w:hAnsi="Times New Roman" w:cs="Times New Roman"/>
          <w:color w:val="353535"/>
          <w:sz w:val="24"/>
          <w:szCs w:val="24"/>
          <w:u w:color="353535"/>
          <w:lang w:val="es-ES"/>
        </w:rPr>
        <w:t>Competencia demostrada por el estudiante.</w:t>
      </w:r>
    </w:p>
    <w:p w14:paraId="5649B32C" w14:textId="77777777" w:rsidR="00DE7130" w:rsidRPr="00ED3877" w:rsidRDefault="00DE7130" w:rsidP="00C2223B">
      <w:pPr>
        <w:widowControl w:val="0"/>
        <w:numPr>
          <w:ilvl w:val="0"/>
          <w:numId w:val="1"/>
        </w:numPr>
        <w:autoSpaceDE w:val="0"/>
        <w:autoSpaceDN w:val="0"/>
        <w:adjustRightInd w:val="0"/>
        <w:spacing w:after="100"/>
        <w:ind w:left="0" w:firstLine="709"/>
        <w:rPr>
          <w:rFonts w:ascii="Times New Roman" w:hAnsi="Times New Roman" w:cs="Times New Roman"/>
          <w:color w:val="353535"/>
          <w:sz w:val="24"/>
          <w:szCs w:val="24"/>
          <w:u w:color="353535"/>
          <w:lang w:val="es-ES"/>
        </w:rPr>
      </w:pPr>
      <w:r w:rsidRPr="00ED3877">
        <w:rPr>
          <w:rFonts w:ascii="Times New Roman" w:hAnsi="Times New Roman" w:cs="Times New Roman"/>
          <w:color w:val="353535"/>
          <w:sz w:val="24"/>
          <w:szCs w:val="24"/>
          <w:u w:color="353535"/>
          <w:lang w:val="es-ES"/>
        </w:rPr>
        <w:lastRenderedPageBreak/>
        <w:t>Cambios en la enseñanza presencial.</w:t>
      </w:r>
    </w:p>
    <w:p w14:paraId="646B7C91" w14:textId="77777777" w:rsidR="00DE7130" w:rsidRPr="00ED3877" w:rsidRDefault="00DE7130" w:rsidP="00C2223B">
      <w:pPr>
        <w:widowControl w:val="0"/>
        <w:numPr>
          <w:ilvl w:val="0"/>
          <w:numId w:val="1"/>
        </w:numPr>
        <w:autoSpaceDE w:val="0"/>
        <w:autoSpaceDN w:val="0"/>
        <w:adjustRightInd w:val="0"/>
        <w:spacing w:after="100"/>
        <w:ind w:left="0" w:firstLine="709"/>
        <w:rPr>
          <w:rFonts w:ascii="Times New Roman" w:hAnsi="Times New Roman" w:cs="Times New Roman"/>
          <w:color w:val="353535"/>
          <w:sz w:val="24"/>
          <w:szCs w:val="24"/>
          <w:u w:color="353535"/>
          <w:lang w:val="es-ES"/>
        </w:rPr>
      </w:pPr>
      <w:r w:rsidRPr="00ED3877">
        <w:rPr>
          <w:rFonts w:ascii="Times New Roman" w:hAnsi="Times New Roman" w:cs="Times New Roman"/>
          <w:color w:val="353535"/>
          <w:sz w:val="24"/>
          <w:szCs w:val="24"/>
          <w:u w:color="353535"/>
          <w:lang w:val="es-ES"/>
        </w:rPr>
        <w:t>Cambios actitudinales del estudiante hacia el aprendizaje en línea.</w:t>
      </w:r>
    </w:p>
    <w:p w14:paraId="0A96C1DD" w14:textId="77777777" w:rsidR="00DE7130" w:rsidRPr="00ED3877" w:rsidRDefault="00DE7130" w:rsidP="00C2223B">
      <w:pPr>
        <w:widowControl w:val="0"/>
        <w:numPr>
          <w:ilvl w:val="0"/>
          <w:numId w:val="1"/>
        </w:numPr>
        <w:autoSpaceDE w:val="0"/>
        <w:autoSpaceDN w:val="0"/>
        <w:adjustRightInd w:val="0"/>
        <w:spacing w:after="100"/>
        <w:ind w:left="0" w:firstLine="709"/>
        <w:rPr>
          <w:rFonts w:ascii="Times New Roman" w:hAnsi="Times New Roman" w:cs="Times New Roman"/>
          <w:color w:val="353535"/>
          <w:sz w:val="24"/>
          <w:szCs w:val="24"/>
          <w:u w:color="353535"/>
          <w:lang w:val="es-ES"/>
        </w:rPr>
      </w:pPr>
      <w:r w:rsidRPr="00ED3877">
        <w:rPr>
          <w:rFonts w:ascii="Times New Roman" w:hAnsi="Times New Roman" w:cs="Times New Roman"/>
          <w:color w:val="353535"/>
          <w:sz w:val="24"/>
          <w:szCs w:val="24"/>
          <w:u w:color="353535"/>
          <w:lang w:val="es-ES"/>
        </w:rPr>
        <w:t>Calificaciones de los estudiantes por materias.</w:t>
      </w:r>
    </w:p>
    <w:p w14:paraId="5497E013" w14:textId="77777777" w:rsidR="00DE7130" w:rsidRPr="00ED3877" w:rsidRDefault="00DE7130" w:rsidP="00C2223B">
      <w:pPr>
        <w:widowControl w:val="0"/>
        <w:numPr>
          <w:ilvl w:val="0"/>
          <w:numId w:val="1"/>
        </w:numPr>
        <w:autoSpaceDE w:val="0"/>
        <w:autoSpaceDN w:val="0"/>
        <w:adjustRightInd w:val="0"/>
        <w:spacing w:after="100"/>
        <w:ind w:left="0" w:firstLine="709"/>
        <w:rPr>
          <w:rFonts w:ascii="Times New Roman" w:hAnsi="Times New Roman" w:cs="Times New Roman"/>
          <w:color w:val="353535"/>
          <w:sz w:val="24"/>
          <w:szCs w:val="24"/>
          <w:u w:color="353535"/>
          <w:lang w:val="es-ES"/>
        </w:rPr>
      </w:pPr>
      <w:r w:rsidRPr="00ED3877">
        <w:rPr>
          <w:rFonts w:ascii="Times New Roman" w:hAnsi="Times New Roman" w:cs="Times New Roman"/>
          <w:color w:val="353535"/>
          <w:sz w:val="24"/>
          <w:szCs w:val="24"/>
          <w:u w:color="353535"/>
          <w:lang w:val="es-ES"/>
        </w:rPr>
        <w:t>Costes de la formación.</w:t>
      </w:r>
    </w:p>
    <w:p w14:paraId="617C19DC" w14:textId="77777777" w:rsidR="00DE7130" w:rsidRPr="00ED3877" w:rsidRDefault="00DE7130" w:rsidP="00C2223B">
      <w:pPr>
        <w:widowControl w:val="0"/>
        <w:numPr>
          <w:ilvl w:val="0"/>
          <w:numId w:val="1"/>
        </w:numPr>
        <w:autoSpaceDE w:val="0"/>
        <w:autoSpaceDN w:val="0"/>
        <w:adjustRightInd w:val="0"/>
        <w:spacing w:after="100"/>
        <w:ind w:left="0" w:firstLine="709"/>
        <w:rPr>
          <w:rFonts w:ascii="Times New Roman" w:hAnsi="Times New Roman" w:cs="Times New Roman"/>
          <w:color w:val="353535"/>
          <w:sz w:val="24"/>
          <w:szCs w:val="24"/>
          <w:u w:color="353535"/>
          <w:lang w:val="es-ES"/>
        </w:rPr>
      </w:pPr>
      <w:r w:rsidRPr="00ED3877">
        <w:rPr>
          <w:rFonts w:ascii="Times New Roman" w:hAnsi="Times New Roman" w:cs="Times New Roman"/>
          <w:color w:val="353535"/>
          <w:sz w:val="24"/>
          <w:szCs w:val="24"/>
          <w:u w:color="353535"/>
          <w:lang w:val="es-ES"/>
        </w:rPr>
        <w:t>Promedio acumulado de la calificación estudiantil.</w:t>
      </w:r>
    </w:p>
    <w:p w14:paraId="70F8E868" w14:textId="77777777" w:rsidR="00A85871" w:rsidRPr="00ED3877" w:rsidRDefault="00A85871" w:rsidP="00C2223B">
      <w:pPr>
        <w:widowControl w:val="0"/>
        <w:autoSpaceDE w:val="0"/>
        <w:autoSpaceDN w:val="0"/>
        <w:adjustRightInd w:val="0"/>
        <w:spacing w:after="100"/>
        <w:ind w:firstLine="709"/>
        <w:rPr>
          <w:rFonts w:ascii="Times New Roman" w:hAnsi="Times New Roman" w:cs="Times New Roman"/>
          <w:color w:val="353535"/>
          <w:sz w:val="24"/>
          <w:szCs w:val="24"/>
          <w:u w:color="353535"/>
          <w:lang w:val="es-ES"/>
        </w:rPr>
      </w:pPr>
    </w:p>
    <w:p w14:paraId="17F8D5AB" w14:textId="77777777" w:rsidR="00DE7130" w:rsidRPr="00ED3877" w:rsidRDefault="00DE7130" w:rsidP="0003568E">
      <w:pPr>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ED3877">
        <w:rPr>
          <w:rFonts w:ascii="Times New Roman" w:hAnsi="Times New Roman" w:cs="Times New Roman"/>
          <w:color w:val="353535"/>
          <w:sz w:val="24"/>
          <w:szCs w:val="24"/>
          <w:u w:color="353535"/>
          <w:lang w:val="es-ES"/>
        </w:rPr>
        <w:t>Algunas instituciones mezclan prioritariamente los tres primeros resultados enunciados que posteriormente se cubren con el polvillo de los informes anuales en las inauguraciones de los cursos académicos.</w:t>
      </w:r>
    </w:p>
    <w:p w14:paraId="4029CC93" w14:textId="77777777" w:rsidR="00A85871" w:rsidRPr="00ED3877" w:rsidRDefault="00A85871"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1E99F9DF" w14:textId="77777777" w:rsidR="00DE7130" w:rsidRPr="00ED3877"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ED3877">
        <w:rPr>
          <w:rFonts w:ascii="Times New Roman" w:hAnsi="Times New Roman" w:cs="Times New Roman"/>
          <w:color w:val="353535"/>
          <w:sz w:val="24"/>
          <w:szCs w:val="24"/>
          <w:u w:color="353535"/>
          <w:lang w:val="es-ES"/>
        </w:rPr>
        <w:t>Las medidas institucionales propuestas democráticamente por las instituciones universitarias impiden a los profesores penetrar en la validez de</w:t>
      </w:r>
      <w:r w:rsidR="00A85871" w:rsidRPr="00ED3877">
        <w:rPr>
          <w:rFonts w:ascii="Times New Roman" w:hAnsi="Times New Roman" w:cs="Times New Roman"/>
          <w:color w:val="353535"/>
          <w:sz w:val="24"/>
          <w:szCs w:val="24"/>
          <w:u w:color="353535"/>
          <w:lang w:val="es-ES"/>
        </w:rPr>
        <w:t xml:space="preserve"> </w:t>
      </w:r>
      <w:proofErr w:type="gramStart"/>
      <w:r w:rsidR="00A85871" w:rsidRPr="00ED3877">
        <w:rPr>
          <w:rFonts w:ascii="Times New Roman" w:hAnsi="Times New Roman" w:cs="Times New Roman"/>
          <w:color w:val="353535"/>
          <w:sz w:val="24"/>
          <w:szCs w:val="24"/>
          <w:u w:color="353535"/>
          <w:lang w:val="es-ES"/>
        </w:rPr>
        <w:t>las mismas</w:t>
      </w:r>
      <w:proofErr w:type="gramEnd"/>
      <w:r w:rsidR="00A85871" w:rsidRPr="00ED3877">
        <w:rPr>
          <w:rFonts w:ascii="Times New Roman" w:hAnsi="Times New Roman" w:cs="Times New Roman"/>
          <w:color w:val="353535"/>
          <w:sz w:val="24"/>
          <w:szCs w:val="24"/>
          <w:u w:color="353535"/>
          <w:lang w:val="es-ES"/>
        </w:rPr>
        <w:t xml:space="preserve"> y tender sus alas a </w:t>
      </w:r>
      <w:r w:rsidRPr="00ED3877">
        <w:rPr>
          <w:rFonts w:ascii="Times New Roman" w:hAnsi="Times New Roman" w:cs="Times New Roman"/>
          <w:color w:val="353535"/>
          <w:sz w:val="24"/>
          <w:szCs w:val="24"/>
          <w:u w:color="353535"/>
          <w:lang w:val="es-ES"/>
        </w:rPr>
        <w:t>las supuestas verdades científicas que encierran.</w:t>
      </w:r>
    </w:p>
    <w:p w14:paraId="1413AB05" w14:textId="77777777" w:rsidR="00A85871" w:rsidRPr="00ED3877" w:rsidRDefault="00A85871"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51948B79" w14:textId="77777777" w:rsidR="00DE7130" w:rsidRPr="00ED3877"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ED3877">
        <w:rPr>
          <w:rFonts w:ascii="Times New Roman" w:hAnsi="Times New Roman" w:cs="Times New Roman"/>
          <w:color w:val="353535"/>
          <w:sz w:val="24"/>
          <w:szCs w:val="24"/>
          <w:u w:color="353535"/>
          <w:lang w:val="es-ES"/>
        </w:rPr>
        <w:t>Las medidas habitualmente están construidas para encuestas de papel y lápiz o para escalas en línea. Omiten, sin embargo, procedimientos que podrían retratar el desarrollo profesional docente usando entrevistas individuales con otros profesores o grupos de enfoque con estudiantes.</w:t>
      </w:r>
    </w:p>
    <w:p w14:paraId="4AB784B0" w14:textId="77777777" w:rsidR="00A85871" w:rsidRPr="00ED3877" w:rsidRDefault="00A85871"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7D6A24B5" w14:textId="591C45F1" w:rsidR="00DE7130" w:rsidRPr="00ED3877" w:rsidRDefault="00DE7130" w:rsidP="00744397">
      <w:pPr>
        <w:widowControl w:val="0"/>
        <w:autoSpaceDE w:val="0"/>
        <w:autoSpaceDN w:val="0"/>
        <w:adjustRightInd w:val="0"/>
        <w:spacing w:after="100"/>
        <w:ind w:firstLine="709"/>
        <w:jc w:val="center"/>
        <w:rPr>
          <w:rFonts w:ascii="Times New Roman" w:hAnsi="Times New Roman" w:cs="Times New Roman"/>
          <w:b/>
          <w:color w:val="353535"/>
          <w:sz w:val="24"/>
          <w:szCs w:val="24"/>
          <w:u w:color="353535"/>
          <w:lang w:val="es-ES"/>
        </w:rPr>
      </w:pPr>
      <w:proofErr w:type="spellStart"/>
      <w:r w:rsidRPr="00ED3877">
        <w:rPr>
          <w:rFonts w:ascii="Times New Roman" w:hAnsi="Times New Roman" w:cs="Times New Roman"/>
          <w:b/>
          <w:color w:val="353535"/>
          <w:sz w:val="24"/>
          <w:szCs w:val="24"/>
          <w:u w:color="353535"/>
          <w:lang w:val="es-ES"/>
        </w:rPr>
        <w:t>Multifuentes</w:t>
      </w:r>
      <w:proofErr w:type="spellEnd"/>
      <w:r w:rsidRPr="00ED3877">
        <w:rPr>
          <w:rFonts w:ascii="Times New Roman" w:hAnsi="Times New Roman" w:cs="Times New Roman"/>
          <w:b/>
          <w:color w:val="353535"/>
          <w:sz w:val="24"/>
          <w:szCs w:val="24"/>
          <w:u w:color="353535"/>
          <w:lang w:val="es-ES"/>
        </w:rPr>
        <w:t xml:space="preserve"> para la valoración de</w:t>
      </w:r>
      <w:r w:rsidR="00A36658" w:rsidRPr="00ED3877">
        <w:rPr>
          <w:rFonts w:ascii="Times New Roman" w:hAnsi="Times New Roman" w:cs="Times New Roman"/>
          <w:b/>
          <w:bCs/>
          <w:color w:val="353535"/>
          <w:sz w:val="24"/>
          <w:szCs w:val="24"/>
          <w:u w:color="353535"/>
          <w:lang w:val="es-ES"/>
        </w:rPr>
        <w:t xml:space="preserve"> l</w:t>
      </w:r>
      <w:r w:rsidRPr="00ED3877">
        <w:rPr>
          <w:rFonts w:ascii="Times New Roman" w:hAnsi="Times New Roman" w:cs="Times New Roman"/>
          <w:b/>
          <w:color w:val="353535"/>
          <w:sz w:val="24"/>
          <w:szCs w:val="24"/>
          <w:u w:color="353535"/>
          <w:lang w:val="es-ES"/>
        </w:rPr>
        <w:t>os profesores universitario</w:t>
      </w:r>
      <w:r w:rsidR="00744397" w:rsidRPr="00ED3877">
        <w:rPr>
          <w:rFonts w:ascii="Times New Roman" w:hAnsi="Times New Roman" w:cs="Times New Roman"/>
          <w:b/>
          <w:color w:val="353535"/>
          <w:sz w:val="24"/>
          <w:szCs w:val="24"/>
          <w:u w:color="353535"/>
          <w:lang w:val="es-ES"/>
        </w:rPr>
        <w:t>s</w:t>
      </w:r>
    </w:p>
    <w:p w14:paraId="6C0F2C9C" w14:textId="77777777" w:rsidR="00A85871" w:rsidRPr="00ED3877" w:rsidRDefault="00A85871" w:rsidP="00C2223B">
      <w:pPr>
        <w:widowControl w:val="0"/>
        <w:autoSpaceDE w:val="0"/>
        <w:autoSpaceDN w:val="0"/>
        <w:adjustRightInd w:val="0"/>
        <w:spacing w:after="100"/>
        <w:ind w:firstLine="709"/>
        <w:rPr>
          <w:rFonts w:ascii="Times New Roman" w:hAnsi="Times New Roman" w:cs="Times New Roman"/>
          <w:b/>
          <w:bCs/>
          <w:color w:val="353535"/>
          <w:sz w:val="24"/>
          <w:szCs w:val="24"/>
          <w:u w:color="353535"/>
          <w:lang w:val="es-ES"/>
        </w:rPr>
      </w:pPr>
    </w:p>
    <w:p w14:paraId="1D2F5C6D" w14:textId="77777777" w:rsidR="00DE7130" w:rsidRPr="00ED3877"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ED3877">
        <w:rPr>
          <w:rFonts w:ascii="Times New Roman" w:hAnsi="Times New Roman" w:cs="Times New Roman"/>
          <w:color w:val="353535"/>
          <w:sz w:val="24"/>
          <w:szCs w:val="24"/>
          <w:u w:color="353535"/>
          <w:lang w:val="es-ES"/>
        </w:rPr>
        <w:t xml:space="preserve">Cada día las universidades y las agencias de evaluación atribuyen menos valor a la inteligencia contenida en una encuesta de valoración de los profesores universitarios. Cada día se dan más cuenta que solo desde ella se </w:t>
      </w:r>
      <w:proofErr w:type="spellStart"/>
      <w:r w:rsidRPr="00ED3877">
        <w:rPr>
          <w:rFonts w:ascii="Times New Roman" w:hAnsi="Times New Roman" w:cs="Times New Roman"/>
          <w:color w:val="353535"/>
          <w:sz w:val="24"/>
          <w:szCs w:val="24"/>
          <w:u w:color="353535"/>
          <w:lang w:val="es-ES"/>
        </w:rPr>
        <w:t>rutinizan</w:t>
      </w:r>
      <w:proofErr w:type="spellEnd"/>
      <w:r w:rsidRPr="00ED3877">
        <w:rPr>
          <w:rFonts w:ascii="Times New Roman" w:hAnsi="Times New Roman" w:cs="Times New Roman"/>
          <w:color w:val="353535"/>
          <w:sz w:val="24"/>
          <w:szCs w:val="24"/>
          <w:u w:color="353535"/>
          <w:lang w:val="es-ES"/>
        </w:rPr>
        <w:t xml:space="preserve"> los procesos conducentes a cosa alguna que signifique cambio, es decir, que alcance la mejora personal y el florecimiento profesional.</w:t>
      </w:r>
    </w:p>
    <w:p w14:paraId="3CF98FE6" w14:textId="77777777" w:rsidR="00A36658" w:rsidRPr="00ED3877" w:rsidRDefault="00A36658"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4D123D46" w14:textId="77777777" w:rsidR="00DE7130" w:rsidRPr="00ED3877"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ED3877">
        <w:rPr>
          <w:rFonts w:ascii="Times New Roman" w:hAnsi="Times New Roman" w:cs="Times New Roman"/>
          <w:color w:val="353535"/>
          <w:sz w:val="24"/>
          <w:szCs w:val="24"/>
          <w:u w:color="353535"/>
          <w:lang w:val="es-ES"/>
        </w:rPr>
        <w:t xml:space="preserve">Existe, por el contrario, una percepción institucional difundida de que el método </w:t>
      </w:r>
      <w:proofErr w:type="spellStart"/>
      <w:r w:rsidRPr="00ED3877">
        <w:rPr>
          <w:rFonts w:ascii="Times New Roman" w:hAnsi="Times New Roman" w:cs="Times New Roman"/>
          <w:color w:val="353535"/>
          <w:sz w:val="24"/>
          <w:szCs w:val="24"/>
          <w:u w:color="353535"/>
          <w:lang w:val="es-ES"/>
        </w:rPr>
        <w:t>multifuente</w:t>
      </w:r>
      <w:proofErr w:type="spellEnd"/>
      <w:r w:rsidRPr="00ED3877">
        <w:rPr>
          <w:rFonts w:ascii="Times New Roman" w:hAnsi="Times New Roman" w:cs="Times New Roman"/>
          <w:color w:val="353535"/>
          <w:sz w:val="24"/>
          <w:szCs w:val="24"/>
          <w:u w:color="353535"/>
          <w:lang w:val="es-ES"/>
        </w:rPr>
        <w:t xml:space="preserve"> retrata mejor al profesor, una tecnología que integra las valoraciones de los estudiantes, las autorreflexiones del profesor en un ejercicio de autovaloración de su filosofía de enseñanza y una re</w:t>
      </w:r>
      <w:r w:rsidR="004C1D95" w:rsidRPr="00ED3877">
        <w:rPr>
          <w:rFonts w:ascii="Times New Roman" w:hAnsi="Times New Roman" w:cs="Times New Roman"/>
          <w:color w:val="353535"/>
          <w:sz w:val="24"/>
          <w:szCs w:val="24"/>
          <w:u w:color="353535"/>
          <w:lang w:val="es-ES"/>
        </w:rPr>
        <w:t xml:space="preserve">visión externa por otros </w:t>
      </w:r>
      <w:r w:rsidRPr="00ED3877">
        <w:rPr>
          <w:rFonts w:ascii="Times New Roman" w:hAnsi="Times New Roman" w:cs="Times New Roman"/>
          <w:color w:val="000000" w:themeColor="text1"/>
          <w:sz w:val="24"/>
          <w:szCs w:val="24"/>
          <w:u w:color="DCA10D"/>
          <w:lang w:val="es-ES"/>
        </w:rPr>
        <w:t>mentores</w:t>
      </w:r>
      <w:r w:rsidR="004C1D95" w:rsidRPr="00ED3877">
        <w:rPr>
          <w:rFonts w:ascii="Times New Roman" w:hAnsi="Times New Roman" w:cs="Times New Roman"/>
          <w:color w:val="353535"/>
          <w:sz w:val="24"/>
          <w:szCs w:val="24"/>
          <w:u w:color="353535"/>
          <w:lang w:val="es-ES"/>
        </w:rPr>
        <w:t xml:space="preserve"> </w:t>
      </w:r>
      <w:r w:rsidRPr="00ED3877">
        <w:rPr>
          <w:rFonts w:ascii="Times New Roman" w:hAnsi="Times New Roman" w:cs="Times New Roman"/>
          <w:color w:val="353535"/>
          <w:sz w:val="24"/>
          <w:szCs w:val="24"/>
          <w:u w:color="353535"/>
          <w:lang w:val="es-ES"/>
        </w:rPr>
        <w:t>con una orientación formativa.</w:t>
      </w:r>
    </w:p>
    <w:p w14:paraId="4FC594A6" w14:textId="77777777" w:rsidR="004C1D95" w:rsidRPr="00ED3877" w:rsidRDefault="004C1D9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3E65611F" w14:textId="314079B1" w:rsidR="00A655F3" w:rsidRDefault="00DE7130" w:rsidP="00A655F3">
      <w:pPr>
        <w:spacing w:after="100"/>
        <w:outlineLvl w:val="0"/>
        <w:rPr>
          <w:noProof/>
          <w:lang w:val="es-ES" w:eastAsia="es-ES"/>
        </w:rPr>
      </w:pPr>
      <w:r w:rsidRPr="00ED3877">
        <w:rPr>
          <w:rFonts w:ascii="Times New Roman" w:hAnsi="Times New Roman" w:cs="Times New Roman"/>
          <w:color w:val="353535"/>
          <w:sz w:val="24"/>
          <w:szCs w:val="24"/>
          <w:u w:color="353535"/>
          <w:lang w:val="es-ES"/>
        </w:rPr>
        <w:t>Esta triangulación tecnológica de evaluaci</w:t>
      </w:r>
      <w:r w:rsidR="004C1D95" w:rsidRPr="00ED3877">
        <w:rPr>
          <w:rFonts w:ascii="Times New Roman" w:hAnsi="Times New Roman" w:cs="Times New Roman"/>
          <w:color w:val="353535"/>
          <w:sz w:val="24"/>
          <w:szCs w:val="24"/>
          <w:u w:color="353535"/>
          <w:lang w:val="es-ES"/>
        </w:rPr>
        <w:t xml:space="preserve">ón docente hallaría asilo en la </w:t>
      </w:r>
      <w:r w:rsidRPr="00ED3877">
        <w:rPr>
          <w:rFonts w:ascii="Times New Roman" w:hAnsi="Times New Roman" w:cs="Times New Roman"/>
          <w:color w:val="353535"/>
          <w:sz w:val="24"/>
          <w:szCs w:val="24"/>
          <w:u w:color="353535"/>
          <w:lang w:val="es-ES"/>
        </w:rPr>
        <w:t xml:space="preserve">plenitud </w:t>
      </w:r>
      <w:r w:rsidR="00855F69" w:rsidRPr="00ED3877">
        <w:rPr>
          <w:rFonts w:ascii="Times New Roman" w:hAnsi="Times New Roman" w:cs="Times New Roman"/>
          <w:color w:val="353535"/>
          <w:sz w:val="24"/>
          <w:szCs w:val="24"/>
          <w:u w:color="353535"/>
          <w:lang w:val="es-ES"/>
        </w:rPr>
        <w:t xml:space="preserve">científica. De esta manera, las </w:t>
      </w:r>
      <w:r w:rsidRPr="00ED3877">
        <w:rPr>
          <w:rFonts w:ascii="Times New Roman" w:hAnsi="Times New Roman" w:cs="Times New Roman"/>
          <w:color w:val="353535"/>
          <w:sz w:val="24"/>
          <w:szCs w:val="24"/>
          <w:u w:color="353535"/>
          <w:lang w:val="es-ES"/>
        </w:rPr>
        <w:t>valoraciones de los profesores univer</w:t>
      </w:r>
      <w:r w:rsidR="004C1D95" w:rsidRPr="00ED3877">
        <w:rPr>
          <w:rFonts w:ascii="Times New Roman" w:hAnsi="Times New Roman" w:cs="Times New Roman"/>
          <w:color w:val="353535"/>
          <w:sz w:val="24"/>
          <w:szCs w:val="24"/>
          <w:u w:color="353535"/>
          <w:lang w:val="es-ES"/>
        </w:rPr>
        <w:t xml:space="preserve">sitarios </w:t>
      </w:r>
      <w:r w:rsidRPr="00ED3877">
        <w:rPr>
          <w:rFonts w:ascii="Times New Roman" w:hAnsi="Times New Roman" w:cs="Times New Roman"/>
          <w:color w:val="353535"/>
          <w:sz w:val="24"/>
          <w:szCs w:val="24"/>
          <w:u w:color="353535"/>
          <w:lang w:val="es-ES"/>
        </w:rPr>
        <w:t xml:space="preserve">no estarían cautivas del </w:t>
      </w:r>
      <w:r w:rsidRPr="00ED3877">
        <w:rPr>
          <w:rFonts w:ascii="Times New Roman" w:hAnsi="Times New Roman" w:cs="Times New Roman"/>
          <w:color w:val="353535"/>
          <w:sz w:val="24"/>
          <w:szCs w:val="24"/>
          <w:u w:color="353535"/>
          <w:lang w:val="es-ES"/>
        </w:rPr>
        <w:lastRenderedPageBreak/>
        <w:t>artificio de un único instrumento, estereotipado, pasado a los estudiantes; no estarían con</w:t>
      </w:r>
      <w:r w:rsidR="00855F69" w:rsidRPr="00ED3877">
        <w:rPr>
          <w:rFonts w:ascii="Times New Roman" w:hAnsi="Times New Roman" w:cs="Times New Roman"/>
          <w:color w:val="353535"/>
          <w:sz w:val="24"/>
          <w:szCs w:val="24"/>
          <w:u w:color="353535"/>
          <w:lang w:val="es-ES"/>
        </w:rPr>
        <w:t xml:space="preserve">finadas para siempre a mantener </w:t>
      </w:r>
      <w:r w:rsidRPr="00ED3877">
        <w:rPr>
          <w:rFonts w:ascii="Times New Roman" w:hAnsi="Times New Roman" w:cs="Times New Roman"/>
          <w:color w:val="353535"/>
          <w:sz w:val="24"/>
          <w:szCs w:val="24"/>
          <w:u w:color="353535"/>
          <w:lang w:val="es-ES"/>
        </w:rPr>
        <w:t>la apariencia de encuestas que desdibujan por su escasa validez la identidad de un profesor universitario.</w:t>
      </w:r>
      <w:r w:rsidR="00F76007" w:rsidRPr="00F76007">
        <w:rPr>
          <w:noProof/>
          <w:lang w:val="es-ES" w:eastAsia="es-ES"/>
        </w:rPr>
        <w:t xml:space="preserve"> </w:t>
      </w:r>
    </w:p>
    <w:p w14:paraId="2AF090B9" w14:textId="118947A8" w:rsidR="00A655F3" w:rsidRDefault="00A655F3" w:rsidP="00A655F3">
      <w:pPr>
        <w:spacing w:after="100"/>
        <w:outlineLvl w:val="0"/>
        <w:rPr>
          <w:noProof/>
          <w:lang w:val="es-ES" w:eastAsia="es-ES"/>
        </w:rPr>
      </w:pPr>
      <w:r>
        <w:rPr>
          <w:noProof/>
          <w:lang w:val="es-ES" w:eastAsia="es-ES"/>
        </w:rPr>
        <mc:AlternateContent>
          <mc:Choice Requires="wps">
            <w:drawing>
              <wp:anchor distT="0" distB="0" distL="114300" distR="114300" simplePos="0" relativeHeight="251774976" behindDoc="0" locked="0" layoutInCell="1" allowOverlap="1" wp14:anchorId="588B6596" wp14:editId="0363A0CF">
                <wp:simplePos x="0" y="0"/>
                <wp:positionH relativeFrom="column">
                  <wp:posOffset>4114800</wp:posOffset>
                </wp:positionH>
                <wp:positionV relativeFrom="paragraph">
                  <wp:posOffset>-249555</wp:posOffset>
                </wp:positionV>
                <wp:extent cx="381000" cy="414020"/>
                <wp:effectExtent l="50800" t="25400" r="76200" b="93980"/>
                <wp:wrapThrough wrapText="bothSides">
                  <wp:wrapPolygon edited="0">
                    <wp:start x="15840" y="-1325"/>
                    <wp:lineTo x="-2880" y="0"/>
                    <wp:lineTo x="-2880" y="25178"/>
                    <wp:lineTo x="5760" y="25178"/>
                    <wp:lineTo x="7200" y="23853"/>
                    <wp:lineTo x="24480" y="21202"/>
                    <wp:lineTo x="24480" y="-1325"/>
                    <wp:lineTo x="15840" y="-1325"/>
                  </wp:wrapPolygon>
                </wp:wrapThrough>
                <wp:docPr id="106" name="Pergamino horizontal 106">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381000" cy="414020"/>
                        </a:xfrm>
                        <a:prstGeom prst="horizontalScroll">
                          <a:avLst/>
                        </a:prstGeom>
                        <a:ln/>
                      </wps:spPr>
                      <wps:style>
                        <a:lnRef idx="1">
                          <a:schemeClr val="accent1"/>
                        </a:lnRef>
                        <a:fillRef idx="3">
                          <a:schemeClr val="accent1"/>
                        </a:fillRef>
                        <a:effectRef idx="2">
                          <a:schemeClr val="accent1"/>
                        </a:effectRef>
                        <a:fontRef idx="minor">
                          <a:schemeClr val="lt1"/>
                        </a:fontRef>
                      </wps:style>
                      <wps:txbx>
                        <w:txbxContent>
                          <w:p w14:paraId="3B6E0778" w14:textId="77777777" w:rsidR="00BD1D37" w:rsidRPr="00AA6780" w:rsidRDefault="00BD1D37" w:rsidP="00A655F3">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07215BF1" w14:textId="77777777" w:rsidR="00BD1D37" w:rsidRDefault="00BD1D37" w:rsidP="00A655F3">
                            <w:pPr>
                              <w:jc w:val="center"/>
                            </w:pP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588B6596" id="Pergamino horizontal 106" o:spid="_x0000_s1030" type="#_x0000_t98" href="#indice" style="position:absolute;margin-left:324pt;margin-top:-19.65pt;width:30pt;height:32.6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" o:button="t" fillcolor="#4f81bd [3204]" strokecolor="#4579b8 [3044]">
                <v:fill color2="#a7bfde [1620]" rotate="t" o:detectmouseclick="t" angle="180" focus="100%" type="gradient">
                  <o:fill v:ext="view" type="gradientUnscaled"/>
                </v:fill>
                <v:shadow on="t" color="black" opacity="22937f" origin=",.5" offset="0,.63889mm"/>
                <v:textbox>
                  <w:txbxContent>
                    <w:p w14:paraId="3B6E0778" w14:textId="77777777" w:rsidR="00BD1D37" w:rsidRPr="00AA6780" w:rsidRDefault="00BD1D37" w:rsidP="00A655F3">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07215BF1" w14:textId="77777777" w:rsidR="00BD1D37" w:rsidRDefault="00BD1D37" w:rsidP="00A655F3">
                      <w:pPr>
                        <w:jc w:val="center"/>
                      </w:pPr>
                    </w:p>
                  </w:txbxContent>
                </v:textbox>
                <w10:wrap type="through"/>
              </v:shape>
            </w:pict>
          </mc:Fallback>
        </mc:AlternateContent>
      </w:r>
    </w:p>
    <w:p w14:paraId="69ECC5D2" w14:textId="77777777" w:rsidR="00A655F3" w:rsidRDefault="00A655F3" w:rsidP="00A655F3">
      <w:pPr>
        <w:spacing w:after="100"/>
        <w:outlineLvl w:val="0"/>
        <w:rPr>
          <w:noProof/>
          <w:lang w:val="es-ES" w:eastAsia="es-ES"/>
        </w:rPr>
        <w:sectPr w:rsidR="00A655F3" w:rsidSect="00C2223B">
          <w:pgSz w:w="12240" w:h="15840"/>
          <w:pgMar w:top="1418" w:right="1701" w:bottom="1418" w:left="1701" w:header="720" w:footer="720" w:gutter="0"/>
          <w:cols w:space="720"/>
          <w:noEndnote/>
          <w:docGrid w:linePitch="326"/>
        </w:sectPr>
      </w:pPr>
    </w:p>
    <w:p w14:paraId="69E4858F" w14:textId="2A40A391" w:rsidR="00872A9E" w:rsidRPr="00ED3877" w:rsidRDefault="00872A9E" w:rsidP="00A655F3">
      <w:pPr>
        <w:widowControl w:val="0"/>
        <w:autoSpaceDE w:val="0"/>
        <w:autoSpaceDN w:val="0"/>
        <w:adjustRightInd w:val="0"/>
        <w:spacing w:after="100"/>
        <w:jc w:val="both"/>
        <w:rPr>
          <w:rFonts w:ascii="Times New Roman" w:hAnsi="Times New Roman" w:cs="Times New Roman"/>
          <w:color w:val="353535"/>
          <w:sz w:val="24"/>
          <w:szCs w:val="24"/>
          <w:u w:color="353535"/>
          <w:lang w:val="es-ES"/>
        </w:rPr>
      </w:pPr>
    </w:p>
    <w:p w14:paraId="5F785627" w14:textId="68C009B0" w:rsidR="003A7E45" w:rsidRPr="00ED3877" w:rsidRDefault="003A7E45" w:rsidP="00ED3877">
      <w:pPr>
        <w:spacing w:after="200" w:line="276" w:lineRule="auto"/>
        <w:jc w:val="center"/>
        <w:rPr>
          <w:rFonts w:ascii="Times New Roman" w:hAnsi="Times New Roman" w:cs="Times New Roman"/>
          <w:color w:val="353535"/>
          <w:sz w:val="24"/>
          <w:szCs w:val="24"/>
          <w:u w:color="353535"/>
          <w:lang w:val="es-ES"/>
        </w:rPr>
      </w:pPr>
      <w:r w:rsidRPr="003A7E45">
        <w:rPr>
          <w:rFonts w:ascii="Times New Roman" w:hAnsi="Times New Roman" w:cs="Times New Roman"/>
          <w:b/>
          <w:bCs/>
          <w:color w:val="353535"/>
          <w:sz w:val="36"/>
          <w:szCs w:val="36"/>
          <w:u w:color="353535"/>
          <w:lang w:val="es-ES"/>
        </w:rPr>
        <w:t>5</w:t>
      </w:r>
    </w:p>
    <w:bookmarkStart w:id="7" w:name="proceso"/>
    <w:p w14:paraId="6E859640" w14:textId="16ECD3CC" w:rsidR="003D7167" w:rsidRDefault="003D7167" w:rsidP="00C2223B">
      <w:pPr>
        <w:widowControl w:val="0"/>
        <w:autoSpaceDE w:val="0"/>
        <w:autoSpaceDN w:val="0"/>
        <w:adjustRightInd w:val="0"/>
        <w:spacing w:after="100"/>
        <w:ind w:firstLine="709"/>
        <w:jc w:val="center"/>
        <w:rPr>
          <w:rFonts w:ascii="Times New Roman" w:hAnsi="Times New Roman" w:cs="Times New Roman"/>
          <w:b/>
          <w:bCs/>
          <w:color w:val="353535"/>
          <w:sz w:val="36"/>
          <w:szCs w:val="36"/>
          <w:u w:color="353535"/>
          <w:lang w:val="es-ES"/>
        </w:rPr>
      </w:pPr>
      <w:r>
        <w:rPr>
          <w:rFonts w:ascii="Times New Roman" w:hAnsi="Times New Roman" w:cs="Times New Roman"/>
          <w:b/>
          <w:bCs/>
          <w:color w:val="353535"/>
          <w:sz w:val="36"/>
          <w:szCs w:val="36"/>
          <w:u w:color="353535"/>
          <w:lang w:val="es-ES"/>
        </w:rPr>
        <w:fldChar w:fldCharType="begin"/>
      </w:r>
      <w:r>
        <w:rPr>
          <w:rFonts w:ascii="Times New Roman" w:hAnsi="Times New Roman" w:cs="Times New Roman"/>
          <w:b/>
          <w:bCs/>
          <w:color w:val="353535"/>
          <w:sz w:val="36"/>
          <w:szCs w:val="36"/>
          <w:u w:color="353535"/>
          <w:lang w:val="es-ES"/>
        </w:rPr>
        <w:instrText xml:space="preserve"> HYPERLINK  \l "proceso" </w:instrText>
      </w:r>
      <w:r>
        <w:rPr>
          <w:rFonts w:ascii="Times New Roman" w:hAnsi="Times New Roman" w:cs="Times New Roman"/>
          <w:b/>
          <w:bCs/>
          <w:color w:val="353535"/>
          <w:sz w:val="36"/>
          <w:szCs w:val="36"/>
          <w:u w:color="353535"/>
          <w:lang w:val="es-ES"/>
        </w:rPr>
      </w:r>
      <w:r>
        <w:rPr>
          <w:rFonts w:ascii="Times New Roman" w:hAnsi="Times New Roman" w:cs="Times New Roman"/>
          <w:b/>
          <w:bCs/>
          <w:color w:val="353535"/>
          <w:sz w:val="36"/>
          <w:szCs w:val="36"/>
          <w:u w:color="353535"/>
          <w:lang w:val="es-ES"/>
        </w:rPr>
        <w:fldChar w:fldCharType="separate"/>
      </w:r>
      <w:r w:rsidRPr="003D7167">
        <w:rPr>
          <w:rStyle w:val="Hipervnculo"/>
          <w:rFonts w:ascii="Times New Roman" w:hAnsi="Times New Roman" w:cs="Times New Roman"/>
          <w:b/>
          <w:bCs/>
          <w:sz w:val="36"/>
          <w:szCs w:val="36"/>
          <w:u w:color="353535"/>
          <w:lang w:val="es-ES"/>
        </w:rPr>
        <w:t>PROCESO DE JERARQUÍA ANALÍTICA: ¿EMBROLLO O DISCERNIMIENTO PARA LA TOMA DE DECISIONES?</w:t>
      </w:r>
      <w:bookmarkEnd w:id="7"/>
      <w:r>
        <w:rPr>
          <w:rFonts w:ascii="Times New Roman" w:hAnsi="Times New Roman" w:cs="Times New Roman"/>
          <w:b/>
          <w:bCs/>
          <w:color w:val="353535"/>
          <w:sz w:val="36"/>
          <w:szCs w:val="36"/>
          <w:u w:color="353535"/>
          <w:lang w:val="es-ES"/>
        </w:rPr>
        <w:fldChar w:fldCharType="end"/>
      </w:r>
    </w:p>
    <w:p w14:paraId="1685EDB6" w14:textId="77777777" w:rsidR="003D7167" w:rsidRPr="00C2223B" w:rsidRDefault="003D7167" w:rsidP="00C2223B">
      <w:pPr>
        <w:widowControl w:val="0"/>
        <w:autoSpaceDE w:val="0"/>
        <w:autoSpaceDN w:val="0"/>
        <w:adjustRightInd w:val="0"/>
        <w:spacing w:after="100"/>
        <w:ind w:firstLine="709"/>
        <w:jc w:val="center"/>
        <w:rPr>
          <w:rFonts w:ascii="Times New Roman" w:hAnsi="Times New Roman" w:cs="Times New Roman"/>
          <w:b/>
          <w:bCs/>
          <w:color w:val="353535"/>
          <w:u w:color="353535"/>
          <w:lang w:val="es-ES"/>
        </w:rPr>
      </w:pPr>
    </w:p>
    <w:p w14:paraId="61F3776F" w14:textId="77777777" w:rsidR="00DE7130" w:rsidRPr="00114D3D" w:rsidRDefault="00855F69"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114D3D">
        <w:rPr>
          <w:rFonts w:ascii="Times New Roman" w:hAnsi="Times New Roman" w:cs="Times New Roman"/>
          <w:color w:val="353535"/>
          <w:sz w:val="24"/>
          <w:szCs w:val="24"/>
          <w:u w:color="353535"/>
          <w:lang w:val="es-ES"/>
        </w:rPr>
        <w:t xml:space="preserve">Lucía la </w:t>
      </w:r>
      <w:r w:rsidR="00DE7130" w:rsidRPr="00114D3D">
        <w:rPr>
          <w:rFonts w:ascii="Times New Roman" w:hAnsi="Times New Roman" w:cs="Times New Roman"/>
          <w:color w:val="000000" w:themeColor="text1"/>
          <w:sz w:val="24"/>
          <w:szCs w:val="24"/>
          <w:u w:color="DCA10D"/>
          <w:lang w:val="es-ES"/>
        </w:rPr>
        <w:t>pesadumbre</w:t>
      </w:r>
      <w:r w:rsidRPr="00114D3D">
        <w:rPr>
          <w:rFonts w:ascii="Times New Roman" w:hAnsi="Times New Roman" w:cs="Times New Roman"/>
          <w:color w:val="353535"/>
          <w:sz w:val="24"/>
          <w:szCs w:val="24"/>
          <w:u w:color="353535"/>
          <w:lang w:val="es-ES"/>
        </w:rPr>
        <w:t xml:space="preserve"> </w:t>
      </w:r>
      <w:r w:rsidR="00DE7130" w:rsidRPr="00114D3D">
        <w:rPr>
          <w:rFonts w:ascii="Times New Roman" w:hAnsi="Times New Roman" w:cs="Times New Roman"/>
          <w:color w:val="353535"/>
          <w:sz w:val="24"/>
          <w:szCs w:val="24"/>
          <w:u w:color="353535"/>
          <w:lang w:val="es-ES"/>
        </w:rPr>
        <w:t>en el profesorado del departamento porque una cohorte veterana de candidatos tenía que pasar por un proceso selectivo y embrollado para subir de categoría profesional.</w:t>
      </w:r>
    </w:p>
    <w:p w14:paraId="5439C8FF" w14:textId="293A406C" w:rsidR="00855F69" w:rsidRPr="00114D3D" w:rsidRDefault="003B183B"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Pr>
          <w:rFonts w:ascii="Times New Roman" w:hAnsi="Times New Roman" w:cs="Times New Roman"/>
          <w:noProof/>
          <w:color w:val="353535"/>
          <w:sz w:val="24"/>
          <w:szCs w:val="24"/>
          <w:u w:color="353535"/>
          <w:lang w:val="es-ES" w:eastAsia="es-ES"/>
        </w:rPr>
        <w:drawing>
          <wp:inline distT="0" distB="0" distL="0" distR="0" wp14:anchorId="3AC64361" wp14:editId="4176FCA8">
            <wp:extent cx="1080000" cy="1919672"/>
            <wp:effectExtent l="0" t="0" r="12700" b="1079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710124_opt.png"/>
                    <pic:cNvPicPr/>
                  </pic:nvPicPr>
                  <pic:blipFill>
                    <a:blip r:embed="rId75">
                      <a:extLst>
                        <a:ext uri="{BEBA8EAE-BF5A-486C-A8C5-ECC9F3942E4B}">
                          <a14:imgProps xmlns:a14="http://schemas.microsoft.com/office/drawing/2010/main">
                            <a14:imgLayer r:embed="rId76">
                              <a14:imgEffect>
                                <a14:sharpenSoften amount="4000"/>
                              </a14:imgEffect>
                            </a14:imgLayer>
                          </a14:imgProps>
                        </a:ext>
                        <a:ext uri="{28A0092B-C50C-407E-A947-70E740481C1C}">
                          <a14:useLocalDpi xmlns:a14="http://schemas.microsoft.com/office/drawing/2010/main" val="0"/>
                        </a:ext>
                      </a:extLst>
                    </a:blip>
                    <a:stretch>
                      <a:fillRect/>
                    </a:stretch>
                  </pic:blipFill>
                  <pic:spPr>
                    <a:xfrm>
                      <a:off x="0" y="0"/>
                      <a:ext cx="1080000" cy="1919672"/>
                    </a:xfrm>
                    <a:prstGeom prst="rect">
                      <a:avLst/>
                    </a:prstGeom>
                  </pic:spPr>
                </pic:pic>
              </a:graphicData>
            </a:graphic>
          </wp:inline>
        </w:drawing>
      </w:r>
    </w:p>
    <w:p w14:paraId="47E0B926" w14:textId="77777777" w:rsidR="00DE7130" w:rsidRPr="00114D3D"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114D3D">
        <w:rPr>
          <w:rFonts w:ascii="Times New Roman" w:hAnsi="Times New Roman" w:cs="Times New Roman"/>
          <w:color w:val="353535"/>
          <w:sz w:val="24"/>
          <w:szCs w:val="24"/>
          <w:u w:color="353535"/>
          <w:lang w:val="es-ES"/>
        </w:rPr>
        <w:t>Conocía de antemano el consejo departamental que la institución universitaria estaba gravemente comprometida con el concepto de calidad que se abría paso pomposamente en cada declaración de apertura de curso ante las autoridades políticas y sociales.</w:t>
      </w:r>
    </w:p>
    <w:p w14:paraId="132BD0D5" w14:textId="77777777" w:rsidR="00855F69" w:rsidRPr="00114D3D" w:rsidRDefault="00855F69"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12F72FAF" w14:textId="77777777" w:rsidR="00DE7130" w:rsidRPr="00114D3D"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114D3D">
        <w:rPr>
          <w:rFonts w:ascii="Times New Roman" w:hAnsi="Times New Roman" w:cs="Times New Roman"/>
          <w:color w:val="353535"/>
          <w:sz w:val="24"/>
          <w:szCs w:val="24"/>
          <w:u w:color="353535"/>
          <w:lang w:val="es-ES"/>
        </w:rPr>
        <w:t>Sabía que un error en la selección del profesorado provocab</w:t>
      </w:r>
      <w:r w:rsidR="00FC6238" w:rsidRPr="00114D3D">
        <w:rPr>
          <w:rFonts w:ascii="Times New Roman" w:hAnsi="Times New Roman" w:cs="Times New Roman"/>
          <w:color w:val="353535"/>
          <w:sz w:val="24"/>
          <w:szCs w:val="24"/>
          <w:u w:color="353535"/>
          <w:lang w:val="es-ES"/>
        </w:rPr>
        <w:t xml:space="preserve">a una disfunción departamental, </w:t>
      </w:r>
      <w:r w:rsidRPr="00114D3D">
        <w:rPr>
          <w:rFonts w:ascii="Times New Roman" w:hAnsi="Times New Roman" w:cs="Times New Roman"/>
          <w:color w:val="000000" w:themeColor="text1"/>
          <w:sz w:val="24"/>
          <w:szCs w:val="24"/>
          <w:u w:color="DCA10D"/>
          <w:lang w:val="es-ES"/>
        </w:rPr>
        <w:t>insatisfacción</w:t>
      </w:r>
      <w:r w:rsidR="00FC6238" w:rsidRPr="00114D3D">
        <w:rPr>
          <w:rFonts w:ascii="Times New Roman" w:hAnsi="Times New Roman" w:cs="Times New Roman"/>
          <w:color w:val="353535"/>
          <w:sz w:val="24"/>
          <w:szCs w:val="24"/>
          <w:u w:color="353535"/>
          <w:lang w:val="es-ES"/>
        </w:rPr>
        <w:t xml:space="preserve"> </w:t>
      </w:r>
      <w:r w:rsidRPr="00114D3D">
        <w:rPr>
          <w:rFonts w:ascii="Times New Roman" w:hAnsi="Times New Roman" w:cs="Times New Roman"/>
          <w:color w:val="353535"/>
          <w:sz w:val="24"/>
          <w:szCs w:val="24"/>
          <w:u w:color="353535"/>
          <w:lang w:val="es-ES"/>
        </w:rPr>
        <w:t>en los estudi</w:t>
      </w:r>
      <w:r w:rsidR="00FC6238" w:rsidRPr="00114D3D">
        <w:rPr>
          <w:rFonts w:ascii="Times New Roman" w:hAnsi="Times New Roman" w:cs="Times New Roman"/>
          <w:color w:val="353535"/>
          <w:sz w:val="24"/>
          <w:szCs w:val="24"/>
          <w:u w:color="353535"/>
          <w:lang w:val="es-ES"/>
        </w:rPr>
        <w:t xml:space="preserve">antes, ineficacia en la calidad </w:t>
      </w:r>
      <w:r w:rsidRPr="00114D3D">
        <w:rPr>
          <w:rFonts w:ascii="Times New Roman" w:hAnsi="Times New Roman" w:cs="Times New Roman"/>
          <w:color w:val="000000" w:themeColor="text1"/>
          <w:sz w:val="24"/>
          <w:szCs w:val="24"/>
          <w:u w:color="DCA10D"/>
          <w:lang w:val="es-ES"/>
        </w:rPr>
        <w:t>curricular</w:t>
      </w:r>
      <w:r w:rsidR="00FC6238" w:rsidRPr="00114D3D">
        <w:rPr>
          <w:rFonts w:ascii="Times New Roman" w:hAnsi="Times New Roman" w:cs="Times New Roman"/>
          <w:color w:val="353535"/>
          <w:sz w:val="24"/>
          <w:szCs w:val="24"/>
          <w:u w:color="353535"/>
          <w:lang w:val="es-ES"/>
        </w:rPr>
        <w:t xml:space="preserve"> de los </w:t>
      </w:r>
      <w:r w:rsidRPr="00114D3D">
        <w:rPr>
          <w:rFonts w:ascii="Times New Roman" w:hAnsi="Times New Roman" w:cs="Times New Roman"/>
          <w:color w:val="000000" w:themeColor="text1"/>
          <w:sz w:val="24"/>
          <w:szCs w:val="24"/>
          <w:u w:color="DCA10D"/>
          <w:lang w:val="es-ES"/>
        </w:rPr>
        <w:t>grados</w:t>
      </w:r>
      <w:r w:rsidR="00FC6238" w:rsidRPr="00114D3D">
        <w:rPr>
          <w:rFonts w:ascii="Times New Roman" w:hAnsi="Times New Roman" w:cs="Times New Roman"/>
          <w:color w:val="353535"/>
          <w:sz w:val="24"/>
          <w:szCs w:val="24"/>
          <w:u w:color="353535"/>
          <w:lang w:val="es-ES"/>
        </w:rPr>
        <w:t xml:space="preserve"> </w:t>
      </w:r>
      <w:r w:rsidRPr="00114D3D">
        <w:rPr>
          <w:rFonts w:ascii="Times New Roman" w:hAnsi="Times New Roman" w:cs="Times New Roman"/>
          <w:color w:val="353535"/>
          <w:sz w:val="24"/>
          <w:szCs w:val="24"/>
          <w:u w:color="353535"/>
          <w:lang w:val="es-ES"/>
        </w:rPr>
        <w:t>e ineficiencia en el gasto de contratación de candidatos para consolidar la plantilla docente.</w:t>
      </w:r>
    </w:p>
    <w:p w14:paraId="2FECF7CF" w14:textId="77777777" w:rsidR="00855F69" w:rsidRPr="00114D3D" w:rsidRDefault="00855F69"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30EB929F" w14:textId="77777777" w:rsidR="00DE7130" w:rsidRPr="00114D3D"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114D3D">
        <w:rPr>
          <w:rFonts w:ascii="Times New Roman" w:hAnsi="Times New Roman" w:cs="Times New Roman"/>
          <w:color w:val="353535"/>
          <w:sz w:val="24"/>
          <w:szCs w:val="24"/>
          <w:u w:color="353535"/>
          <w:lang w:val="es-ES"/>
        </w:rPr>
        <w:t>Entendía que un error en la contratación docente languidecerí</w:t>
      </w:r>
      <w:r w:rsidR="00944585" w:rsidRPr="00114D3D">
        <w:rPr>
          <w:rFonts w:ascii="Times New Roman" w:hAnsi="Times New Roman" w:cs="Times New Roman"/>
          <w:color w:val="353535"/>
          <w:sz w:val="24"/>
          <w:szCs w:val="24"/>
          <w:u w:color="353535"/>
          <w:lang w:val="es-ES"/>
        </w:rPr>
        <w:t xml:space="preserve">a la </w:t>
      </w:r>
      <w:r w:rsidRPr="00114D3D">
        <w:rPr>
          <w:rFonts w:ascii="Times New Roman" w:hAnsi="Times New Roman" w:cs="Times New Roman"/>
          <w:color w:val="000000" w:themeColor="text1"/>
          <w:sz w:val="24"/>
          <w:szCs w:val="24"/>
          <w:u w:color="DCA10D"/>
          <w:lang w:val="es-ES"/>
        </w:rPr>
        <w:t>cultura</w:t>
      </w:r>
      <w:r w:rsidR="00944585" w:rsidRPr="00114D3D">
        <w:rPr>
          <w:rFonts w:ascii="Times New Roman" w:hAnsi="Times New Roman" w:cs="Times New Roman"/>
          <w:color w:val="353535"/>
          <w:sz w:val="24"/>
          <w:szCs w:val="24"/>
          <w:u w:color="353535"/>
          <w:lang w:val="es-ES"/>
        </w:rPr>
        <w:t xml:space="preserve"> </w:t>
      </w:r>
      <w:r w:rsidRPr="00114D3D">
        <w:rPr>
          <w:rFonts w:ascii="Times New Roman" w:hAnsi="Times New Roman" w:cs="Times New Roman"/>
          <w:color w:val="353535"/>
          <w:sz w:val="24"/>
          <w:szCs w:val="24"/>
          <w:u w:color="353535"/>
          <w:lang w:val="es-ES"/>
        </w:rPr>
        <w:t>de un departamento bajando la estimación y consideración de su equipo en los círculos académicos.</w:t>
      </w:r>
    </w:p>
    <w:p w14:paraId="5864B01B" w14:textId="77777777" w:rsidR="00FC6238" w:rsidRPr="00114D3D" w:rsidRDefault="00FC6238"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29C4ED8D" w14:textId="77777777" w:rsidR="00DE7130" w:rsidRPr="00114D3D"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114D3D">
        <w:rPr>
          <w:rFonts w:ascii="Times New Roman" w:hAnsi="Times New Roman" w:cs="Times New Roman"/>
          <w:color w:val="353535"/>
          <w:sz w:val="24"/>
          <w:szCs w:val="24"/>
          <w:u w:color="353535"/>
          <w:lang w:val="es-ES"/>
        </w:rPr>
        <w:t>Simultáneamente,</w:t>
      </w:r>
      <w:r w:rsidR="005324CD" w:rsidRPr="00114D3D">
        <w:rPr>
          <w:rFonts w:ascii="Times New Roman" w:hAnsi="Times New Roman" w:cs="Times New Roman"/>
          <w:color w:val="353535"/>
          <w:sz w:val="24"/>
          <w:szCs w:val="24"/>
          <w:u w:color="353535"/>
          <w:lang w:val="es-ES"/>
        </w:rPr>
        <w:t xml:space="preserve"> había sugerido sin éxito a las </w:t>
      </w:r>
      <w:r w:rsidRPr="00114D3D">
        <w:rPr>
          <w:rFonts w:ascii="Times New Roman" w:hAnsi="Times New Roman" w:cs="Times New Roman"/>
          <w:color w:val="000000" w:themeColor="text1"/>
          <w:sz w:val="24"/>
          <w:szCs w:val="24"/>
          <w:u w:color="DCA10D"/>
          <w:lang w:val="es-ES"/>
        </w:rPr>
        <w:t>agencias</w:t>
      </w:r>
      <w:r w:rsidR="005324CD" w:rsidRPr="00114D3D">
        <w:rPr>
          <w:rFonts w:ascii="Times New Roman" w:hAnsi="Times New Roman" w:cs="Times New Roman"/>
          <w:color w:val="353535"/>
          <w:sz w:val="24"/>
          <w:szCs w:val="24"/>
          <w:u w:color="353535"/>
          <w:lang w:val="es-ES"/>
        </w:rPr>
        <w:t xml:space="preserve"> </w:t>
      </w:r>
      <w:r w:rsidRPr="00114D3D">
        <w:rPr>
          <w:rFonts w:ascii="Times New Roman" w:hAnsi="Times New Roman" w:cs="Times New Roman"/>
          <w:color w:val="353535"/>
          <w:sz w:val="24"/>
          <w:szCs w:val="24"/>
          <w:u w:color="353535"/>
          <w:lang w:val="es-ES"/>
        </w:rPr>
        <w:t xml:space="preserve">de </w:t>
      </w:r>
      <w:r w:rsidR="00350977" w:rsidRPr="00114D3D">
        <w:rPr>
          <w:rFonts w:ascii="Times New Roman" w:hAnsi="Times New Roman" w:cs="Times New Roman"/>
          <w:color w:val="353535"/>
          <w:sz w:val="24"/>
          <w:szCs w:val="24"/>
          <w:u w:color="353535"/>
          <w:lang w:val="es-ES"/>
        </w:rPr>
        <w:t xml:space="preserve">evaluación y </w:t>
      </w:r>
      <w:r w:rsidRPr="00114D3D">
        <w:rPr>
          <w:rFonts w:ascii="Times New Roman" w:hAnsi="Times New Roman" w:cs="Times New Roman"/>
          <w:color w:val="000000" w:themeColor="text1"/>
          <w:sz w:val="24"/>
          <w:szCs w:val="24"/>
          <w:u w:color="DCA10D"/>
          <w:lang w:val="es-ES"/>
        </w:rPr>
        <w:t>acreditación</w:t>
      </w:r>
      <w:r w:rsidR="00350977" w:rsidRPr="00114D3D">
        <w:rPr>
          <w:rFonts w:ascii="Times New Roman" w:hAnsi="Times New Roman" w:cs="Times New Roman"/>
          <w:color w:val="353535"/>
          <w:sz w:val="24"/>
          <w:szCs w:val="24"/>
          <w:u w:color="353535"/>
          <w:lang w:val="es-ES"/>
        </w:rPr>
        <w:t xml:space="preserve"> </w:t>
      </w:r>
      <w:r w:rsidRPr="00114D3D">
        <w:rPr>
          <w:rFonts w:ascii="Times New Roman" w:hAnsi="Times New Roman" w:cs="Times New Roman"/>
          <w:color w:val="353535"/>
          <w:sz w:val="24"/>
          <w:szCs w:val="24"/>
          <w:u w:color="353535"/>
          <w:lang w:val="es-ES"/>
        </w:rPr>
        <w:t xml:space="preserve">autonómicas y nacionales que la selección de los candidatos se hiciera con una </w:t>
      </w:r>
      <w:r w:rsidRPr="00114D3D">
        <w:rPr>
          <w:rFonts w:ascii="Times New Roman" w:hAnsi="Times New Roman" w:cs="Times New Roman"/>
          <w:color w:val="353535"/>
          <w:sz w:val="24"/>
          <w:szCs w:val="24"/>
          <w:u w:color="353535"/>
          <w:lang w:val="es-ES"/>
        </w:rPr>
        <w:lastRenderedPageBreak/>
        <w:t>metodología de solución de problemas que discerniera y jerarquizara las necesidades organizativas de las instituciones para que no hubiera sesgos personales hacia candidatos arrogantes y engallados.</w:t>
      </w:r>
    </w:p>
    <w:p w14:paraId="02DA09BA" w14:textId="77777777" w:rsidR="00CB4DED" w:rsidRPr="00114D3D" w:rsidRDefault="00CB4DED"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01B3CD56" w14:textId="77777777" w:rsidR="00DE7130" w:rsidRPr="00114D3D"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114D3D">
        <w:rPr>
          <w:rFonts w:ascii="Times New Roman" w:hAnsi="Times New Roman" w:cs="Times New Roman"/>
          <w:color w:val="353535"/>
          <w:sz w:val="24"/>
          <w:szCs w:val="24"/>
          <w:u w:color="353535"/>
          <w:lang w:val="es-ES"/>
        </w:rPr>
        <w:t>Paralelamente, había esbozado por acuerdo de los miembros del consejo departamental y del resto de las autoridades que la selección del personal docente desbrozara las a</w:t>
      </w:r>
      <w:r w:rsidR="00606626" w:rsidRPr="00114D3D">
        <w:rPr>
          <w:rFonts w:ascii="Times New Roman" w:hAnsi="Times New Roman" w:cs="Times New Roman"/>
          <w:color w:val="353535"/>
          <w:sz w:val="24"/>
          <w:szCs w:val="24"/>
          <w:u w:color="353535"/>
          <w:lang w:val="es-ES"/>
        </w:rPr>
        <w:t xml:space="preserve">ctividades </w:t>
      </w:r>
      <w:r w:rsidRPr="00114D3D">
        <w:rPr>
          <w:rFonts w:ascii="Times New Roman" w:hAnsi="Times New Roman" w:cs="Times New Roman"/>
          <w:color w:val="000000" w:themeColor="text1"/>
          <w:sz w:val="24"/>
          <w:szCs w:val="24"/>
          <w:u w:color="DCA10D"/>
          <w:lang w:val="es-ES"/>
        </w:rPr>
        <w:t>críticas</w:t>
      </w:r>
      <w:r w:rsidR="0056409A" w:rsidRPr="00114D3D">
        <w:rPr>
          <w:rFonts w:ascii="Times New Roman" w:hAnsi="Times New Roman" w:cs="Times New Roman"/>
          <w:color w:val="353535"/>
          <w:sz w:val="24"/>
          <w:szCs w:val="24"/>
          <w:u w:color="353535"/>
          <w:lang w:val="es-ES"/>
        </w:rPr>
        <w:t xml:space="preserve"> </w:t>
      </w:r>
      <w:r w:rsidRPr="00114D3D">
        <w:rPr>
          <w:rFonts w:ascii="Times New Roman" w:hAnsi="Times New Roman" w:cs="Times New Roman"/>
          <w:color w:val="353535"/>
          <w:sz w:val="24"/>
          <w:szCs w:val="24"/>
          <w:u w:color="353535"/>
          <w:lang w:val="es-ES"/>
        </w:rPr>
        <w:t>antes de que se tomara decisión alguna:</w:t>
      </w:r>
    </w:p>
    <w:p w14:paraId="69D90886" w14:textId="77777777" w:rsidR="00867F45" w:rsidRPr="00114D3D" w:rsidRDefault="00DE7130" w:rsidP="00C2223B">
      <w:pPr>
        <w:pStyle w:val="Prrafodelista"/>
        <w:widowControl w:val="0"/>
        <w:numPr>
          <w:ilvl w:val="0"/>
          <w:numId w:val="31"/>
        </w:numPr>
        <w:autoSpaceDE w:val="0"/>
        <w:autoSpaceDN w:val="0"/>
        <w:adjustRightInd w:val="0"/>
        <w:spacing w:after="100"/>
        <w:ind w:left="0" w:firstLine="709"/>
        <w:jc w:val="both"/>
        <w:rPr>
          <w:rFonts w:ascii="Times New Roman" w:hAnsi="Times New Roman" w:cs="Times New Roman"/>
          <w:color w:val="353535"/>
          <w:sz w:val="24"/>
          <w:szCs w:val="24"/>
          <w:u w:color="353535"/>
          <w:lang w:val="es-ES"/>
        </w:rPr>
      </w:pPr>
      <w:r w:rsidRPr="00114D3D">
        <w:rPr>
          <w:rFonts w:ascii="Times New Roman" w:hAnsi="Times New Roman" w:cs="Times New Roman"/>
          <w:color w:val="353535"/>
          <w:sz w:val="24"/>
          <w:szCs w:val="24"/>
          <w:u w:color="353535"/>
          <w:lang w:val="es-ES"/>
        </w:rPr>
        <w:t xml:space="preserve">estimar la idoneidad </w:t>
      </w:r>
      <w:r w:rsidR="00867F45" w:rsidRPr="00114D3D">
        <w:rPr>
          <w:rFonts w:ascii="Times New Roman" w:hAnsi="Times New Roman" w:cs="Times New Roman"/>
          <w:color w:val="353535"/>
          <w:sz w:val="24"/>
          <w:szCs w:val="24"/>
          <w:u w:color="353535"/>
          <w:lang w:val="es-ES"/>
        </w:rPr>
        <w:t>para cubrir una plaza vacante,</w:t>
      </w:r>
      <w:r w:rsidRPr="00114D3D">
        <w:rPr>
          <w:rFonts w:ascii="Times New Roman" w:hAnsi="Times New Roman" w:cs="Times New Roman"/>
          <w:color w:val="353535"/>
          <w:sz w:val="24"/>
          <w:szCs w:val="24"/>
          <w:u w:color="353535"/>
          <w:lang w:val="es-ES"/>
        </w:rPr>
        <w:t xml:space="preserve"> </w:t>
      </w:r>
    </w:p>
    <w:p w14:paraId="4628FAEE" w14:textId="77777777" w:rsidR="00867F45" w:rsidRPr="00114D3D" w:rsidRDefault="00DE7130" w:rsidP="00C2223B">
      <w:pPr>
        <w:pStyle w:val="Prrafodelista"/>
        <w:widowControl w:val="0"/>
        <w:numPr>
          <w:ilvl w:val="0"/>
          <w:numId w:val="31"/>
        </w:numPr>
        <w:autoSpaceDE w:val="0"/>
        <w:autoSpaceDN w:val="0"/>
        <w:adjustRightInd w:val="0"/>
        <w:spacing w:after="100"/>
        <w:ind w:left="0" w:firstLine="709"/>
        <w:jc w:val="both"/>
        <w:rPr>
          <w:rFonts w:ascii="Times New Roman" w:hAnsi="Times New Roman" w:cs="Times New Roman"/>
          <w:color w:val="353535"/>
          <w:sz w:val="24"/>
          <w:szCs w:val="24"/>
          <w:u w:color="353535"/>
          <w:lang w:val="es-ES"/>
        </w:rPr>
      </w:pPr>
      <w:r w:rsidRPr="00114D3D">
        <w:rPr>
          <w:rFonts w:ascii="Times New Roman" w:hAnsi="Times New Roman" w:cs="Times New Roman"/>
          <w:color w:val="353535"/>
          <w:sz w:val="24"/>
          <w:szCs w:val="24"/>
          <w:u w:color="353535"/>
          <w:lang w:val="es-ES"/>
        </w:rPr>
        <w:t xml:space="preserve">establecer una comisión capacitada para acertar sobre la competencia del </w:t>
      </w:r>
      <w:r w:rsidR="00867F45" w:rsidRPr="00114D3D">
        <w:rPr>
          <w:rFonts w:ascii="Times New Roman" w:hAnsi="Times New Roman" w:cs="Times New Roman"/>
          <w:color w:val="353535"/>
          <w:sz w:val="24"/>
          <w:szCs w:val="24"/>
          <w:u w:color="353535"/>
          <w:lang w:val="es-ES"/>
        </w:rPr>
        <w:t>candidato,</w:t>
      </w:r>
    </w:p>
    <w:p w14:paraId="2D2F5122" w14:textId="77777777" w:rsidR="003F6E8C" w:rsidRPr="00114D3D" w:rsidRDefault="00DE7130" w:rsidP="00C2223B">
      <w:pPr>
        <w:pStyle w:val="Prrafodelista"/>
        <w:widowControl w:val="0"/>
        <w:numPr>
          <w:ilvl w:val="0"/>
          <w:numId w:val="31"/>
        </w:numPr>
        <w:autoSpaceDE w:val="0"/>
        <w:autoSpaceDN w:val="0"/>
        <w:adjustRightInd w:val="0"/>
        <w:spacing w:after="100"/>
        <w:ind w:left="0" w:firstLine="709"/>
        <w:jc w:val="both"/>
        <w:rPr>
          <w:rFonts w:ascii="Times New Roman" w:hAnsi="Times New Roman" w:cs="Times New Roman"/>
          <w:color w:val="353535"/>
          <w:sz w:val="24"/>
          <w:szCs w:val="24"/>
          <w:u w:color="353535"/>
          <w:lang w:val="es-ES"/>
        </w:rPr>
      </w:pPr>
      <w:r w:rsidRPr="00114D3D">
        <w:rPr>
          <w:rFonts w:ascii="Times New Roman" w:hAnsi="Times New Roman" w:cs="Times New Roman"/>
          <w:color w:val="353535"/>
          <w:sz w:val="24"/>
          <w:szCs w:val="24"/>
          <w:u w:color="353535"/>
          <w:lang w:val="es-ES"/>
        </w:rPr>
        <w:t>definir la docencia e</w:t>
      </w:r>
      <w:r w:rsidR="003F6E8C" w:rsidRPr="00114D3D">
        <w:rPr>
          <w:rFonts w:ascii="Times New Roman" w:hAnsi="Times New Roman" w:cs="Times New Roman"/>
          <w:color w:val="353535"/>
          <w:sz w:val="24"/>
          <w:szCs w:val="24"/>
          <w:u w:color="353535"/>
          <w:lang w:val="es-ES"/>
        </w:rPr>
        <w:t xml:space="preserve"> investigación del aspirante,</w:t>
      </w:r>
    </w:p>
    <w:p w14:paraId="0B484292" w14:textId="77777777" w:rsidR="00BD36BE" w:rsidRPr="00114D3D" w:rsidRDefault="00DE7130" w:rsidP="00C2223B">
      <w:pPr>
        <w:pStyle w:val="Prrafodelista"/>
        <w:widowControl w:val="0"/>
        <w:numPr>
          <w:ilvl w:val="0"/>
          <w:numId w:val="31"/>
        </w:numPr>
        <w:autoSpaceDE w:val="0"/>
        <w:autoSpaceDN w:val="0"/>
        <w:adjustRightInd w:val="0"/>
        <w:spacing w:after="100"/>
        <w:ind w:left="0" w:firstLine="709"/>
        <w:jc w:val="both"/>
        <w:rPr>
          <w:rFonts w:ascii="Times New Roman" w:hAnsi="Times New Roman" w:cs="Times New Roman"/>
          <w:color w:val="353535"/>
          <w:sz w:val="24"/>
          <w:szCs w:val="24"/>
          <w:u w:color="353535"/>
          <w:lang w:val="es-ES"/>
        </w:rPr>
      </w:pPr>
      <w:r w:rsidRPr="00114D3D">
        <w:rPr>
          <w:rFonts w:ascii="Times New Roman" w:hAnsi="Times New Roman" w:cs="Times New Roman"/>
          <w:color w:val="353535"/>
          <w:sz w:val="24"/>
          <w:szCs w:val="24"/>
          <w:u w:color="353535"/>
          <w:lang w:val="es-ES"/>
        </w:rPr>
        <w:t>conducir la investigación sobre los méritos ap</w:t>
      </w:r>
      <w:r w:rsidR="00BD36BE" w:rsidRPr="00114D3D">
        <w:rPr>
          <w:rFonts w:ascii="Times New Roman" w:hAnsi="Times New Roman" w:cs="Times New Roman"/>
          <w:color w:val="353535"/>
          <w:sz w:val="24"/>
          <w:szCs w:val="24"/>
          <w:u w:color="353535"/>
          <w:lang w:val="es-ES"/>
        </w:rPr>
        <w:t>ortados por los peticionarios,</w:t>
      </w:r>
    </w:p>
    <w:p w14:paraId="6E2E9DDF" w14:textId="77777777" w:rsidR="00983C2B" w:rsidRPr="00114D3D" w:rsidRDefault="00DE7130" w:rsidP="00C2223B">
      <w:pPr>
        <w:pStyle w:val="Prrafodelista"/>
        <w:widowControl w:val="0"/>
        <w:numPr>
          <w:ilvl w:val="0"/>
          <w:numId w:val="31"/>
        </w:numPr>
        <w:autoSpaceDE w:val="0"/>
        <w:autoSpaceDN w:val="0"/>
        <w:adjustRightInd w:val="0"/>
        <w:spacing w:after="100"/>
        <w:ind w:left="0" w:firstLine="709"/>
        <w:jc w:val="both"/>
        <w:rPr>
          <w:rFonts w:ascii="Times New Roman" w:hAnsi="Times New Roman" w:cs="Times New Roman"/>
          <w:color w:val="353535"/>
          <w:sz w:val="24"/>
          <w:szCs w:val="24"/>
          <w:u w:color="353535"/>
          <w:lang w:val="es-ES"/>
        </w:rPr>
      </w:pPr>
      <w:r w:rsidRPr="00114D3D">
        <w:rPr>
          <w:rFonts w:ascii="Times New Roman" w:hAnsi="Times New Roman" w:cs="Times New Roman"/>
          <w:color w:val="353535"/>
          <w:sz w:val="24"/>
          <w:szCs w:val="24"/>
          <w:u w:color="353535"/>
          <w:lang w:val="es-ES"/>
        </w:rPr>
        <w:t>filtrar la condición pro</w:t>
      </w:r>
      <w:r w:rsidR="00983C2B" w:rsidRPr="00114D3D">
        <w:rPr>
          <w:rFonts w:ascii="Times New Roman" w:hAnsi="Times New Roman" w:cs="Times New Roman"/>
          <w:color w:val="353535"/>
          <w:sz w:val="24"/>
          <w:szCs w:val="24"/>
          <w:u w:color="353535"/>
          <w:lang w:val="es-ES"/>
        </w:rPr>
        <w:t>fesional de los solicitantes,</w:t>
      </w:r>
    </w:p>
    <w:p w14:paraId="0D6B751E" w14:textId="77777777" w:rsidR="00983C2B" w:rsidRPr="00114D3D" w:rsidRDefault="00DE7130" w:rsidP="00C2223B">
      <w:pPr>
        <w:pStyle w:val="Prrafodelista"/>
        <w:widowControl w:val="0"/>
        <w:numPr>
          <w:ilvl w:val="0"/>
          <w:numId w:val="31"/>
        </w:numPr>
        <w:autoSpaceDE w:val="0"/>
        <w:autoSpaceDN w:val="0"/>
        <w:adjustRightInd w:val="0"/>
        <w:spacing w:after="100"/>
        <w:ind w:left="0" w:firstLine="709"/>
        <w:jc w:val="both"/>
        <w:rPr>
          <w:rFonts w:ascii="Times New Roman" w:hAnsi="Times New Roman" w:cs="Times New Roman"/>
          <w:color w:val="353535"/>
          <w:sz w:val="24"/>
          <w:szCs w:val="24"/>
          <w:u w:color="353535"/>
          <w:lang w:val="es-ES"/>
        </w:rPr>
      </w:pPr>
      <w:r w:rsidRPr="00114D3D">
        <w:rPr>
          <w:rFonts w:ascii="Times New Roman" w:hAnsi="Times New Roman" w:cs="Times New Roman"/>
          <w:color w:val="353535"/>
          <w:sz w:val="24"/>
          <w:szCs w:val="24"/>
          <w:u w:color="353535"/>
          <w:lang w:val="es-ES"/>
        </w:rPr>
        <w:t>entrevistar a los firmantes de la plaza sobre su cobertura científica en las áreas de c</w:t>
      </w:r>
      <w:r w:rsidR="00983C2B" w:rsidRPr="00114D3D">
        <w:rPr>
          <w:rFonts w:ascii="Times New Roman" w:hAnsi="Times New Roman" w:cs="Times New Roman"/>
          <w:color w:val="353535"/>
          <w:sz w:val="24"/>
          <w:szCs w:val="24"/>
          <w:u w:color="353535"/>
          <w:lang w:val="es-ES"/>
        </w:rPr>
        <w:t>onocimiento del departamento,</w:t>
      </w:r>
    </w:p>
    <w:p w14:paraId="6E78B22C" w14:textId="77777777" w:rsidR="00794199" w:rsidRPr="00114D3D" w:rsidRDefault="00983C2B" w:rsidP="00C2223B">
      <w:pPr>
        <w:pStyle w:val="Prrafodelista"/>
        <w:widowControl w:val="0"/>
        <w:numPr>
          <w:ilvl w:val="0"/>
          <w:numId w:val="31"/>
        </w:numPr>
        <w:autoSpaceDE w:val="0"/>
        <w:autoSpaceDN w:val="0"/>
        <w:adjustRightInd w:val="0"/>
        <w:spacing w:after="100"/>
        <w:ind w:left="0" w:firstLine="709"/>
        <w:jc w:val="both"/>
        <w:rPr>
          <w:rFonts w:ascii="Times New Roman" w:hAnsi="Times New Roman" w:cs="Times New Roman"/>
          <w:color w:val="353535"/>
          <w:sz w:val="24"/>
          <w:szCs w:val="24"/>
          <w:u w:color="353535"/>
          <w:lang w:val="es-ES"/>
        </w:rPr>
      </w:pPr>
      <w:r w:rsidRPr="00114D3D">
        <w:rPr>
          <w:rFonts w:ascii="Times New Roman" w:hAnsi="Times New Roman" w:cs="Times New Roman"/>
          <w:color w:val="353535"/>
          <w:sz w:val="24"/>
          <w:szCs w:val="24"/>
          <w:u w:color="353535"/>
          <w:lang w:val="es-ES"/>
        </w:rPr>
        <w:t>ejecutar la selección, y</w:t>
      </w:r>
    </w:p>
    <w:p w14:paraId="27583D9E" w14:textId="77777777" w:rsidR="00DE7130" w:rsidRPr="00114D3D" w:rsidRDefault="00DE7130" w:rsidP="00C2223B">
      <w:pPr>
        <w:pStyle w:val="Prrafodelista"/>
        <w:widowControl w:val="0"/>
        <w:numPr>
          <w:ilvl w:val="0"/>
          <w:numId w:val="31"/>
        </w:numPr>
        <w:autoSpaceDE w:val="0"/>
        <w:autoSpaceDN w:val="0"/>
        <w:adjustRightInd w:val="0"/>
        <w:spacing w:after="100"/>
        <w:ind w:left="0" w:firstLine="709"/>
        <w:jc w:val="both"/>
        <w:rPr>
          <w:rFonts w:ascii="Times New Roman" w:hAnsi="Times New Roman" w:cs="Times New Roman"/>
          <w:color w:val="353535"/>
          <w:sz w:val="24"/>
          <w:szCs w:val="24"/>
          <w:u w:color="353535"/>
          <w:lang w:val="es-ES"/>
        </w:rPr>
      </w:pPr>
      <w:r w:rsidRPr="00114D3D">
        <w:rPr>
          <w:rFonts w:ascii="Times New Roman" w:hAnsi="Times New Roman" w:cs="Times New Roman"/>
          <w:color w:val="353535"/>
          <w:sz w:val="24"/>
          <w:szCs w:val="24"/>
          <w:u w:color="353535"/>
          <w:lang w:val="es-ES"/>
        </w:rPr>
        <w:t>apoyar al candidato seleccionado.</w:t>
      </w:r>
    </w:p>
    <w:p w14:paraId="7F40A525" w14:textId="77777777" w:rsidR="003F6E8C" w:rsidRPr="00114D3D" w:rsidRDefault="003F6E8C"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6E0C78F8" w14:textId="77777777" w:rsidR="00DE7130" w:rsidRPr="00114D3D"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114D3D">
        <w:rPr>
          <w:rFonts w:ascii="Times New Roman" w:hAnsi="Times New Roman" w:cs="Times New Roman"/>
          <w:color w:val="353535"/>
          <w:sz w:val="24"/>
          <w:szCs w:val="24"/>
          <w:u w:color="353535"/>
          <w:lang w:val="es-ES"/>
        </w:rPr>
        <w:t xml:space="preserve">Las actividades críticas de este proceso selectivo aturdían a los </w:t>
      </w:r>
      <w:proofErr w:type="gramStart"/>
      <w:r w:rsidRPr="00114D3D">
        <w:rPr>
          <w:rFonts w:ascii="Times New Roman" w:hAnsi="Times New Roman" w:cs="Times New Roman"/>
          <w:color w:val="353535"/>
          <w:sz w:val="24"/>
          <w:szCs w:val="24"/>
          <w:u w:color="353535"/>
          <w:lang w:val="es-ES"/>
        </w:rPr>
        <w:t>candidatos</w:t>
      </w:r>
      <w:proofErr w:type="gramEnd"/>
      <w:r w:rsidRPr="00114D3D">
        <w:rPr>
          <w:rFonts w:ascii="Times New Roman" w:hAnsi="Times New Roman" w:cs="Times New Roman"/>
          <w:color w:val="353535"/>
          <w:sz w:val="24"/>
          <w:szCs w:val="24"/>
          <w:u w:color="353535"/>
          <w:lang w:val="es-ES"/>
        </w:rPr>
        <w:t xml:space="preserve"> aunque desconocían que lo fatigoso residía en el proceso interno de cada una de las fases.</w:t>
      </w:r>
    </w:p>
    <w:p w14:paraId="6F89BE19" w14:textId="77777777" w:rsidR="00794199" w:rsidRPr="00114D3D" w:rsidRDefault="00794199"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124EB69A" w14:textId="77777777" w:rsidR="00DE7130" w:rsidRPr="00114D3D"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114D3D">
        <w:rPr>
          <w:rFonts w:ascii="Times New Roman" w:hAnsi="Times New Roman" w:cs="Times New Roman"/>
          <w:color w:val="353535"/>
          <w:sz w:val="24"/>
          <w:szCs w:val="24"/>
          <w:u w:color="353535"/>
          <w:lang w:val="es-ES"/>
        </w:rPr>
        <w:t>El profesorado tit</w:t>
      </w:r>
      <w:r w:rsidR="00B73C68" w:rsidRPr="00114D3D">
        <w:rPr>
          <w:rFonts w:ascii="Times New Roman" w:hAnsi="Times New Roman" w:cs="Times New Roman"/>
          <w:color w:val="353535"/>
          <w:sz w:val="24"/>
          <w:szCs w:val="24"/>
          <w:u w:color="353535"/>
          <w:lang w:val="es-ES"/>
        </w:rPr>
        <w:t xml:space="preserve">ular del departamento copaba su </w:t>
      </w:r>
      <w:r w:rsidRPr="00114D3D">
        <w:rPr>
          <w:rFonts w:ascii="Times New Roman" w:hAnsi="Times New Roman" w:cs="Times New Roman"/>
          <w:color w:val="000000" w:themeColor="text1"/>
          <w:sz w:val="24"/>
          <w:szCs w:val="24"/>
          <w:u w:color="DCA10D"/>
          <w:lang w:val="es-ES"/>
        </w:rPr>
        <w:t>jornada laboral</w:t>
      </w:r>
      <w:r w:rsidR="00B73C68" w:rsidRPr="00114D3D">
        <w:rPr>
          <w:rFonts w:ascii="Times New Roman" w:hAnsi="Times New Roman" w:cs="Times New Roman"/>
          <w:color w:val="353535"/>
          <w:sz w:val="24"/>
          <w:szCs w:val="24"/>
          <w:u w:color="353535"/>
          <w:lang w:val="es-ES"/>
        </w:rPr>
        <w:t xml:space="preserve"> </w:t>
      </w:r>
      <w:r w:rsidRPr="00114D3D">
        <w:rPr>
          <w:rFonts w:ascii="Times New Roman" w:hAnsi="Times New Roman" w:cs="Times New Roman"/>
          <w:color w:val="353535"/>
          <w:sz w:val="24"/>
          <w:szCs w:val="24"/>
          <w:u w:color="353535"/>
          <w:lang w:val="es-ES"/>
        </w:rPr>
        <w:t>con la docencia asignada a principios de curso y un proyecto de investigación I+D que estaba desarrollando. Infrecuentemente recibía un nombramiento como miembro de una comisión para seleccionar o promocionar a un candidato contratado afincado en un departamento.</w:t>
      </w:r>
    </w:p>
    <w:p w14:paraId="70BFEC9D" w14:textId="77777777" w:rsidR="00794199" w:rsidRPr="00114D3D" w:rsidRDefault="00794199"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0DE5257F" w14:textId="77777777" w:rsidR="00DE7130" w:rsidRPr="00114D3D"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114D3D">
        <w:rPr>
          <w:rFonts w:ascii="Times New Roman" w:hAnsi="Times New Roman" w:cs="Times New Roman"/>
          <w:color w:val="353535"/>
          <w:sz w:val="24"/>
          <w:szCs w:val="24"/>
          <w:u w:color="353535"/>
          <w:lang w:val="es-ES"/>
        </w:rPr>
        <w:t>Lo</w:t>
      </w:r>
      <w:r w:rsidR="009A469A" w:rsidRPr="00114D3D">
        <w:rPr>
          <w:rFonts w:ascii="Times New Roman" w:hAnsi="Times New Roman" w:cs="Times New Roman"/>
          <w:color w:val="353535"/>
          <w:sz w:val="24"/>
          <w:szCs w:val="24"/>
          <w:u w:color="353535"/>
          <w:lang w:val="es-ES"/>
        </w:rPr>
        <w:t xml:space="preserve">s candidatos de menor categoría </w:t>
      </w:r>
      <w:r w:rsidRPr="00114D3D">
        <w:rPr>
          <w:rFonts w:ascii="Times New Roman" w:hAnsi="Times New Roman" w:cs="Times New Roman"/>
          <w:color w:val="000000" w:themeColor="text1"/>
          <w:sz w:val="24"/>
          <w:szCs w:val="24"/>
          <w:u w:color="353535"/>
          <w:lang w:val="es-ES"/>
        </w:rPr>
        <w:t>profesional</w:t>
      </w:r>
      <w:r w:rsidR="009A469A" w:rsidRPr="00114D3D">
        <w:rPr>
          <w:rFonts w:ascii="Times New Roman" w:hAnsi="Times New Roman" w:cs="Times New Roman"/>
          <w:color w:val="353535"/>
          <w:sz w:val="24"/>
          <w:szCs w:val="24"/>
          <w:u w:color="353535"/>
          <w:lang w:val="es-ES"/>
        </w:rPr>
        <w:t xml:space="preserve"> </w:t>
      </w:r>
      <w:r w:rsidRPr="00114D3D">
        <w:rPr>
          <w:rFonts w:ascii="Times New Roman" w:hAnsi="Times New Roman" w:cs="Times New Roman"/>
          <w:color w:val="353535"/>
          <w:sz w:val="24"/>
          <w:szCs w:val="24"/>
          <w:u w:color="353535"/>
          <w:lang w:val="es-ES"/>
        </w:rPr>
        <w:t>asumían las mismas obligaciones docentes que los titulares de plaza y en muchas ocasiones, como un acordeonista, abrían y cerraban el fuelle de los compromisos de investigación pulsando teclas y botones de colaboración en varios proyectos hasta hacer sonar melodías certificadas.</w:t>
      </w:r>
    </w:p>
    <w:p w14:paraId="2ADC2053" w14:textId="77777777" w:rsidR="009A469A" w:rsidRPr="00114D3D" w:rsidRDefault="009A469A"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59D0E9EA" w14:textId="77777777" w:rsidR="00DE7130" w:rsidRPr="00114D3D"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114D3D">
        <w:rPr>
          <w:rFonts w:ascii="Times New Roman" w:hAnsi="Times New Roman" w:cs="Times New Roman"/>
          <w:color w:val="353535"/>
          <w:sz w:val="24"/>
          <w:szCs w:val="24"/>
          <w:u w:color="353535"/>
          <w:lang w:val="es-ES"/>
        </w:rPr>
        <w:t xml:space="preserve">La aproximación al proceso de toma de decisiones parecía algo </w:t>
      </w:r>
      <w:proofErr w:type="gramStart"/>
      <w:r w:rsidRPr="00114D3D">
        <w:rPr>
          <w:rFonts w:ascii="Times New Roman" w:hAnsi="Times New Roman" w:cs="Times New Roman"/>
          <w:color w:val="353535"/>
          <w:sz w:val="24"/>
          <w:szCs w:val="24"/>
          <w:u w:color="353535"/>
          <w:lang w:val="es-ES"/>
        </w:rPr>
        <w:t>rústico</w:t>
      </w:r>
      <w:proofErr w:type="gramEnd"/>
      <w:r w:rsidRPr="00114D3D">
        <w:rPr>
          <w:rFonts w:ascii="Times New Roman" w:hAnsi="Times New Roman" w:cs="Times New Roman"/>
          <w:color w:val="353535"/>
          <w:sz w:val="24"/>
          <w:szCs w:val="24"/>
          <w:u w:color="353535"/>
          <w:lang w:val="es-ES"/>
        </w:rPr>
        <w:t xml:space="preserve"> por las fallas en la articulación y documentación de algunas fases del proceso, como la benevolencia en el filtro sobre el reconocimiento en la docencia, o la intransigencia con las aportaciones de investigación cernidas escrupulosamente con un cedazo que irritaba a profesores y sindicatos.</w:t>
      </w:r>
    </w:p>
    <w:p w14:paraId="3EAAA713" w14:textId="77777777" w:rsidR="009A469A" w:rsidRPr="00114D3D" w:rsidRDefault="009A469A"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33D8616A" w14:textId="77777777" w:rsidR="00DE7130" w:rsidRPr="00114D3D" w:rsidRDefault="00DE7130" w:rsidP="003138A3">
      <w:pPr>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114D3D">
        <w:rPr>
          <w:rFonts w:ascii="Times New Roman" w:hAnsi="Times New Roman" w:cs="Times New Roman"/>
          <w:color w:val="353535"/>
          <w:sz w:val="24"/>
          <w:szCs w:val="24"/>
          <w:u w:color="353535"/>
          <w:lang w:val="es-ES"/>
        </w:rPr>
        <w:lastRenderedPageBreak/>
        <w:t>Pues bien, con este proceso de toma de decisiones y sin tener una intención cáustica contra las escalas para la medición de la investigación científica, la cuestión de la selección y transformación del profesorado universitario se revelaba como inconsistente, como maleable era la sustancia de la clasificación anual de las revistas que marcaban la cali</w:t>
      </w:r>
      <w:r w:rsidR="00AF46DB" w:rsidRPr="00114D3D">
        <w:rPr>
          <w:rFonts w:ascii="Times New Roman" w:hAnsi="Times New Roman" w:cs="Times New Roman"/>
          <w:color w:val="353535"/>
          <w:sz w:val="24"/>
          <w:szCs w:val="24"/>
          <w:u w:color="353535"/>
          <w:lang w:val="es-ES"/>
        </w:rPr>
        <w:t xml:space="preserve">dad de los artículos. Porque la </w:t>
      </w:r>
      <w:r w:rsidRPr="00114D3D">
        <w:rPr>
          <w:rFonts w:ascii="Times New Roman" w:hAnsi="Times New Roman" w:cs="Times New Roman"/>
          <w:color w:val="000000" w:themeColor="text1"/>
          <w:sz w:val="24"/>
          <w:szCs w:val="24"/>
          <w:u w:color="DCA10D"/>
          <w:lang w:val="es-ES"/>
        </w:rPr>
        <w:t>calidad</w:t>
      </w:r>
      <w:r w:rsidRPr="00114D3D">
        <w:rPr>
          <w:rFonts w:ascii="Times New Roman" w:hAnsi="Times New Roman" w:cs="Times New Roman"/>
          <w:color w:val="353535"/>
          <w:sz w:val="24"/>
          <w:szCs w:val="24"/>
          <w:u w:color="353535"/>
          <w:lang w:val="es-ES"/>
        </w:rPr>
        <w:t>, en sí misma, era multidimensional y estrechaba aristas conceptuales insoslayables.</w:t>
      </w:r>
    </w:p>
    <w:p w14:paraId="0F1DED5D" w14:textId="77777777" w:rsidR="009A469A" w:rsidRPr="00114D3D" w:rsidRDefault="009A469A"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0A27B1B3" w14:textId="77777777" w:rsidR="00DE7130" w:rsidRPr="00114D3D"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114D3D">
        <w:rPr>
          <w:rFonts w:ascii="Times New Roman" w:hAnsi="Times New Roman" w:cs="Times New Roman"/>
          <w:color w:val="353535"/>
          <w:sz w:val="24"/>
          <w:szCs w:val="24"/>
          <w:u w:color="353535"/>
          <w:lang w:val="es-ES"/>
        </w:rPr>
        <w:t>Llevaba el consejo departamental indagando alternativas al proceso de selección basado en la posición de las publicaciones de revistas catalogadas de impacto por los grupos editoriales, cuando alguien repensó s</w:t>
      </w:r>
      <w:r w:rsidR="007A3F87" w:rsidRPr="00114D3D">
        <w:rPr>
          <w:rFonts w:ascii="Times New Roman" w:hAnsi="Times New Roman" w:cs="Times New Roman"/>
          <w:color w:val="353535"/>
          <w:sz w:val="24"/>
          <w:szCs w:val="24"/>
          <w:u w:color="353535"/>
          <w:lang w:val="es-ES"/>
        </w:rPr>
        <w:t xml:space="preserve">i el </w:t>
      </w:r>
      <w:r w:rsidRPr="00114D3D">
        <w:rPr>
          <w:rFonts w:ascii="Times New Roman" w:hAnsi="Times New Roman" w:cs="Times New Roman"/>
          <w:b/>
          <w:bCs/>
          <w:color w:val="353535"/>
          <w:sz w:val="24"/>
          <w:szCs w:val="24"/>
          <w:u w:color="353535"/>
          <w:lang w:val="es-ES"/>
        </w:rPr>
        <w:t>proceso de jerarquía analítica</w:t>
      </w:r>
      <w:r w:rsidR="007A3F87" w:rsidRPr="00114D3D">
        <w:rPr>
          <w:rFonts w:ascii="Times New Roman" w:hAnsi="Times New Roman" w:cs="Times New Roman"/>
          <w:color w:val="353535"/>
          <w:sz w:val="24"/>
          <w:szCs w:val="24"/>
          <w:u w:color="353535"/>
          <w:lang w:val="es-ES"/>
        </w:rPr>
        <w:t xml:space="preserve"> </w:t>
      </w:r>
      <w:r w:rsidRPr="00114D3D">
        <w:rPr>
          <w:rFonts w:ascii="Times New Roman" w:hAnsi="Times New Roman" w:cs="Times New Roman"/>
          <w:b/>
          <w:bCs/>
          <w:color w:val="353535"/>
          <w:sz w:val="24"/>
          <w:szCs w:val="24"/>
          <w:u w:color="353535"/>
          <w:lang w:val="es-ES"/>
        </w:rPr>
        <w:t>(PJA)</w:t>
      </w:r>
      <w:r w:rsidR="007A3F87" w:rsidRPr="00114D3D">
        <w:rPr>
          <w:rFonts w:ascii="Times New Roman" w:hAnsi="Times New Roman" w:cs="Times New Roman"/>
          <w:color w:val="353535"/>
          <w:sz w:val="24"/>
          <w:szCs w:val="24"/>
          <w:u w:color="353535"/>
          <w:lang w:val="es-ES"/>
        </w:rPr>
        <w:t xml:space="preserve"> </w:t>
      </w:r>
      <w:r w:rsidRPr="00114D3D">
        <w:rPr>
          <w:rFonts w:ascii="Times New Roman" w:hAnsi="Times New Roman" w:cs="Times New Roman"/>
          <w:color w:val="353535"/>
          <w:sz w:val="24"/>
          <w:szCs w:val="24"/>
          <w:u w:color="353535"/>
          <w:lang w:val="es-ES"/>
        </w:rPr>
        <w:t>sería un embrollo o un discernimiento para la toma de decisiones sobre el profesorado.</w:t>
      </w:r>
    </w:p>
    <w:p w14:paraId="2FD8DA3F" w14:textId="77777777" w:rsidR="007A3F87" w:rsidRPr="00114D3D" w:rsidRDefault="007A3F87"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2D3981E6" w14:textId="28CD1202" w:rsidR="00DE7130" w:rsidRPr="00114D3D" w:rsidRDefault="00DE7130" w:rsidP="00E72609">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r w:rsidRPr="00114D3D">
        <w:rPr>
          <w:rFonts w:ascii="Times New Roman" w:hAnsi="Times New Roman" w:cs="Times New Roman"/>
          <w:b/>
          <w:bCs/>
          <w:color w:val="353535"/>
          <w:sz w:val="24"/>
          <w:szCs w:val="24"/>
          <w:u w:color="353535"/>
          <w:lang w:val="es-ES"/>
        </w:rPr>
        <w:t>Proceso de jerarquía analítica (PJA)</w:t>
      </w:r>
    </w:p>
    <w:p w14:paraId="12391452" w14:textId="77777777" w:rsidR="007A3F87" w:rsidRPr="00114D3D" w:rsidRDefault="007A3F87" w:rsidP="00C2223B">
      <w:pPr>
        <w:widowControl w:val="0"/>
        <w:autoSpaceDE w:val="0"/>
        <w:autoSpaceDN w:val="0"/>
        <w:adjustRightInd w:val="0"/>
        <w:spacing w:after="100"/>
        <w:ind w:firstLine="709"/>
        <w:jc w:val="both"/>
        <w:rPr>
          <w:rFonts w:ascii="Times New Roman" w:hAnsi="Times New Roman" w:cs="Times New Roman"/>
          <w:b/>
          <w:bCs/>
          <w:color w:val="353535"/>
          <w:sz w:val="24"/>
          <w:szCs w:val="24"/>
          <w:u w:color="353535"/>
          <w:lang w:val="es-ES"/>
        </w:rPr>
      </w:pPr>
    </w:p>
    <w:p w14:paraId="32CD575F" w14:textId="3A76CC16" w:rsidR="00DE7130" w:rsidRPr="00114D3D"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114D3D">
        <w:rPr>
          <w:rFonts w:ascii="Times New Roman" w:hAnsi="Times New Roman" w:cs="Times New Roman"/>
          <w:color w:val="353535"/>
          <w:sz w:val="24"/>
          <w:szCs w:val="24"/>
          <w:u w:color="353535"/>
          <w:lang w:val="es-ES"/>
        </w:rPr>
        <w:t xml:space="preserve">Primero, se trataba de hacer juicios de valor consensuados sobre los candidatos a profesores contratados, titulares o catedráticos que implícitamente tenían una carga </w:t>
      </w:r>
      <w:r w:rsidR="00E72609" w:rsidRPr="00114D3D">
        <w:rPr>
          <w:rFonts w:ascii="Times New Roman" w:hAnsi="Times New Roman" w:cs="Times New Roman"/>
          <w:color w:val="353535"/>
          <w:sz w:val="24"/>
          <w:szCs w:val="24"/>
          <w:u w:color="353535"/>
          <w:lang w:val="es-ES"/>
        </w:rPr>
        <w:t>emocional,</w:t>
      </w:r>
      <w:r w:rsidRPr="00114D3D">
        <w:rPr>
          <w:rFonts w:ascii="Times New Roman" w:hAnsi="Times New Roman" w:cs="Times New Roman"/>
          <w:color w:val="353535"/>
          <w:sz w:val="24"/>
          <w:szCs w:val="24"/>
          <w:u w:color="353535"/>
          <w:lang w:val="es-ES"/>
        </w:rPr>
        <w:t xml:space="preserve"> pero con valores numéricos agregados a escalas que formalizaran un proceso decisional.</w:t>
      </w:r>
    </w:p>
    <w:p w14:paraId="0A9D993A" w14:textId="77777777" w:rsidR="007A3F87" w:rsidRPr="00114D3D" w:rsidRDefault="007A3F87"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5B0C0502" w14:textId="7246FFB7" w:rsidR="00DE7130" w:rsidRPr="00114D3D"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114D3D">
        <w:rPr>
          <w:rFonts w:ascii="Times New Roman" w:hAnsi="Times New Roman" w:cs="Times New Roman"/>
          <w:color w:val="353535"/>
          <w:sz w:val="24"/>
          <w:szCs w:val="24"/>
          <w:u w:color="353535"/>
          <w:lang w:val="es-ES"/>
        </w:rPr>
        <w:t>Segundo, se quería resolver la incógnita sobre un modelo que igualmente se pudiera aplicar a otros procesos decisionales que consumían tiempo al profesorado como las ayudas a la investigación, la selección de becarios, las sustituciones por bajas laborales, la</w:t>
      </w:r>
      <w:r w:rsidR="00E72609">
        <w:rPr>
          <w:rFonts w:ascii="Times New Roman" w:hAnsi="Times New Roman" w:cs="Times New Roman"/>
          <w:color w:val="353535"/>
          <w:sz w:val="24"/>
          <w:szCs w:val="24"/>
          <w:u w:color="353535"/>
          <w:lang w:val="es-ES"/>
        </w:rPr>
        <w:t>s</w:t>
      </w:r>
      <w:r w:rsidRPr="00114D3D">
        <w:rPr>
          <w:rFonts w:ascii="Times New Roman" w:hAnsi="Times New Roman" w:cs="Times New Roman"/>
          <w:color w:val="353535"/>
          <w:sz w:val="24"/>
          <w:szCs w:val="24"/>
          <w:u w:color="353535"/>
          <w:lang w:val="es-ES"/>
        </w:rPr>
        <w:t xml:space="preserve"> compensaciones por recompensas en la docencia, incluso el ordenamiento de las estancias en el extranjero o los sabáticos.</w:t>
      </w:r>
    </w:p>
    <w:p w14:paraId="77290DBE" w14:textId="77777777" w:rsidR="000D0672" w:rsidRPr="00114D3D" w:rsidRDefault="000D0672"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7D012110" w14:textId="77777777" w:rsidR="00DE7130" w:rsidRPr="00114D3D"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114D3D">
        <w:rPr>
          <w:rFonts w:ascii="Times New Roman" w:hAnsi="Times New Roman" w:cs="Times New Roman"/>
          <w:color w:val="353535"/>
          <w:sz w:val="24"/>
          <w:szCs w:val="24"/>
          <w:u w:color="353535"/>
          <w:lang w:val="es-ES"/>
        </w:rPr>
        <w:t>Se tenía constancia de que se había utilizado el PJA para resolver el problema de los premios al mérito en el profesorado universitario estructurándolo en niveles jerárquicos diferentes y asignando un peso a cada nivel hasta construir una matriz de comparaciones de pares que indicaba la fuerza de un elemento sobre otro. El vector de los pesos resultante resolvía aparentemente el problema de los premios.</w:t>
      </w:r>
    </w:p>
    <w:p w14:paraId="2F5E6A82" w14:textId="77777777" w:rsidR="004871CB" w:rsidRPr="00114D3D" w:rsidRDefault="004871CB"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5428D544" w14:textId="77777777" w:rsidR="00DE7130" w:rsidRPr="00114D3D" w:rsidRDefault="00F9573E" w:rsidP="003138A3">
      <w:pPr>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114D3D">
        <w:rPr>
          <w:rFonts w:ascii="Times New Roman" w:hAnsi="Times New Roman" w:cs="Times New Roman"/>
          <w:color w:val="353535"/>
          <w:sz w:val="24"/>
          <w:szCs w:val="24"/>
          <w:u w:color="353535"/>
          <w:lang w:val="es-ES"/>
        </w:rPr>
        <w:t xml:space="preserve">La incorporación de las </w:t>
      </w:r>
      <w:r w:rsidR="00DE7130" w:rsidRPr="00114D3D">
        <w:rPr>
          <w:rFonts w:ascii="Times New Roman" w:hAnsi="Times New Roman" w:cs="Times New Roman"/>
          <w:color w:val="000000" w:themeColor="text1"/>
          <w:sz w:val="24"/>
          <w:szCs w:val="24"/>
          <w:u w:color="DCA10D"/>
          <w:lang w:val="es-ES"/>
        </w:rPr>
        <w:t>competencias</w:t>
      </w:r>
      <w:r w:rsidRPr="00114D3D">
        <w:rPr>
          <w:rFonts w:ascii="Times New Roman" w:hAnsi="Times New Roman" w:cs="Times New Roman"/>
          <w:color w:val="353535"/>
          <w:sz w:val="24"/>
          <w:szCs w:val="24"/>
          <w:u w:color="353535"/>
          <w:lang w:val="es-ES"/>
        </w:rPr>
        <w:t xml:space="preserve"> </w:t>
      </w:r>
      <w:r w:rsidR="00DE7130" w:rsidRPr="00114D3D">
        <w:rPr>
          <w:rFonts w:ascii="Times New Roman" w:hAnsi="Times New Roman" w:cs="Times New Roman"/>
          <w:color w:val="353535"/>
          <w:sz w:val="24"/>
          <w:szCs w:val="24"/>
          <w:u w:color="353535"/>
          <w:lang w:val="es-ES"/>
        </w:rPr>
        <w:t xml:space="preserve">en los grados y en las materias había añadido un problema sobre la eficacia del diseño curricular en las titulaciones. El listado de las competencias en algunos grados era exhaustivo representando un problema nada menor el enunciado de las metas y submetas en la formación de los estudiantes. La aplicación del PJA ayudaba a establecer comparaciones entre pares de submetas (por ejemplo, conocimiento científico, métodos científicos, conflictos sociales, necesidades sociales, </w:t>
      </w:r>
      <w:r w:rsidR="00DE7130" w:rsidRPr="00114D3D">
        <w:rPr>
          <w:rFonts w:ascii="Times New Roman" w:hAnsi="Times New Roman" w:cs="Times New Roman"/>
          <w:color w:val="353535"/>
          <w:sz w:val="24"/>
          <w:szCs w:val="24"/>
          <w:u w:color="353535"/>
          <w:lang w:val="es-ES"/>
        </w:rPr>
        <w:lastRenderedPageBreak/>
        <w:t>concienciación de la carrera profesional), a calcular los pesos globales y a determinar la eficacia curricular de un grado.</w:t>
      </w:r>
    </w:p>
    <w:p w14:paraId="3D8A7BF4" w14:textId="77777777" w:rsidR="00F9573E" w:rsidRPr="00114D3D" w:rsidRDefault="00F9573E"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04C208D9" w14:textId="77777777" w:rsidR="00DE7130" w:rsidRPr="00114D3D" w:rsidRDefault="00F9228E"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114D3D">
        <w:rPr>
          <w:rFonts w:ascii="Times New Roman" w:hAnsi="Times New Roman" w:cs="Times New Roman"/>
          <w:color w:val="353535"/>
          <w:sz w:val="24"/>
          <w:szCs w:val="24"/>
          <w:u w:color="353535"/>
          <w:lang w:val="es-ES"/>
        </w:rPr>
        <w:t xml:space="preserve">Recientemente, el uso de los </w:t>
      </w:r>
      <w:r w:rsidR="00DE7130" w:rsidRPr="00114D3D">
        <w:rPr>
          <w:rFonts w:ascii="Times New Roman" w:hAnsi="Times New Roman" w:cs="Times New Roman"/>
          <w:color w:val="000000" w:themeColor="text1"/>
          <w:sz w:val="24"/>
          <w:szCs w:val="24"/>
          <w:u w:color="DCA10D"/>
          <w:lang w:val="es-ES"/>
        </w:rPr>
        <w:t>medios</w:t>
      </w:r>
      <w:r w:rsidRPr="00114D3D">
        <w:rPr>
          <w:rFonts w:ascii="Times New Roman" w:hAnsi="Times New Roman" w:cs="Times New Roman"/>
          <w:color w:val="353535"/>
          <w:sz w:val="24"/>
          <w:szCs w:val="24"/>
          <w:u w:color="353535"/>
          <w:lang w:val="es-ES"/>
        </w:rPr>
        <w:t xml:space="preserve"> </w:t>
      </w:r>
      <w:r w:rsidR="00DE7130" w:rsidRPr="00114D3D">
        <w:rPr>
          <w:rFonts w:ascii="Times New Roman" w:hAnsi="Times New Roman" w:cs="Times New Roman"/>
          <w:color w:val="353535"/>
          <w:sz w:val="24"/>
          <w:szCs w:val="24"/>
          <w:u w:color="353535"/>
          <w:lang w:val="es-ES"/>
        </w:rPr>
        <w:t>en la vida cotidiana de los estudiantes afectaba la toma de decisiones sobre la elección de los medios en el aprendizaje en un grado. Si se les preguntaba a los estudiantes que priorizaran las formas habituales de obtener información sobre asuntos cotidianos por medio de la TV, libros, periódicos, páginas web, Twitter y Facebook, la meta del investigador consistía en hallar el equilibrio en el uso de esos medios alternativos que podían tener distintas alternativas (precisión, entretenimiento, búsqueda, facilidad de uso, consumo de tiempo, etc.). El resultado, no cabía duda, era útil como un conocimiento metacognitivo de las tendencias usadas por los estudiantes en su vida familiar, social y académica.</w:t>
      </w:r>
    </w:p>
    <w:p w14:paraId="22DA3211" w14:textId="77777777" w:rsidR="00F9228E" w:rsidRPr="00114D3D" w:rsidRDefault="00F9228E"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27BF89B9" w14:textId="77777777" w:rsidR="00DE7130" w:rsidRPr="00114D3D"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114D3D">
        <w:rPr>
          <w:rFonts w:ascii="Times New Roman" w:hAnsi="Times New Roman" w:cs="Times New Roman"/>
          <w:color w:val="353535"/>
          <w:sz w:val="24"/>
          <w:szCs w:val="24"/>
          <w:u w:color="353535"/>
          <w:lang w:val="es-ES"/>
        </w:rPr>
        <w:t>La descomposición de la toma de decisiones complejas en problemas menores, y la introducción de entrevistas o escalas discretas para captar los juicios subjetivos de las personas de acuerdo con sus preferencias permitía análisis más profundos y de mayor sensibilidad. Y en esto, el PJA se hacía patente como una herramienta valiosa porque traspasaba los dominios de la reflexión y los quebraderos de cabeza y se volvía decisión acuciante.</w:t>
      </w:r>
    </w:p>
    <w:p w14:paraId="7A1345FC" w14:textId="77777777" w:rsidR="00B4634B" w:rsidRPr="00114D3D" w:rsidRDefault="00B4634B"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5070D533" w14:textId="77777777" w:rsidR="00DE7130" w:rsidRPr="00114D3D"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114D3D">
        <w:rPr>
          <w:rFonts w:ascii="Times New Roman" w:hAnsi="Times New Roman" w:cs="Times New Roman"/>
          <w:color w:val="353535"/>
          <w:sz w:val="24"/>
          <w:szCs w:val="24"/>
          <w:u w:color="353535"/>
          <w:lang w:val="es-ES"/>
        </w:rPr>
        <w:t>El consejo departamental construía su propio proceso para la toma de decisiones sobre la selección de candidatos:</w:t>
      </w:r>
    </w:p>
    <w:p w14:paraId="13AFDAB9" w14:textId="77777777" w:rsidR="00B4634B" w:rsidRPr="00114D3D" w:rsidRDefault="00DE7130" w:rsidP="00C2223B">
      <w:pPr>
        <w:pStyle w:val="Prrafodelista"/>
        <w:widowControl w:val="0"/>
        <w:numPr>
          <w:ilvl w:val="0"/>
          <w:numId w:val="32"/>
        </w:numPr>
        <w:autoSpaceDE w:val="0"/>
        <w:autoSpaceDN w:val="0"/>
        <w:adjustRightInd w:val="0"/>
        <w:spacing w:after="100"/>
        <w:ind w:left="0" w:firstLine="709"/>
        <w:rPr>
          <w:rFonts w:ascii="Times New Roman" w:hAnsi="Times New Roman" w:cs="Times New Roman"/>
          <w:color w:val="353535"/>
          <w:sz w:val="24"/>
          <w:szCs w:val="24"/>
          <w:u w:color="353535"/>
          <w:lang w:val="es-ES"/>
        </w:rPr>
      </w:pPr>
      <w:r w:rsidRPr="00114D3D">
        <w:rPr>
          <w:rFonts w:ascii="Times New Roman" w:hAnsi="Times New Roman" w:cs="Times New Roman"/>
          <w:color w:val="353535"/>
          <w:sz w:val="24"/>
          <w:szCs w:val="24"/>
          <w:u w:color="353535"/>
          <w:lang w:val="es-ES"/>
        </w:rPr>
        <w:t>Formular la estructura preferente, es decir, iden</w:t>
      </w:r>
      <w:r w:rsidR="00B4634B" w:rsidRPr="00114D3D">
        <w:rPr>
          <w:rFonts w:ascii="Times New Roman" w:hAnsi="Times New Roman" w:cs="Times New Roman"/>
          <w:color w:val="353535"/>
          <w:sz w:val="24"/>
          <w:szCs w:val="24"/>
          <w:u w:color="353535"/>
          <w:lang w:val="es-ES"/>
        </w:rPr>
        <w:t>tificar el criterio valorativo.</w:t>
      </w:r>
      <w:r w:rsidRPr="00114D3D">
        <w:rPr>
          <w:rFonts w:ascii="Times New Roman" w:hAnsi="Times New Roman" w:cs="Times New Roman"/>
          <w:color w:val="353535"/>
          <w:sz w:val="24"/>
          <w:szCs w:val="24"/>
          <w:u w:color="353535"/>
          <w:lang w:val="es-ES"/>
        </w:rPr>
        <w:t xml:space="preserve"> Diferenciar l</w:t>
      </w:r>
      <w:r w:rsidR="00B4634B" w:rsidRPr="00114D3D">
        <w:rPr>
          <w:rFonts w:ascii="Times New Roman" w:hAnsi="Times New Roman" w:cs="Times New Roman"/>
          <w:color w:val="353535"/>
          <w:sz w:val="24"/>
          <w:szCs w:val="24"/>
          <w:u w:color="353535"/>
          <w:lang w:val="es-ES"/>
        </w:rPr>
        <w:t>a importancia de cada criterio.</w:t>
      </w:r>
    </w:p>
    <w:p w14:paraId="5C66B2D6" w14:textId="77777777" w:rsidR="00B4634B" w:rsidRPr="00114D3D" w:rsidRDefault="00DE7130" w:rsidP="00C2223B">
      <w:pPr>
        <w:pStyle w:val="Prrafodelista"/>
        <w:widowControl w:val="0"/>
        <w:numPr>
          <w:ilvl w:val="0"/>
          <w:numId w:val="32"/>
        </w:numPr>
        <w:autoSpaceDE w:val="0"/>
        <w:autoSpaceDN w:val="0"/>
        <w:adjustRightInd w:val="0"/>
        <w:spacing w:after="100"/>
        <w:ind w:left="0" w:firstLine="709"/>
        <w:rPr>
          <w:rFonts w:ascii="Times New Roman" w:hAnsi="Times New Roman" w:cs="Times New Roman"/>
          <w:color w:val="353535"/>
          <w:sz w:val="24"/>
          <w:szCs w:val="24"/>
          <w:u w:color="353535"/>
          <w:lang w:val="es-ES"/>
        </w:rPr>
      </w:pPr>
      <w:r w:rsidRPr="00114D3D">
        <w:rPr>
          <w:rFonts w:ascii="Times New Roman" w:hAnsi="Times New Roman" w:cs="Times New Roman"/>
          <w:color w:val="353535"/>
          <w:sz w:val="24"/>
          <w:szCs w:val="24"/>
          <w:u w:color="353535"/>
          <w:lang w:val="es-ES"/>
        </w:rPr>
        <w:t>Seleccionar el nivel de d</w:t>
      </w:r>
      <w:r w:rsidR="00B4634B" w:rsidRPr="00114D3D">
        <w:rPr>
          <w:rFonts w:ascii="Times New Roman" w:hAnsi="Times New Roman" w:cs="Times New Roman"/>
          <w:color w:val="353535"/>
          <w:sz w:val="24"/>
          <w:szCs w:val="24"/>
          <w:u w:color="353535"/>
          <w:lang w:val="es-ES"/>
        </w:rPr>
        <w:t>iscordancia para cada criterio.</w:t>
      </w:r>
    </w:p>
    <w:p w14:paraId="6AE7AE75" w14:textId="77777777" w:rsidR="00591B1B" w:rsidRPr="00114D3D" w:rsidRDefault="00DE7130" w:rsidP="00C2223B">
      <w:pPr>
        <w:pStyle w:val="Prrafodelista"/>
        <w:widowControl w:val="0"/>
        <w:numPr>
          <w:ilvl w:val="0"/>
          <w:numId w:val="32"/>
        </w:numPr>
        <w:autoSpaceDE w:val="0"/>
        <w:autoSpaceDN w:val="0"/>
        <w:adjustRightInd w:val="0"/>
        <w:spacing w:after="100"/>
        <w:ind w:left="0" w:firstLine="709"/>
        <w:rPr>
          <w:rFonts w:ascii="Times New Roman" w:hAnsi="Times New Roman" w:cs="Times New Roman"/>
          <w:color w:val="353535"/>
          <w:sz w:val="24"/>
          <w:szCs w:val="24"/>
          <w:u w:color="353535"/>
          <w:lang w:val="es-ES"/>
        </w:rPr>
      </w:pPr>
      <w:r w:rsidRPr="00114D3D">
        <w:rPr>
          <w:rFonts w:ascii="Times New Roman" w:hAnsi="Times New Roman" w:cs="Times New Roman"/>
          <w:color w:val="353535"/>
          <w:sz w:val="24"/>
          <w:szCs w:val="24"/>
          <w:u w:color="353535"/>
          <w:lang w:val="es-ES"/>
        </w:rPr>
        <w:t>Crear una escala</w:t>
      </w:r>
      <w:r w:rsidR="00591B1B" w:rsidRPr="00114D3D">
        <w:rPr>
          <w:rFonts w:ascii="Times New Roman" w:hAnsi="Times New Roman" w:cs="Times New Roman"/>
          <w:color w:val="353535"/>
          <w:sz w:val="24"/>
          <w:szCs w:val="24"/>
          <w:u w:color="353535"/>
          <w:lang w:val="es-ES"/>
        </w:rPr>
        <w:t xml:space="preserve"> valorativa para cada criterio.</w:t>
      </w:r>
    </w:p>
    <w:p w14:paraId="551C9BDD" w14:textId="77777777" w:rsidR="00591B1B" w:rsidRPr="00114D3D" w:rsidRDefault="00DE7130" w:rsidP="00C2223B">
      <w:pPr>
        <w:pStyle w:val="Prrafodelista"/>
        <w:widowControl w:val="0"/>
        <w:numPr>
          <w:ilvl w:val="0"/>
          <w:numId w:val="32"/>
        </w:numPr>
        <w:autoSpaceDE w:val="0"/>
        <w:autoSpaceDN w:val="0"/>
        <w:adjustRightInd w:val="0"/>
        <w:spacing w:after="100"/>
        <w:ind w:left="0" w:firstLine="709"/>
        <w:rPr>
          <w:rFonts w:ascii="Times New Roman" w:hAnsi="Times New Roman" w:cs="Times New Roman"/>
          <w:color w:val="353535"/>
          <w:sz w:val="24"/>
          <w:szCs w:val="24"/>
          <w:u w:color="353535"/>
          <w:lang w:val="es-ES"/>
        </w:rPr>
      </w:pPr>
      <w:r w:rsidRPr="00114D3D">
        <w:rPr>
          <w:rFonts w:ascii="Times New Roman" w:hAnsi="Times New Roman" w:cs="Times New Roman"/>
          <w:color w:val="000000" w:themeColor="text1"/>
          <w:sz w:val="24"/>
          <w:szCs w:val="24"/>
          <w:u w:color="DCA10D"/>
          <w:lang w:val="es-ES"/>
        </w:rPr>
        <w:t>Valorar</w:t>
      </w:r>
      <w:r w:rsidR="00285475" w:rsidRPr="00114D3D">
        <w:rPr>
          <w:rFonts w:ascii="Times New Roman" w:hAnsi="Times New Roman" w:cs="Times New Roman"/>
          <w:color w:val="353535"/>
          <w:sz w:val="24"/>
          <w:szCs w:val="24"/>
          <w:u w:color="353535"/>
          <w:lang w:val="es-ES"/>
        </w:rPr>
        <w:t xml:space="preserve"> </w:t>
      </w:r>
      <w:r w:rsidRPr="00114D3D">
        <w:rPr>
          <w:rFonts w:ascii="Times New Roman" w:hAnsi="Times New Roman" w:cs="Times New Roman"/>
          <w:color w:val="353535"/>
          <w:sz w:val="24"/>
          <w:szCs w:val="24"/>
          <w:u w:color="353535"/>
          <w:lang w:val="es-ES"/>
        </w:rPr>
        <w:t>individualmente cada candidato de acuerdo con el cri</w:t>
      </w:r>
      <w:r w:rsidR="00591B1B" w:rsidRPr="00114D3D">
        <w:rPr>
          <w:rFonts w:ascii="Times New Roman" w:hAnsi="Times New Roman" w:cs="Times New Roman"/>
          <w:color w:val="353535"/>
          <w:sz w:val="24"/>
          <w:szCs w:val="24"/>
          <w:u w:color="353535"/>
          <w:lang w:val="es-ES"/>
        </w:rPr>
        <w:t>terio.</w:t>
      </w:r>
    </w:p>
    <w:p w14:paraId="459453B6" w14:textId="77777777" w:rsidR="00591B1B" w:rsidRPr="00114D3D" w:rsidRDefault="00DE7130" w:rsidP="00C2223B">
      <w:pPr>
        <w:pStyle w:val="Prrafodelista"/>
        <w:widowControl w:val="0"/>
        <w:numPr>
          <w:ilvl w:val="0"/>
          <w:numId w:val="32"/>
        </w:numPr>
        <w:autoSpaceDE w:val="0"/>
        <w:autoSpaceDN w:val="0"/>
        <w:adjustRightInd w:val="0"/>
        <w:spacing w:after="100"/>
        <w:ind w:left="0" w:firstLine="709"/>
        <w:rPr>
          <w:rFonts w:ascii="Times New Roman" w:hAnsi="Times New Roman" w:cs="Times New Roman"/>
          <w:color w:val="353535"/>
          <w:sz w:val="24"/>
          <w:szCs w:val="24"/>
          <w:u w:color="353535"/>
          <w:lang w:val="es-ES"/>
        </w:rPr>
      </w:pPr>
      <w:r w:rsidRPr="00114D3D">
        <w:rPr>
          <w:rFonts w:ascii="Times New Roman" w:hAnsi="Times New Roman" w:cs="Times New Roman"/>
          <w:color w:val="353535"/>
          <w:sz w:val="24"/>
          <w:szCs w:val="24"/>
          <w:u w:color="353535"/>
          <w:lang w:val="es-ES"/>
        </w:rPr>
        <w:t xml:space="preserve">Consensuar con la comisión de selección las </w:t>
      </w:r>
      <w:r w:rsidR="00591B1B" w:rsidRPr="00114D3D">
        <w:rPr>
          <w:rFonts w:ascii="Times New Roman" w:hAnsi="Times New Roman" w:cs="Times New Roman"/>
          <w:color w:val="353535"/>
          <w:sz w:val="24"/>
          <w:szCs w:val="24"/>
          <w:u w:color="353535"/>
          <w:lang w:val="es-ES"/>
        </w:rPr>
        <w:t>valoraciones de cada candidato.</w:t>
      </w:r>
    </w:p>
    <w:p w14:paraId="665C5291" w14:textId="77777777" w:rsidR="00591B1B" w:rsidRPr="00114D3D" w:rsidRDefault="00DE7130" w:rsidP="00C2223B">
      <w:pPr>
        <w:pStyle w:val="Prrafodelista"/>
        <w:widowControl w:val="0"/>
        <w:numPr>
          <w:ilvl w:val="0"/>
          <w:numId w:val="32"/>
        </w:numPr>
        <w:autoSpaceDE w:val="0"/>
        <w:autoSpaceDN w:val="0"/>
        <w:adjustRightInd w:val="0"/>
        <w:spacing w:after="100"/>
        <w:ind w:left="0" w:firstLine="709"/>
        <w:rPr>
          <w:rFonts w:ascii="Times New Roman" w:hAnsi="Times New Roman" w:cs="Times New Roman"/>
          <w:color w:val="353535"/>
          <w:sz w:val="24"/>
          <w:szCs w:val="24"/>
          <w:u w:color="353535"/>
          <w:lang w:val="es-ES"/>
        </w:rPr>
      </w:pPr>
      <w:r w:rsidRPr="00114D3D">
        <w:rPr>
          <w:rFonts w:ascii="Times New Roman" w:hAnsi="Times New Roman" w:cs="Times New Roman"/>
          <w:color w:val="353535"/>
          <w:sz w:val="24"/>
          <w:szCs w:val="24"/>
          <w:u w:color="353535"/>
          <w:lang w:val="es-ES"/>
        </w:rPr>
        <w:t>Determinar la posi</w:t>
      </w:r>
      <w:r w:rsidR="00591B1B" w:rsidRPr="00114D3D">
        <w:rPr>
          <w:rFonts w:ascii="Times New Roman" w:hAnsi="Times New Roman" w:cs="Times New Roman"/>
          <w:color w:val="353535"/>
          <w:sz w:val="24"/>
          <w:szCs w:val="24"/>
          <w:u w:color="353535"/>
          <w:lang w:val="es-ES"/>
        </w:rPr>
        <w:t>ción inicial de cada candidato.</w:t>
      </w:r>
    </w:p>
    <w:p w14:paraId="7ED882A0" w14:textId="77777777" w:rsidR="00591B1B" w:rsidRPr="00114D3D" w:rsidRDefault="00DE7130" w:rsidP="00C2223B">
      <w:pPr>
        <w:pStyle w:val="Prrafodelista"/>
        <w:widowControl w:val="0"/>
        <w:numPr>
          <w:ilvl w:val="0"/>
          <w:numId w:val="32"/>
        </w:numPr>
        <w:autoSpaceDE w:val="0"/>
        <w:autoSpaceDN w:val="0"/>
        <w:adjustRightInd w:val="0"/>
        <w:spacing w:after="100"/>
        <w:ind w:left="0" w:firstLine="709"/>
        <w:rPr>
          <w:rFonts w:ascii="Times New Roman" w:hAnsi="Times New Roman" w:cs="Times New Roman"/>
          <w:color w:val="353535"/>
          <w:sz w:val="24"/>
          <w:szCs w:val="24"/>
          <w:u w:color="353535"/>
          <w:lang w:val="es-ES"/>
        </w:rPr>
      </w:pPr>
      <w:r w:rsidRPr="00114D3D">
        <w:rPr>
          <w:rFonts w:ascii="Times New Roman" w:hAnsi="Times New Roman" w:cs="Times New Roman"/>
          <w:color w:val="353535"/>
          <w:sz w:val="24"/>
          <w:szCs w:val="24"/>
          <w:u w:color="353535"/>
          <w:lang w:val="es-ES"/>
        </w:rPr>
        <w:t>Establecer una comparación de pares para profundizar en</w:t>
      </w:r>
      <w:r w:rsidR="00591B1B" w:rsidRPr="00114D3D">
        <w:rPr>
          <w:rFonts w:ascii="Times New Roman" w:hAnsi="Times New Roman" w:cs="Times New Roman"/>
          <w:color w:val="353535"/>
          <w:sz w:val="24"/>
          <w:szCs w:val="24"/>
          <w:u w:color="353535"/>
          <w:lang w:val="es-ES"/>
        </w:rPr>
        <w:t xml:space="preserve"> la pesquisa de los candidatos.</w:t>
      </w:r>
    </w:p>
    <w:p w14:paraId="5318414A" w14:textId="77777777" w:rsidR="00DE7130" w:rsidRPr="00114D3D" w:rsidRDefault="00DE7130" w:rsidP="00C2223B">
      <w:pPr>
        <w:pStyle w:val="Prrafodelista"/>
        <w:widowControl w:val="0"/>
        <w:numPr>
          <w:ilvl w:val="0"/>
          <w:numId w:val="32"/>
        </w:numPr>
        <w:autoSpaceDE w:val="0"/>
        <w:autoSpaceDN w:val="0"/>
        <w:adjustRightInd w:val="0"/>
        <w:spacing w:after="100"/>
        <w:ind w:left="0" w:firstLine="709"/>
        <w:rPr>
          <w:rFonts w:ascii="Times New Roman" w:hAnsi="Times New Roman" w:cs="Times New Roman"/>
          <w:color w:val="353535"/>
          <w:sz w:val="24"/>
          <w:szCs w:val="24"/>
          <w:u w:color="353535"/>
          <w:lang w:val="es-ES"/>
        </w:rPr>
      </w:pPr>
      <w:r w:rsidRPr="00114D3D">
        <w:rPr>
          <w:rFonts w:ascii="Times New Roman" w:hAnsi="Times New Roman" w:cs="Times New Roman"/>
          <w:color w:val="353535"/>
          <w:sz w:val="24"/>
          <w:szCs w:val="24"/>
          <w:u w:color="353535"/>
          <w:lang w:val="es-ES"/>
        </w:rPr>
        <w:t>Recomendar el mejor candidato, que tuviera experiencia universitaria, actividades docentes e investigadoras, competencias tecnológicas, flexibilidad en sus capacidades para la docencia en distintas materias y publicaciones que marcaran dominio en varias á</w:t>
      </w:r>
      <w:r w:rsidR="00285475" w:rsidRPr="00114D3D">
        <w:rPr>
          <w:rFonts w:ascii="Times New Roman" w:hAnsi="Times New Roman" w:cs="Times New Roman"/>
          <w:color w:val="353535"/>
          <w:sz w:val="24"/>
          <w:szCs w:val="24"/>
          <w:u w:color="353535"/>
          <w:lang w:val="es-ES"/>
        </w:rPr>
        <w:t>reas de conocimiento.</w:t>
      </w:r>
    </w:p>
    <w:p w14:paraId="648D95D0" w14:textId="77777777" w:rsidR="00285475" w:rsidRPr="00114D3D" w:rsidRDefault="00285475" w:rsidP="00C2223B">
      <w:pPr>
        <w:widowControl w:val="0"/>
        <w:autoSpaceDE w:val="0"/>
        <w:autoSpaceDN w:val="0"/>
        <w:adjustRightInd w:val="0"/>
        <w:spacing w:after="100"/>
        <w:ind w:firstLine="709"/>
        <w:rPr>
          <w:rFonts w:ascii="Times New Roman" w:hAnsi="Times New Roman" w:cs="Times New Roman"/>
          <w:color w:val="353535"/>
          <w:sz w:val="24"/>
          <w:szCs w:val="24"/>
          <w:u w:color="353535"/>
          <w:lang w:val="es-ES"/>
        </w:rPr>
      </w:pPr>
    </w:p>
    <w:p w14:paraId="26B935EA" w14:textId="77777777" w:rsidR="00DE7130" w:rsidRPr="00114D3D" w:rsidRDefault="00DE7130" w:rsidP="003138A3">
      <w:pPr>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114D3D">
        <w:rPr>
          <w:rFonts w:ascii="Times New Roman" w:hAnsi="Times New Roman" w:cs="Times New Roman"/>
          <w:color w:val="353535"/>
          <w:sz w:val="24"/>
          <w:szCs w:val="24"/>
          <w:u w:color="353535"/>
          <w:lang w:val="es-ES"/>
        </w:rPr>
        <w:t>Toda selección profesional docente no e</w:t>
      </w:r>
      <w:r w:rsidR="00CB1980" w:rsidRPr="00114D3D">
        <w:rPr>
          <w:rFonts w:ascii="Times New Roman" w:hAnsi="Times New Roman" w:cs="Times New Roman"/>
          <w:color w:val="353535"/>
          <w:sz w:val="24"/>
          <w:szCs w:val="24"/>
          <w:u w:color="353535"/>
          <w:lang w:val="es-ES"/>
        </w:rPr>
        <w:t xml:space="preserve">ra sino la justificación de una </w:t>
      </w:r>
      <w:r w:rsidRPr="00114D3D">
        <w:rPr>
          <w:rFonts w:ascii="Times New Roman" w:hAnsi="Times New Roman" w:cs="Times New Roman"/>
          <w:color w:val="000000" w:themeColor="text1"/>
          <w:sz w:val="24"/>
          <w:szCs w:val="24"/>
          <w:u w:color="DCA10D"/>
          <w:lang w:val="es-ES"/>
        </w:rPr>
        <w:t>necesidad</w:t>
      </w:r>
      <w:r w:rsidR="00CB1980" w:rsidRPr="00114D3D">
        <w:rPr>
          <w:rFonts w:ascii="Times New Roman" w:hAnsi="Times New Roman" w:cs="Times New Roman"/>
          <w:color w:val="353535"/>
          <w:sz w:val="24"/>
          <w:szCs w:val="24"/>
          <w:u w:color="353535"/>
          <w:lang w:val="es-ES"/>
        </w:rPr>
        <w:t xml:space="preserve"> i</w:t>
      </w:r>
      <w:r w:rsidRPr="00114D3D">
        <w:rPr>
          <w:rFonts w:ascii="Times New Roman" w:hAnsi="Times New Roman" w:cs="Times New Roman"/>
          <w:color w:val="353535"/>
          <w:sz w:val="24"/>
          <w:szCs w:val="24"/>
          <w:u w:color="353535"/>
          <w:lang w:val="es-ES"/>
        </w:rPr>
        <w:t>nstitucional, entendiendo por necesidad la situación</w:t>
      </w:r>
      <w:r w:rsidR="001F5FC8" w:rsidRPr="00114D3D">
        <w:rPr>
          <w:rFonts w:ascii="Times New Roman" w:hAnsi="Times New Roman" w:cs="Times New Roman"/>
          <w:color w:val="353535"/>
          <w:sz w:val="24"/>
          <w:szCs w:val="24"/>
          <w:u w:color="353535"/>
          <w:lang w:val="es-ES"/>
        </w:rPr>
        <w:t xml:space="preserve"> de la universidad que requiere </w:t>
      </w:r>
      <w:r w:rsidRPr="00114D3D">
        <w:rPr>
          <w:rFonts w:ascii="Times New Roman" w:hAnsi="Times New Roman" w:cs="Times New Roman"/>
          <w:color w:val="353535"/>
          <w:sz w:val="24"/>
          <w:szCs w:val="24"/>
          <w:u w:color="353535"/>
          <w:lang w:val="es-ES"/>
        </w:rPr>
        <w:lastRenderedPageBreak/>
        <w:t xml:space="preserve">justificar socialmente el presupuesto económico que la mantiene como organización </w:t>
      </w:r>
      <w:r w:rsidR="001F5FC8" w:rsidRPr="00114D3D">
        <w:rPr>
          <w:rFonts w:ascii="Times New Roman" w:hAnsi="Times New Roman" w:cs="Times New Roman"/>
          <w:color w:val="353535"/>
          <w:sz w:val="24"/>
          <w:szCs w:val="24"/>
          <w:u w:color="353535"/>
          <w:lang w:val="es-ES"/>
        </w:rPr>
        <w:t xml:space="preserve">conveniente para la promoción y </w:t>
      </w:r>
      <w:r w:rsidRPr="00114D3D">
        <w:rPr>
          <w:rFonts w:ascii="Times New Roman" w:hAnsi="Times New Roman" w:cs="Times New Roman"/>
          <w:color w:val="000000" w:themeColor="text1"/>
          <w:sz w:val="24"/>
          <w:szCs w:val="24"/>
          <w:u w:color="DCA10D"/>
          <w:lang w:val="es-ES"/>
        </w:rPr>
        <w:t>gestión</w:t>
      </w:r>
      <w:r w:rsidR="001F5FC8" w:rsidRPr="00114D3D">
        <w:rPr>
          <w:rFonts w:ascii="Times New Roman" w:hAnsi="Times New Roman" w:cs="Times New Roman"/>
          <w:color w:val="000000" w:themeColor="text1"/>
          <w:sz w:val="24"/>
          <w:szCs w:val="24"/>
          <w:u w:color="DCA10D"/>
          <w:lang w:val="es-ES"/>
        </w:rPr>
        <w:t xml:space="preserve"> </w:t>
      </w:r>
      <w:r w:rsidR="001F5FC8" w:rsidRPr="00114D3D">
        <w:rPr>
          <w:rFonts w:ascii="Times New Roman" w:hAnsi="Times New Roman" w:cs="Times New Roman"/>
          <w:color w:val="353535"/>
          <w:sz w:val="24"/>
          <w:szCs w:val="24"/>
          <w:u w:color="353535"/>
          <w:lang w:val="es-ES"/>
        </w:rPr>
        <w:t xml:space="preserve">del </w:t>
      </w:r>
      <w:r w:rsidRPr="00114D3D">
        <w:rPr>
          <w:rFonts w:ascii="Times New Roman" w:hAnsi="Times New Roman" w:cs="Times New Roman"/>
          <w:color w:val="000000" w:themeColor="text1"/>
          <w:sz w:val="24"/>
          <w:szCs w:val="24"/>
          <w:u w:color="DCA10D"/>
          <w:lang w:val="es-ES"/>
        </w:rPr>
        <w:t>conocimiento</w:t>
      </w:r>
      <w:r w:rsidRPr="00114D3D">
        <w:rPr>
          <w:rFonts w:ascii="Times New Roman" w:hAnsi="Times New Roman" w:cs="Times New Roman"/>
          <w:color w:val="353535"/>
          <w:sz w:val="24"/>
          <w:szCs w:val="24"/>
          <w:u w:color="353535"/>
          <w:lang w:val="es-ES"/>
        </w:rPr>
        <w:t>.</w:t>
      </w:r>
    </w:p>
    <w:p w14:paraId="2A561452" w14:textId="77777777" w:rsidR="001A6E72" w:rsidRPr="00114D3D" w:rsidRDefault="001A6E72"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668FCA4C" w14:textId="03A65888" w:rsidR="00ED3877" w:rsidRDefault="006C116E"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Pr>
          <w:noProof/>
          <w:lang w:val="es-ES" w:eastAsia="es-ES"/>
        </w:rPr>
        <mc:AlternateContent>
          <mc:Choice Requires="wps">
            <w:drawing>
              <wp:anchor distT="0" distB="0" distL="114300" distR="114300" simplePos="0" relativeHeight="251777024" behindDoc="0" locked="0" layoutInCell="1" allowOverlap="1" wp14:anchorId="29721C75" wp14:editId="1F9F0F82">
                <wp:simplePos x="0" y="0"/>
                <wp:positionH relativeFrom="column">
                  <wp:posOffset>5334000</wp:posOffset>
                </wp:positionH>
                <wp:positionV relativeFrom="paragraph">
                  <wp:posOffset>618490</wp:posOffset>
                </wp:positionV>
                <wp:extent cx="381000" cy="414020"/>
                <wp:effectExtent l="50800" t="25400" r="76200" b="93980"/>
                <wp:wrapThrough wrapText="bothSides">
                  <wp:wrapPolygon edited="0">
                    <wp:start x="15840" y="-1325"/>
                    <wp:lineTo x="-2880" y="0"/>
                    <wp:lineTo x="-2880" y="25178"/>
                    <wp:lineTo x="5760" y="25178"/>
                    <wp:lineTo x="7200" y="23853"/>
                    <wp:lineTo x="24480" y="21202"/>
                    <wp:lineTo x="24480" y="-1325"/>
                    <wp:lineTo x="15840" y="-1325"/>
                  </wp:wrapPolygon>
                </wp:wrapThrough>
                <wp:docPr id="107" name="Pergamino horizontal 107">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381000" cy="414020"/>
                        </a:xfrm>
                        <a:prstGeom prst="horizontalScroll">
                          <a:avLst/>
                        </a:prstGeom>
                        <a:ln/>
                      </wps:spPr>
                      <wps:style>
                        <a:lnRef idx="1">
                          <a:schemeClr val="accent1"/>
                        </a:lnRef>
                        <a:fillRef idx="3">
                          <a:schemeClr val="accent1"/>
                        </a:fillRef>
                        <a:effectRef idx="2">
                          <a:schemeClr val="accent1"/>
                        </a:effectRef>
                        <a:fontRef idx="minor">
                          <a:schemeClr val="lt1"/>
                        </a:fontRef>
                      </wps:style>
                      <wps:txbx>
                        <w:txbxContent>
                          <w:p w14:paraId="201CDEAC" w14:textId="77777777" w:rsidR="00BD1D37" w:rsidRPr="00AA6780" w:rsidRDefault="00BD1D37" w:rsidP="00A655F3">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0E972C2D" w14:textId="77777777" w:rsidR="00BD1D37" w:rsidRDefault="00BD1D37" w:rsidP="00A655F3">
                            <w:pPr>
                              <w:jc w:val="center"/>
                            </w:pP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29721C75" id="Pergamino horizontal 107" o:spid="_x0000_s1031" type="#_x0000_t98" href="#indice" style="position:absolute;left:0;text-align:left;margin-left:420pt;margin-top:48.7pt;width:30pt;height:32.6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" o:button="t" fillcolor="#4f81bd [3204]" strokecolor="#4579b8 [3044]">
                <v:fill color2="#a7bfde [1620]" rotate="t" o:detectmouseclick="t" angle="180" focus="100%" type="gradient">
                  <o:fill v:ext="view" type="gradientUnscaled"/>
                </v:fill>
                <v:shadow on="t" color="black" opacity="22937f" origin=",.5" offset="0,.63889mm"/>
                <v:textbox>
                  <w:txbxContent>
                    <w:p w14:paraId="201CDEAC" w14:textId="77777777" w:rsidR="00BD1D37" w:rsidRPr="00AA6780" w:rsidRDefault="00BD1D37" w:rsidP="00A655F3">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0E972C2D" w14:textId="77777777" w:rsidR="00BD1D37" w:rsidRDefault="00BD1D37" w:rsidP="00A655F3">
                      <w:pPr>
                        <w:jc w:val="center"/>
                      </w:pPr>
                    </w:p>
                  </w:txbxContent>
                </v:textbox>
                <w10:wrap type="through"/>
              </v:shape>
            </w:pict>
          </mc:Fallback>
        </mc:AlternateContent>
      </w:r>
      <w:r w:rsidR="00DE7130" w:rsidRPr="00114D3D">
        <w:rPr>
          <w:rFonts w:ascii="Times New Roman" w:hAnsi="Times New Roman" w:cs="Times New Roman"/>
          <w:color w:val="353535"/>
          <w:sz w:val="24"/>
          <w:szCs w:val="24"/>
          <w:u w:color="353535"/>
          <w:lang w:val="es-ES"/>
        </w:rPr>
        <w:t xml:space="preserve">Ante el enredo que percibía el consejo de departamento sobre los cuartiles y otras clasificaciones de las publicaciones en las revistas de </w:t>
      </w:r>
      <w:proofErr w:type="spellStart"/>
      <w:r w:rsidR="00DE7130" w:rsidRPr="00114D3D">
        <w:rPr>
          <w:rFonts w:ascii="Times New Roman" w:hAnsi="Times New Roman" w:cs="Times New Roman"/>
          <w:color w:val="353535"/>
          <w:sz w:val="24"/>
          <w:szCs w:val="24"/>
          <w:u w:color="353535"/>
          <w:lang w:val="es-ES"/>
        </w:rPr>
        <w:t>pseudoimpact</w:t>
      </w:r>
      <w:r w:rsidR="001F5FC8" w:rsidRPr="00114D3D">
        <w:rPr>
          <w:rFonts w:ascii="Times New Roman" w:hAnsi="Times New Roman" w:cs="Times New Roman"/>
          <w:color w:val="353535"/>
          <w:sz w:val="24"/>
          <w:szCs w:val="24"/>
          <w:u w:color="353535"/>
          <w:lang w:val="es-ES"/>
        </w:rPr>
        <w:t>o</w:t>
      </w:r>
      <w:proofErr w:type="spellEnd"/>
      <w:r w:rsidR="001F5FC8" w:rsidRPr="00114D3D">
        <w:rPr>
          <w:rFonts w:ascii="Times New Roman" w:hAnsi="Times New Roman" w:cs="Times New Roman"/>
          <w:color w:val="353535"/>
          <w:sz w:val="24"/>
          <w:szCs w:val="24"/>
          <w:u w:color="353535"/>
          <w:lang w:val="es-ES"/>
        </w:rPr>
        <w:t xml:space="preserve">, había iniciado un proceso de </w:t>
      </w:r>
      <w:r w:rsidR="00DE7130" w:rsidRPr="00114D3D">
        <w:rPr>
          <w:rFonts w:ascii="Times New Roman" w:hAnsi="Times New Roman" w:cs="Times New Roman"/>
          <w:i/>
          <w:iCs/>
          <w:color w:val="353535"/>
          <w:sz w:val="24"/>
          <w:szCs w:val="24"/>
          <w:u w:color="353535"/>
          <w:lang w:val="es-ES"/>
        </w:rPr>
        <w:t>jerarquía analítica (PJA)</w:t>
      </w:r>
      <w:r w:rsidR="001F5FC8" w:rsidRPr="00114D3D">
        <w:rPr>
          <w:rFonts w:ascii="Times New Roman" w:hAnsi="Times New Roman" w:cs="Times New Roman"/>
          <w:color w:val="353535"/>
          <w:sz w:val="24"/>
          <w:szCs w:val="24"/>
          <w:u w:color="353535"/>
          <w:lang w:val="es-ES"/>
        </w:rPr>
        <w:t xml:space="preserve"> </w:t>
      </w:r>
      <w:r w:rsidR="00DE7130" w:rsidRPr="00114D3D">
        <w:rPr>
          <w:rFonts w:ascii="Times New Roman" w:hAnsi="Times New Roman" w:cs="Times New Roman"/>
          <w:color w:val="353535"/>
          <w:sz w:val="24"/>
          <w:szCs w:val="24"/>
          <w:u w:color="353535"/>
          <w:lang w:val="es-ES"/>
        </w:rPr>
        <w:t>sin estar seguro de llegar a un mejor discernimiento para la selección de candidatos.</w:t>
      </w:r>
      <w:r w:rsidR="00F76007">
        <w:rPr>
          <w:rFonts w:ascii="Times New Roman" w:hAnsi="Times New Roman" w:cs="Times New Roman"/>
          <w:color w:val="353535"/>
          <w:sz w:val="24"/>
          <w:szCs w:val="24"/>
          <w:u w:color="353535"/>
          <w:lang w:val="es-ES"/>
        </w:rPr>
        <w:t xml:space="preserve"> </w:t>
      </w:r>
    </w:p>
    <w:p w14:paraId="68776396" w14:textId="4D8BB4DD" w:rsidR="00F76007" w:rsidRDefault="00F76007"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3550A585" w14:textId="77777777" w:rsidR="00ED3877" w:rsidRDefault="00ED3877"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sectPr w:rsidR="00ED3877" w:rsidSect="00C2223B">
          <w:pgSz w:w="12240" w:h="15840"/>
          <w:pgMar w:top="1418" w:right="1701" w:bottom="1418" w:left="1701" w:header="720" w:footer="720" w:gutter="0"/>
          <w:cols w:space="720"/>
          <w:noEndnote/>
          <w:docGrid w:linePitch="326"/>
        </w:sectPr>
      </w:pPr>
    </w:p>
    <w:p w14:paraId="43565E1D" w14:textId="2CDAF257" w:rsidR="00872A9E" w:rsidRDefault="00872A9E"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433F74BA" w14:textId="31DE010C" w:rsidR="007513BC" w:rsidRPr="00ED3877" w:rsidRDefault="007513BC" w:rsidP="00ED3877">
      <w:pPr>
        <w:spacing w:after="200" w:line="276" w:lineRule="auto"/>
        <w:jc w:val="center"/>
        <w:rPr>
          <w:rFonts w:ascii="Times New Roman" w:hAnsi="Times New Roman" w:cs="Times New Roman"/>
          <w:color w:val="353535"/>
          <w:sz w:val="24"/>
          <w:szCs w:val="24"/>
          <w:u w:color="353535"/>
          <w:lang w:val="es-ES"/>
        </w:rPr>
      </w:pPr>
      <w:r w:rsidRPr="007513BC">
        <w:rPr>
          <w:rFonts w:ascii="Times New Roman" w:hAnsi="Times New Roman" w:cs="Times New Roman"/>
          <w:b/>
          <w:color w:val="353535"/>
          <w:sz w:val="36"/>
          <w:szCs w:val="36"/>
          <w:u w:color="353535"/>
          <w:lang w:val="es-ES"/>
        </w:rPr>
        <w:t>6</w:t>
      </w:r>
    </w:p>
    <w:bookmarkStart w:id="8" w:name="tutores"/>
    <w:p w14:paraId="1A413FC7" w14:textId="06CDB633" w:rsidR="00F92431" w:rsidRDefault="00F92431" w:rsidP="00C2223B">
      <w:pPr>
        <w:widowControl w:val="0"/>
        <w:autoSpaceDE w:val="0"/>
        <w:autoSpaceDN w:val="0"/>
        <w:adjustRightInd w:val="0"/>
        <w:spacing w:after="100"/>
        <w:ind w:firstLine="709"/>
        <w:jc w:val="center"/>
        <w:rPr>
          <w:rFonts w:ascii="Times New Roman" w:hAnsi="Times New Roman" w:cs="Times New Roman"/>
          <w:b/>
          <w:color w:val="353535"/>
          <w:sz w:val="36"/>
          <w:szCs w:val="36"/>
          <w:u w:color="353535"/>
          <w:lang w:val="es-ES"/>
        </w:rPr>
      </w:pPr>
      <w:r>
        <w:rPr>
          <w:rFonts w:ascii="Times New Roman" w:hAnsi="Times New Roman" w:cs="Times New Roman"/>
          <w:b/>
          <w:color w:val="353535"/>
          <w:sz w:val="36"/>
          <w:szCs w:val="36"/>
          <w:u w:color="353535"/>
          <w:lang w:val="es-ES"/>
        </w:rPr>
        <w:fldChar w:fldCharType="begin"/>
      </w:r>
      <w:r>
        <w:rPr>
          <w:rFonts w:ascii="Times New Roman" w:hAnsi="Times New Roman" w:cs="Times New Roman"/>
          <w:b/>
          <w:color w:val="353535"/>
          <w:sz w:val="36"/>
          <w:szCs w:val="36"/>
          <w:u w:color="353535"/>
          <w:lang w:val="es-ES"/>
        </w:rPr>
        <w:instrText xml:space="preserve"> HYPERLINK  \l "tutores" </w:instrText>
      </w:r>
      <w:r>
        <w:rPr>
          <w:rFonts w:ascii="Times New Roman" w:hAnsi="Times New Roman" w:cs="Times New Roman"/>
          <w:b/>
          <w:color w:val="353535"/>
          <w:sz w:val="36"/>
          <w:szCs w:val="36"/>
          <w:u w:color="353535"/>
          <w:lang w:val="es-ES"/>
        </w:rPr>
      </w:r>
      <w:r>
        <w:rPr>
          <w:rFonts w:ascii="Times New Roman" w:hAnsi="Times New Roman" w:cs="Times New Roman"/>
          <w:b/>
          <w:color w:val="353535"/>
          <w:sz w:val="36"/>
          <w:szCs w:val="36"/>
          <w:u w:color="353535"/>
          <w:lang w:val="es-ES"/>
        </w:rPr>
        <w:fldChar w:fldCharType="separate"/>
      </w:r>
      <w:r w:rsidRPr="00F92431">
        <w:rPr>
          <w:rStyle w:val="Hipervnculo"/>
          <w:rFonts w:ascii="Times New Roman" w:hAnsi="Times New Roman" w:cs="Times New Roman"/>
          <w:b/>
          <w:sz w:val="36"/>
          <w:szCs w:val="36"/>
          <w:u w:color="353535"/>
          <w:lang w:val="es-ES"/>
        </w:rPr>
        <w:t>TUTORES PRECARIZADOS: ESTÁNDARES Y RECOMENDACIONES</w:t>
      </w:r>
      <w:r>
        <w:rPr>
          <w:rFonts w:ascii="Times New Roman" w:hAnsi="Times New Roman" w:cs="Times New Roman"/>
          <w:b/>
          <w:color w:val="353535"/>
          <w:sz w:val="36"/>
          <w:szCs w:val="36"/>
          <w:u w:color="353535"/>
          <w:lang w:val="es-ES"/>
        </w:rPr>
        <w:fldChar w:fldCharType="end"/>
      </w:r>
    </w:p>
    <w:p w14:paraId="1E06E19B" w14:textId="77777777" w:rsidR="003138A3" w:rsidRPr="00C2223B" w:rsidRDefault="003138A3" w:rsidP="00C2223B">
      <w:pPr>
        <w:widowControl w:val="0"/>
        <w:autoSpaceDE w:val="0"/>
        <w:autoSpaceDN w:val="0"/>
        <w:adjustRightInd w:val="0"/>
        <w:spacing w:after="100"/>
        <w:ind w:firstLine="709"/>
        <w:jc w:val="center"/>
        <w:rPr>
          <w:rFonts w:ascii="Times New Roman" w:hAnsi="Times New Roman" w:cs="Times New Roman"/>
          <w:b/>
          <w:bCs/>
          <w:color w:val="353535"/>
          <w:u w:color="353535"/>
          <w:lang w:val="es-ES"/>
        </w:rPr>
      </w:pPr>
    </w:p>
    <w:bookmarkEnd w:id="8"/>
    <w:p w14:paraId="7065D846" w14:textId="77777777" w:rsidR="00DE7130" w:rsidRPr="007513BC"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7513BC">
        <w:rPr>
          <w:rFonts w:ascii="Times New Roman" w:hAnsi="Times New Roman" w:cs="Times New Roman"/>
          <w:color w:val="353535"/>
          <w:sz w:val="24"/>
          <w:szCs w:val="24"/>
          <w:u w:color="353535"/>
          <w:lang w:val="es-ES"/>
        </w:rPr>
        <w:t>Las manifestaci</w:t>
      </w:r>
      <w:r w:rsidR="00255C35" w:rsidRPr="007513BC">
        <w:rPr>
          <w:rFonts w:ascii="Times New Roman" w:hAnsi="Times New Roman" w:cs="Times New Roman"/>
          <w:color w:val="353535"/>
          <w:sz w:val="24"/>
          <w:szCs w:val="24"/>
          <w:u w:color="353535"/>
          <w:lang w:val="es-ES"/>
        </w:rPr>
        <w:t>ones de profesores andaluces de I</w:t>
      </w:r>
      <w:r w:rsidRPr="007513BC">
        <w:rPr>
          <w:rFonts w:ascii="Times New Roman" w:hAnsi="Times New Roman" w:cs="Times New Roman"/>
          <w:color w:val="000000" w:themeColor="text1"/>
          <w:sz w:val="24"/>
          <w:szCs w:val="24"/>
          <w:u w:color="DCA10D"/>
          <w:lang w:val="es-ES"/>
        </w:rPr>
        <w:t>nstitutos de Educación Secundaria</w:t>
      </w:r>
      <w:r w:rsidR="00183DED" w:rsidRPr="007513BC">
        <w:rPr>
          <w:rFonts w:ascii="Times New Roman" w:hAnsi="Times New Roman" w:cs="Times New Roman"/>
          <w:color w:val="353535"/>
          <w:sz w:val="24"/>
          <w:szCs w:val="24"/>
          <w:u w:color="353535"/>
          <w:lang w:val="es-ES"/>
        </w:rPr>
        <w:t xml:space="preserve"> </w:t>
      </w:r>
      <w:r w:rsidRPr="007513BC">
        <w:rPr>
          <w:rFonts w:ascii="Times New Roman" w:hAnsi="Times New Roman" w:cs="Times New Roman"/>
          <w:color w:val="353535"/>
          <w:sz w:val="24"/>
          <w:szCs w:val="24"/>
          <w:u w:color="353535"/>
          <w:lang w:val="es-ES"/>
        </w:rPr>
        <w:t>(IES) en contra de la supresión de emolumentos por la formación</w:t>
      </w:r>
      <w:r w:rsidR="00183DED" w:rsidRPr="007513BC">
        <w:rPr>
          <w:rFonts w:ascii="Times New Roman" w:hAnsi="Times New Roman" w:cs="Times New Roman"/>
          <w:color w:val="353535"/>
          <w:sz w:val="24"/>
          <w:szCs w:val="24"/>
          <w:u w:color="353535"/>
          <w:lang w:val="es-ES"/>
        </w:rPr>
        <w:t xml:space="preserve"> de los alumnos del </w:t>
      </w:r>
      <w:r w:rsidRPr="007513BC">
        <w:rPr>
          <w:rFonts w:ascii="Times New Roman" w:hAnsi="Times New Roman" w:cs="Times New Roman"/>
          <w:color w:val="000000" w:themeColor="text1"/>
          <w:sz w:val="24"/>
          <w:szCs w:val="24"/>
          <w:u w:color="DCA10D"/>
          <w:lang w:val="es-ES"/>
        </w:rPr>
        <w:t>Máster</w:t>
      </w:r>
      <w:r w:rsidR="00183DED" w:rsidRPr="007513BC">
        <w:rPr>
          <w:rFonts w:ascii="Times New Roman" w:hAnsi="Times New Roman" w:cs="Times New Roman"/>
          <w:color w:val="353535"/>
          <w:sz w:val="24"/>
          <w:szCs w:val="24"/>
          <w:u w:color="353535"/>
          <w:lang w:val="es-ES"/>
        </w:rPr>
        <w:t xml:space="preserve"> </w:t>
      </w:r>
      <w:r w:rsidRPr="007513BC">
        <w:rPr>
          <w:rFonts w:ascii="Times New Roman" w:hAnsi="Times New Roman" w:cs="Times New Roman"/>
          <w:color w:val="353535"/>
          <w:sz w:val="24"/>
          <w:szCs w:val="24"/>
          <w:u w:color="353535"/>
          <w:lang w:val="es-ES"/>
        </w:rPr>
        <w:t>Universitario en Profesorado de Enseñanza Secundaria Obligatoria, Bachillerato, Formación Profesional y Enseñanza de Idiomas (</w:t>
      </w:r>
      <w:r w:rsidRPr="003138A3">
        <w:rPr>
          <w:rFonts w:ascii="Times New Roman" w:hAnsi="Times New Roman" w:cs="Times New Roman"/>
          <w:color w:val="000000" w:themeColor="text1"/>
          <w:sz w:val="24"/>
          <w:szCs w:val="24"/>
          <w:lang w:val="es-ES"/>
        </w:rPr>
        <w:t>MAES</w:t>
      </w:r>
      <w:r w:rsidRPr="007513BC">
        <w:rPr>
          <w:rFonts w:ascii="Times New Roman" w:hAnsi="Times New Roman" w:cs="Times New Roman"/>
          <w:color w:val="353535"/>
          <w:sz w:val="24"/>
          <w:szCs w:val="24"/>
          <w:u w:color="353535"/>
          <w:lang w:val="es-ES"/>
        </w:rPr>
        <w:t>) convierten la modalidad de empleo de es</w:t>
      </w:r>
      <w:r w:rsidR="003D2462" w:rsidRPr="007513BC">
        <w:rPr>
          <w:rFonts w:ascii="Times New Roman" w:hAnsi="Times New Roman" w:cs="Times New Roman"/>
          <w:color w:val="353535"/>
          <w:sz w:val="24"/>
          <w:szCs w:val="24"/>
          <w:u w:color="353535"/>
          <w:lang w:val="es-ES"/>
        </w:rPr>
        <w:t xml:space="preserve">tos profesores en insegura: son </w:t>
      </w:r>
      <w:r w:rsidRPr="007513BC">
        <w:rPr>
          <w:rFonts w:ascii="Times New Roman" w:hAnsi="Times New Roman" w:cs="Times New Roman"/>
          <w:b/>
          <w:bCs/>
          <w:color w:val="353535"/>
          <w:sz w:val="24"/>
          <w:szCs w:val="24"/>
          <w:u w:color="353535"/>
          <w:lang w:val="es-ES"/>
        </w:rPr>
        <w:t>tutores precarizados</w:t>
      </w:r>
      <w:r w:rsidRPr="007513BC">
        <w:rPr>
          <w:rFonts w:ascii="Times New Roman" w:hAnsi="Times New Roman" w:cs="Times New Roman"/>
          <w:color w:val="353535"/>
          <w:sz w:val="24"/>
          <w:szCs w:val="24"/>
          <w:u w:color="353535"/>
          <w:lang w:val="es-ES"/>
        </w:rPr>
        <w:t>.</w:t>
      </w:r>
    </w:p>
    <w:p w14:paraId="0E26EFF1" w14:textId="3AEBF684" w:rsidR="002823D0" w:rsidRPr="007513BC" w:rsidRDefault="003138A3"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Pr>
          <w:rFonts w:ascii="Times New Roman" w:hAnsi="Times New Roman" w:cs="Times New Roman"/>
          <w:noProof/>
          <w:color w:val="353535"/>
          <w:sz w:val="24"/>
          <w:szCs w:val="24"/>
          <w:u w:color="353535"/>
          <w:lang w:val="es-ES" w:eastAsia="es-ES"/>
        </w:rPr>
        <w:drawing>
          <wp:inline distT="0" distB="0" distL="0" distR="0" wp14:anchorId="095D0378" wp14:editId="7D4247FA">
            <wp:extent cx="1080000" cy="1360800"/>
            <wp:effectExtent l="0" t="0" r="12700" b="1143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710098_opt.png"/>
                    <pic:cNvPicPr/>
                  </pic:nvPicPr>
                  <pic:blipFill>
                    <a:blip r:embed="rId77">
                      <a:extLst>
                        <a:ext uri="{28A0092B-C50C-407E-A947-70E740481C1C}">
                          <a14:useLocalDpi xmlns:a14="http://schemas.microsoft.com/office/drawing/2010/main" val="0"/>
                        </a:ext>
                      </a:extLst>
                    </a:blip>
                    <a:stretch>
                      <a:fillRect/>
                    </a:stretch>
                  </pic:blipFill>
                  <pic:spPr>
                    <a:xfrm>
                      <a:off x="0" y="0"/>
                      <a:ext cx="1080000" cy="1360800"/>
                    </a:xfrm>
                    <a:prstGeom prst="rect">
                      <a:avLst/>
                    </a:prstGeom>
                  </pic:spPr>
                </pic:pic>
              </a:graphicData>
            </a:graphic>
          </wp:inline>
        </w:drawing>
      </w:r>
    </w:p>
    <w:p w14:paraId="06CFA36E" w14:textId="77777777" w:rsidR="00DE7130" w:rsidRPr="007513BC"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7513BC">
        <w:rPr>
          <w:rFonts w:ascii="Times New Roman" w:hAnsi="Times New Roman" w:cs="Times New Roman"/>
          <w:color w:val="353535"/>
          <w:sz w:val="24"/>
          <w:szCs w:val="24"/>
          <w:u w:color="353535"/>
          <w:lang w:val="es-ES"/>
        </w:rPr>
        <w:t>Los tutores precarizados cobraban entre 100 y 200 euros por alumno tutorizado durante el Prácticum en las distintas universidades (136,68 euros en el caso de Málag</w:t>
      </w:r>
      <w:r w:rsidR="003D2462" w:rsidRPr="007513BC">
        <w:rPr>
          <w:rFonts w:ascii="Times New Roman" w:hAnsi="Times New Roman" w:cs="Times New Roman"/>
          <w:color w:val="353535"/>
          <w:sz w:val="24"/>
          <w:szCs w:val="24"/>
          <w:u w:color="353535"/>
          <w:lang w:val="es-ES"/>
        </w:rPr>
        <w:t xml:space="preserve">a, según noticia publicada en </w:t>
      </w:r>
      <w:r w:rsidRPr="007513BC">
        <w:rPr>
          <w:rFonts w:ascii="Times New Roman" w:hAnsi="Times New Roman" w:cs="Times New Roman"/>
          <w:color w:val="353535"/>
          <w:sz w:val="24"/>
          <w:szCs w:val="24"/>
          <w:u w:color="353535"/>
          <w:lang w:val="es-ES"/>
        </w:rPr>
        <w:t>El Mundo, 01/02/2017).</w:t>
      </w:r>
    </w:p>
    <w:p w14:paraId="66BD733F" w14:textId="77777777" w:rsidR="003D2462" w:rsidRPr="007513BC" w:rsidRDefault="003D2462"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0CFB3240" w14:textId="77777777" w:rsidR="00DE7130" w:rsidRPr="007513BC"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7513BC">
        <w:rPr>
          <w:rFonts w:ascii="Times New Roman" w:hAnsi="Times New Roman" w:cs="Times New Roman"/>
          <w:color w:val="353535"/>
          <w:sz w:val="24"/>
          <w:szCs w:val="24"/>
          <w:u w:color="353535"/>
          <w:lang w:val="es-ES"/>
        </w:rPr>
        <w:t>La</w:t>
      </w:r>
      <w:r w:rsidR="00545F43" w:rsidRPr="007513BC">
        <w:rPr>
          <w:rFonts w:ascii="Times New Roman" w:hAnsi="Times New Roman" w:cs="Times New Roman"/>
          <w:color w:val="353535"/>
          <w:sz w:val="24"/>
          <w:szCs w:val="24"/>
          <w:u w:color="353535"/>
          <w:lang w:val="es-ES"/>
        </w:rPr>
        <w:t xml:space="preserve">s prácticas externas del Módulo </w:t>
      </w:r>
      <w:r w:rsidRPr="007513BC">
        <w:rPr>
          <w:rFonts w:ascii="Times New Roman" w:hAnsi="Times New Roman" w:cs="Times New Roman"/>
          <w:color w:val="000000" w:themeColor="text1"/>
          <w:sz w:val="24"/>
          <w:szCs w:val="24"/>
          <w:u w:color="DCA10D"/>
          <w:lang w:val="es-ES"/>
        </w:rPr>
        <w:t>Prácticum</w:t>
      </w:r>
      <w:r w:rsidR="00545F43" w:rsidRPr="007513BC">
        <w:rPr>
          <w:rFonts w:ascii="Times New Roman" w:hAnsi="Times New Roman" w:cs="Times New Roman"/>
          <w:color w:val="353535"/>
          <w:sz w:val="24"/>
          <w:szCs w:val="24"/>
          <w:u w:color="353535"/>
          <w:lang w:val="es-ES"/>
        </w:rPr>
        <w:t xml:space="preserve"> </w:t>
      </w:r>
      <w:r w:rsidRPr="007513BC">
        <w:rPr>
          <w:rFonts w:ascii="Times New Roman" w:hAnsi="Times New Roman" w:cs="Times New Roman"/>
          <w:color w:val="353535"/>
          <w:sz w:val="24"/>
          <w:szCs w:val="24"/>
          <w:u w:color="353535"/>
          <w:lang w:val="es-ES"/>
        </w:rPr>
        <w:t>se establecen en dos fases: la primera de 20 horas para el análisis y descripción del contexto, del centro y aula dónde se van a desarrollar las prácticas, y la segunda fase exige una presencia en el centro de 20 horas y otras 60 horas presenciales para el diseño y puesta en práctica de las actividades de intervención en el aula. El profesor tutor del centro fija el horario de las prácticas y recibe de los alumnos una memoria de prácticas.</w:t>
      </w:r>
    </w:p>
    <w:p w14:paraId="1BC3661E" w14:textId="77777777" w:rsidR="003D2462" w:rsidRPr="007513BC" w:rsidRDefault="003D2462"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32314E76" w14:textId="77777777" w:rsidR="00DE7130" w:rsidRPr="007513BC"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7513BC">
        <w:rPr>
          <w:rFonts w:ascii="Times New Roman" w:hAnsi="Times New Roman" w:cs="Times New Roman"/>
          <w:color w:val="353535"/>
          <w:sz w:val="24"/>
          <w:szCs w:val="24"/>
          <w:u w:color="353535"/>
          <w:lang w:val="es-ES"/>
        </w:rPr>
        <w:t>Las 19 especialidades del MAES son: Economía, Empresa y Comercio, Dibujo, Imagen y Artes Plásticas, Hostelería y Turismo, Tecnología y Procesos Industriales, Ciencias Sociales, Formación y Orientación Laboral (FOL), Informática, Procesos Sanitarios, Lengua y Literatura, Lengua Extranjera, Física y Química, Ciencias Sociales (Filosofía), Matemáticas, Biología y Geología, Orientación Educativa,</w:t>
      </w:r>
      <w:r w:rsidR="00A6657F" w:rsidRPr="007513BC">
        <w:rPr>
          <w:rFonts w:ascii="Times New Roman" w:hAnsi="Times New Roman" w:cs="Times New Roman"/>
          <w:color w:val="353535"/>
          <w:sz w:val="24"/>
          <w:szCs w:val="24"/>
          <w:u w:color="353535"/>
          <w:lang w:val="es-ES"/>
        </w:rPr>
        <w:t xml:space="preserve"> Educación Física, y Música. La </w:t>
      </w:r>
      <w:r w:rsidRPr="007513BC">
        <w:rPr>
          <w:rFonts w:ascii="Times New Roman" w:hAnsi="Times New Roman" w:cs="Times New Roman"/>
          <w:color w:val="000000" w:themeColor="text1"/>
          <w:sz w:val="24"/>
          <w:szCs w:val="24"/>
          <w:u w:color="DCA10D"/>
          <w:lang w:val="es-ES"/>
        </w:rPr>
        <w:t>Universidad de Sevilla</w:t>
      </w:r>
      <w:r w:rsidR="00A6657F" w:rsidRPr="007513BC">
        <w:rPr>
          <w:rFonts w:ascii="Times New Roman" w:hAnsi="Times New Roman" w:cs="Times New Roman"/>
          <w:color w:val="353535"/>
          <w:sz w:val="24"/>
          <w:szCs w:val="24"/>
          <w:u w:color="353535"/>
          <w:lang w:val="es-ES"/>
        </w:rPr>
        <w:t xml:space="preserve"> </w:t>
      </w:r>
      <w:r w:rsidRPr="007513BC">
        <w:rPr>
          <w:rFonts w:ascii="Times New Roman" w:hAnsi="Times New Roman" w:cs="Times New Roman"/>
          <w:color w:val="353535"/>
          <w:sz w:val="24"/>
          <w:szCs w:val="24"/>
          <w:u w:color="353535"/>
          <w:lang w:val="es-ES"/>
        </w:rPr>
        <w:t>oferta 16 especialidades.</w:t>
      </w:r>
    </w:p>
    <w:p w14:paraId="289BDC3C" w14:textId="77777777" w:rsidR="00545F43" w:rsidRPr="007513BC" w:rsidRDefault="00545F43"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7E5CBBB1" w14:textId="77777777" w:rsidR="00DE7130" w:rsidRPr="007513BC" w:rsidRDefault="00DE7130" w:rsidP="0003570E">
      <w:pPr>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7513BC">
        <w:rPr>
          <w:rFonts w:ascii="Times New Roman" w:hAnsi="Times New Roman" w:cs="Times New Roman"/>
          <w:color w:val="353535"/>
          <w:sz w:val="24"/>
          <w:szCs w:val="24"/>
          <w:u w:color="353535"/>
          <w:lang w:val="es-ES"/>
        </w:rPr>
        <w:lastRenderedPageBreak/>
        <w:t>El modelo de docente propuesto en el MAES se caracteriza por ser: (a</w:t>
      </w:r>
      <w:r w:rsidR="00E12B96" w:rsidRPr="007513BC">
        <w:rPr>
          <w:rFonts w:ascii="Times New Roman" w:hAnsi="Times New Roman" w:cs="Times New Roman"/>
          <w:color w:val="353535"/>
          <w:sz w:val="24"/>
          <w:szCs w:val="24"/>
          <w:u w:color="353535"/>
          <w:lang w:val="es-ES"/>
        </w:rPr>
        <w:t xml:space="preserve">) gestor en la construcción del </w:t>
      </w:r>
      <w:r w:rsidRPr="007513BC">
        <w:rPr>
          <w:rFonts w:ascii="Times New Roman" w:hAnsi="Times New Roman" w:cs="Times New Roman"/>
          <w:color w:val="000000" w:themeColor="text1"/>
          <w:sz w:val="24"/>
          <w:szCs w:val="24"/>
          <w:u w:color="DCA10D"/>
          <w:lang w:val="es-ES"/>
        </w:rPr>
        <w:t>conocimiento</w:t>
      </w:r>
      <w:r w:rsidR="00E12B96" w:rsidRPr="007513BC">
        <w:rPr>
          <w:rFonts w:ascii="Times New Roman" w:hAnsi="Times New Roman" w:cs="Times New Roman"/>
          <w:color w:val="353535"/>
          <w:sz w:val="24"/>
          <w:szCs w:val="24"/>
          <w:u w:color="353535"/>
          <w:lang w:val="es-ES"/>
        </w:rPr>
        <w:t xml:space="preserve"> </w:t>
      </w:r>
      <w:r w:rsidRPr="007513BC">
        <w:rPr>
          <w:rFonts w:ascii="Times New Roman" w:hAnsi="Times New Roman" w:cs="Times New Roman"/>
          <w:color w:val="353535"/>
          <w:sz w:val="24"/>
          <w:szCs w:val="24"/>
          <w:u w:color="353535"/>
          <w:lang w:val="es-ES"/>
        </w:rPr>
        <w:t>y facilitador de los aprendizajes de los estudiantes, (b) educador implicado en la formación integral del alumnado, (c) miembro de la comunidad educativa, y (d) profesional que reflexiona sobre su propia práctica, según reza en el folleto del título editado por la Universidad de Sevilla. Consecuentemente, el tutor precarizado contiene esas variantes del rol docente, además de otros moldes pedagógicos para d</w:t>
      </w:r>
      <w:r w:rsidR="00E12B96" w:rsidRPr="007513BC">
        <w:rPr>
          <w:rFonts w:ascii="Times New Roman" w:hAnsi="Times New Roman" w:cs="Times New Roman"/>
          <w:color w:val="353535"/>
          <w:sz w:val="24"/>
          <w:szCs w:val="24"/>
          <w:u w:color="353535"/>
          <w:lang w:val="es-ES"/>
        </w:rPr>
        <w:t xml:space="preserve">esempeñar la función tutorial o </w:t>
      </w:r>
      <w:r w:rsidRPr="007513BC">
        <w:rPr>
          <w:rFonts w:ascii="Times New Roman" w:hAnsi="Times New Roman" w:cs="Times New Roman"/>
          <w:color w:val="000000" w:themeColor="text1"/>
          <w:sz w:val="24"/>
          <w:szCs w:val="24"/>
          <w:lang w:val="es-ES"/>
        </w:rPr>
        <w:t>mentora</w:t>
      </w:r>
      <w:r w:rsidRPr="007513BC">
        <w:rPr>
          <w:rFonts w:ascii="Times New Roman" w:hAnsi="Times New Roman" w:cs="Times New Roman"/>
          <w:color w:val="353535"/>
          <w:sz w:val="24"/>
          <w:szCs w:val="24"/>
          <w:lang w:val="es-ES"/>
        </w:rPr>
        <w:t>.</w:t>
      </w:r>
    </w:p>
    <w:p w14:paraId="46996398" w14:textId="77777777" w:rsidR="00A6657F" w:rsidRPr="007513BC" w:rsidRDefault="00A6657F"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058EA673" w14:textId="364111E7" w:rsidR="00DE7130" w:rsidRPr="007513BC" w:rsidRDefault="00DE7130" w:rsidP="007513BC">
      <w:pPr>
        <w:widowControl w:val="0"/>
        <w:autoSpaceDE w:val="0"/>
        <w:autoSpaceDN w:val="0"/>
        <w:adjustRightInd w:val="0"/>
        <w:spacing w:after="100"/>
        <w:ind w:firstLine="709"/>
        <w:jc w:val="center"/>
        <w:rPr>
          <w:rFonts w:ascii="Times New Roman" w:hAnsi="Times New Roman" w:cs="Times New Roman"/>
          <w:b/>
          <w:color w:val="353535"/>
          <w:sz w:val="24"/>
          <w:szCs w:val="24"/>
          <w:u w:color="353535"/>
          <w:lang w:val="es-ES"/>
        </w:rPr>
      </w:pPr>
      <w:r w:rsidRPr="007513BC">
        <w:rPr>
          <w:rFonts w:ascii="Times New Roman" w:hAnsi="Times New Roman" w:cs="Times New Roman"/>
          <w:b/>
          <w:color w:val="353535"/>
          <w:sz w:val="24"/>
          <w:szCs w:val="24"/>
          <w:u w:color="353535"/>
          <w:lang w:val="es-ES"/>
        </w:rPr>
        <w:t>Imaginería para un tutor precarizado</w:t>
      </w:r>
    </w:p>
    <w:p w14:paraId="4C94304A" w14:textId="77777777" w:rsidR="00E12B96" w:rsidRPr="007513BC" w:rsidRDefault="00E12B96" w:rsidP="00C2223B">
      <w:pPr>
        <w:widowControl w:val="0"/>
        <w:autoSpaceDE w:val="0"/>
        <w:autoSpaceDN w:val="0"/>
        <w:adjustRightInd w:val="0"/>
        <w:spacing w:after="100"/>
        <w:ind w:firstLine="709"/>
        <w:jc w:val="both"/>
        <w:rPr>
          <w:rFonts w:ascii="Times New Roman" w:hAnsi="Times New Roman" w:cs="Times New Roman"/>
          <w:b/>
          <w:bCs/>
          <w:color w:val="353535"/>
          <w:sz w:val="24"/>
          <w:szCs w:val="24"/>
          <w:u w:color="353535"/>
          <w:lang w:val="es-ES"/>
        </w:rPr>
      </w:pPr>
    </w:p>
    <w:p w14:paraId="6C0D6EA8" w14:textId="77777777" w:rsidR="00DE7130" w:rsidRPr="007513BC"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7513BC">
        <w:rPr>
          <w:rFonts w:ascii="Times New Roman" w:hAnsi="Times New Roman" w:cs="Times New Roman"/>
          <w:color w:val="353535"/>
          <w:sz w:val="24"/>
          <w:szCs w:val="24"/>
          <w:u w:color="353535"/>
          <w:lang w:val="es-ES"/>
        </w:rPr>
        <w:t>El tutor precarizado es un profesor conocedor de la realidad de un centro educativo y apenas un formador de profesores reconocido cuando supervisa alumnos universitarios.</w:t>
      </w:r>
    </w:p>
    <w:p w14:paraId="5A5B12D3" w14:textId="77777777" w:rsidR="00C35A06" w:rsidRPr="007513BC" w:rsidRDefault="00C35A06"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72EE02CA" w14:textId="7958A128" w:rsidR="00DE7130" w:rsidRPr="007513BC" w:rsidRDefault="00DE7130" w:rsidP="007513BC">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r w:rsidRPr="007513BC">
        <w:rPr>
          <w:rFonts w:ascii="Times New Roman" w:hAnsi="Times New Roman" w:cs="Times New Roman"/>
          <w:b/>
          <w:bCs/>
          <w:color w:val="353535"/>
          <w:sz w:val="24"/>
          <w:szCs w:val="24"/>
          <w:u w:color="353535"/>
          <w:lang w:val="es-ES"/>
        </w:rPr>
        <w:t>Primer relato</w:t>
      </w:r>
    </w:p>
    <w:p w14:paraId="2FEDECEE" w14:textId="77777777" w:rsidR="00C35A06" w:rsidRPr="007513BC" w:rsidRDefault="00C35A06"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55A72F84" w14:textId="5366608E" w:rsidR="00DE7130" w:rsidRPr="007513BC"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7513BC">
        <w:rPr>
          <w:rFonts w:ascii="Times New Roman" w:hAnsi="Times New Roman" w:cs="Times New Roman"/>
          <w:color w:val="353535"/>
          <w:sz w:val="24"/>
          <w:szCs w:val="24"/>
          <w:u w:color="353535"/>
          <w:lang w:val="es-ES"/>
        </w:rPr>
        <w:t>"Las aulas del centro educativo del tutor precarizado se situaban en emplazamientos urbanos de la periferia de la ciudad. En el proyecto educativo del centro se reconocía la diversidad cultural porque el barrio de reciente construcción había crecido por oleadas de inmigrantes de gente trabajadora del campo y de otros países que tenían variedad de oficios de la clase obrera: vigilantes nocturnos, guardianes de parques, basureros, policías, agentes comerciales y vendedores ambulantes, entre otros. La instrucción de las materias por el tutor precarizado era delicada: tenía un componente clínico, como el diagnóstico de una enfermedad hecha por un médico, y a la vez crítico porque juzgaba el aprendizaje de los estudiantes determinando cuando llegaban al estándar requerido. Cogía la pluma o el lápiz o el ratón del ordenador y escribía las programaciones con gran sentido de receptividad de los fenómenos culturales diversos de clase. Respondía bien a las diferencias culturales porque tenía como meta el rendimiento de los muchachos. En ese sentido, el tutor precarizado tenía competencia cultural e incluso una nueva moral que le había servido para replantear nuevos escenarios para la convivencia. Sus años de permanencia en el centro docente le había otorgado una alfabetización de la práctica que recorría por todas las letras del abecedario: aceptación, bondad, ciudadanía, delincuencia, generosidad</w:t>
      </w:r>
      <w:r w:rsidR="00C35A06" w:rsidRPr="007513BC">
        <w:rPr>
          <w:rFonts w:ascii="Times New Roman" w:hAnsi="Times New Roman" w:cs="Times New Roman"/>
          <w:color w:val="353535"/>
          <w:sz w:val="24"/>
          <w:szCs w:val="24"/>
          <w:u w:color="353535"/>
          <w:lang w:val="es-ES"/>
        </w:rPr>
        <w:t xml:space="preserve">, inclusión, multiculturalidad, </w:t>
      </w:r>
      <w:r w:rsidRPr="007513BC">
        <w:rPr>
          <w:rFonts w:ascii="Times New Roman" w:hAnsi="Times New Roman" w:cs="Times New Roman"/>
          <w:color w:val="000000" w:themeColor="text1"/>
          <w:sz w:val="24"/>
          <w:szCs w:val="24"/>
          <w:u w:color="DCA10D"/>
          <w:lang w:val="es-ES"/>
        </w:rPr>
        <w:t>resiliencia</w:t>
      </w:r>
      <w:r w:rsidRPr="007513BC">
        <w:rPr>
          <w:rFonts w:ascii="Times New Roman" w:hAnsi="Times New Roman" w:cs="Times New Roman"/>
          <w:color w:val="353535"/>
          <w:sz w:val="24"/>
          <w:szCs w:val="24"/>
          <w:u w:color="353535"/>
          <w:lang w:val="es-ES"/>
        </w:rPr>
        <w:t xml:space="preserve">, etc. Durante el ejercicio de su cargo como tutor precarizado tuvo ocasión de seguir de cerca las observaciones y enseñanzas de alumnos universitarios en prácticas, y esos hechos eran comunes en otros colegas del mismo centro docente. Todo el claustro de profesores había delineado la responsabilidad como principio que reposaba sobre la profesión. Era un hábito institucional, como un traje ceñido, largo de cabeza a los pies, que no dejaba abertura alguna a la improvisación en el oficio de mejora de la profesión. Conocedores de los fenómenos de la inmersión cultural, y del recorrido que se </w:t>
      </w:r>
      <w:r w:rsidRPr="007513BC">
        <w:rPr>
          <w:rFonts w:ascii="Times New Roman" w:hAnsi="Times New Roman" w:cs="Times New Roman"/>
          <w:color w:val="353535"/>
          <w:sz w:val="24"/>
          <w:szCs w:val="24"/>
          <w:u w:color="353535"/>
          <w:lang w:val="es-ES"/>
        </w:rPr>
        <w:lastRenderedPageBreak/>
        <w:t>produce cuando alguien se sumerge en el agua, sabían que los estudiantes universitarios debían transferir todo el currículo del MAES a la práctica del aula</w:t>
      </w:r>
      <w:r w:rsidR="00325D0A" w:rsidRPr="007513BC">
        <w:rPr>
          <w:rFonts w:ascii="Times New Roman" w:hAnsi="Times New Roman" w:cs="Times New Roman"/>
          <w:color w:val="353535"/>
          <w:sz w:val="24"/>
          <w:szCs w:val="24"/>
          <w:u w:color="353535"/>
          <w:lang w:val="es-ES"/>
        </w:rPr>
        <w:t xml:space="preserve">, y ese cambio de estado sin un </w:t>
      </w:r>
      <w:r w:rsidRPr="007513BC">
        <w:rPr>
          <w:rFonts w:ascii="Times New Roman" w:hAnsi="Times New Roman" w:cs="Times New Roman"/>
          <w:color w:val="000000" w:themeColor="text1"/>
          <w:sz w:val="24"/>
          <w:szCs w:val="24"/>
          <w:u w:color="DCA10D"/>
          <w:lang w:val="es-ES"/>
        </w:rPr>
        <w:t>andamiaje</w:t>
      </w:r>
      <w:r w:rsidR="00325D0A" w:rsidRPr="007513BC">
        <w:rPr>
          <w:rFonts w:ascii="Times New Roman" w:hAnsi="Times New Roman" w:cs="Times New Roman"/>
          <w:color w:val="353535"/>
          <w:sz w:val="24"/>
          <w:szCs w:val="24"/>
          <w:u w:color="353535"/>
          <w:lang w:val="es-ES"/>
        </w:rPr>
        <w:t xml:space="preserve"> </w:t>
      </w:r>
      <w:r w:rsidRPr="007513BC">
        <w:rPr>
          <w:rFonts w:ascii="Times New Roman" w:hAnsi="Times New Roman" w:cs="Times New Roman"/>
          <w:color w:val="353535"/>
          <w:sz w:val="24"/>
          <w:szCs w:val="24"/>
          <w:u w:color="353535"/>
          <w:lang w:val="es-ES"/>
        </w:rPr>
        <w:t xml:space="preserve">cognitivo los enredaba. La confusión se debía originariamente a los conflictos culturales que tenían los estudiantes universitarios con las ideas académicas y posturas estáticas de los proyectos educativos de los centros docentes que propugnaban aprendizajes centrados en la comunidad. Resultaba de una inusitada perspectiva captar el espíritu de la enseñanza universitaria y acoplarlo a las experiencias de las aulas de los centros docentes de variada diversidad cultural y lingüística. La construcción de la coherencia era una relación lógica entre dos ambientes, uno académico y </w:t>
      </w:r>
      <w:r w:rsidR="00830EBB" w:rsidRPr="007513BC">
        <w:rPr>
          <w:rFonts w:ascii="Times New Roman" w:hAnsi="Times New Roman" w:cs="Times New Roman"/>
          <w:color w:val="353535"/>
          <w:sz w:val="24"/>
          <w:szCs w:val="24"/>
          <w:u w:color="353535"/>
          <w:lang w:val="es-ES"/>
        </w:rPr>
        <w:t>otro escolar</w:t>
      </w:r>
      <w:r w:rsidRPr="007513BC">
        <w:rPr>
          <w:rFonts w:ascii="Times New Roman" w:hAnsi="Times New Roman" w:cs="Times New Roman"/>
          <w:color w:val="353535"/>
          <w:sz w:val="24"/>
          <w:szCs w:val="24"/>
          <w:u w:color="353535"/>
          <w:lang w:val="es-ES"/>
        </w:rPr>
        <w:t>, que obligaban al alumno universitario a replantearse su discurso educativo".</w:t>
      </w:r>
    </w:p>
    <w:p w14:paraId="09D6B89E" w14:textId="77777777" w:rsidR="00325D0A" w:rsidRPr="007513BC" w:rsidRDefault="00325D0A"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0D753AD3" w14:textId="582B7E5B" w:rsidR="00DE7130" w:rsidRPr="007513BC" w:rsidRDefault="00DE7130" w:rsidP="007513BC">
      <w:pPr>
        <w:widowControl w:val="0"/>
        <w:autoSpaceDE w:val="0"/>
        <w:autoSpaceDN w:val="0"/>
        <w:adjustRightInd w:val="0"/>
        <w:spacing w:after="100"/>
        <w:ind w:firstLine="709"/>
        <w:jc w:val="center"/>
        <w:rPr>
          <w:rFonts w:ascii="Times New Roman" w:hAnsi="Times New Roman" w:cs="Times New Roman"/>
          <w:b/>
          <w:color w:val="353535"/>
          <w:sz w:val="24"/>
          <w:szCs w:val="24"/>
          <w:u w:color="353535"/>
          <w:lang w:val="es-ES"/>
        </w:rPr>
      </w:pPr>
      <w:r w:rsidRPr="007513BC">
        <w:rPr>
          <w:rFonts w:ascii="Times New Roman" w:hAnsi="Times New Roman" w:cs="Times New Roman"/>
          <w:b/>
          <w:color w:val="353535"/>
          <w:sz w:val="24"/>
          <w:szCs w:val="24"/>
          <w:u w:color="353535"/>
          <w:lang w:val="es-ES"/>
        </w:rPr>
        <w:t>Arquetipos para un tutor precarizado</w:t>
      </w:r>
    </w:p>
    <w:p w14:paraId="655E77AF" w14:textId="77777777" w:rsidR="00697523" w:rsidRPr="007513BC" w:rsidRDefault="00697523" w:rsidP="00C2223B">
      <w:pPr>
        <w:widowControl w:val="0"/>
        <w:autoSpaceDE w:val="0"/>
        <w:autoSpaceDN w:val="0"/>
        <w:adjustRightInd w:val="0"/>
        <w:spacing w:after="100"/>
        <w:ind w:firstLine="709"/>
        <w:rPr>
          <w:rFonts w:ascii="Times New Roman" w:hAnsi="Times New Roman" w:cs="Times New Roman"/>
          <w:b/>
          <w:bCs/>
          <w:color w:val="353535"/>
          <w:sz w:val="24"/>
          <w:szCs w:val="24"/>
          <w:u w:color="353535"/>
          <w:lang w:val="es-ES"/>
        </w:rPr>
      </w:pPr>
    </w:p>
    <w:p w14:paraId="742255E7" w14:textId="77777777" w:rsidR="00DE7130" w:rsidRPr="007513BC"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7513BC">
        <w:rPr>
          <w:rFonts w:ascii="Times New Roman" w:hAnsi="Times New Roman" w:cs="Times New Roman"/>
          <w:color w:val="353535"/>
          <w:sz w:val="24"/>
          <w:szCs w:val="24"/>
          <w:u w:color="353535"/>
          <w:lang w:val="es-ES"/>
        </w:rPr>
        <w:t>Las 11 categorías siguientes de participación de un tutor precarizado en la formación de un alumno universitario del MAES sintetizan formas esquemáticas de actuación que no están reclamadas por la institución universitaria.</w:t>
      </w:r>
    </w:p>
    <w:p w14:paraId="64467D3F" w14:textId="77777777" w:rsidR="00697523" w:rsidRPr="007513BC" w:rsidRDefault="00697523" w:rsidP="00C2223B">
      <w:pPr>
        <w:widowControl w:val="0"/>
        <w:autoSpaceDE w:val="0"/>
        <w:autoSpaceDN w:val="0"/>
        <w:adjustRightInd w:val="0"/>
        <w:spacing w:after="100"/>
        <w:ind w:firstLine="709"/>
        <w:rPr>
          <w:rFonts w:ascii="Times New Roman" w:hAnsi="Times New Roman" w:cs="Times New Roman"/>
          <w:b/>
          <w:bCs/>
          <w:color w:val="353535"/>
          <w:sz w:val="24"/>
          <w:szCs w:val="24"/>
          <w:u w:color="353535"/>
          <w:lang w:val="es-ES"/>
        </w:rPr>
      </w:pPr>
    </w:p>
    <w:p w14:paraId="7F3FBD50" w14:textId="179B4898" w:rsidR="00DE7130" w:rsidRPr="007513BC" w:rsidRDefault="00DE7130" w:rsidP="007513BC">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r w:rsidRPr="007513BC">
        <w:rPr>
          <w:rFonts w:ascii="Times New Roman" w:hAnsi="Times New Roman" w:cs="Times New Roman"/>
          <w:b/>
          <w:bCs/>
          <w:color w:val="353535"/>
          <w:sz w:val="24"/>
          <w:szCs w:val="24"/>
          <w:u w:color="353535"/>
          <w:lang w:val="es-ES"/>
        </w:rPr>
        <w:t>Segundo relato</w:t>
      </w:r>
    </w:p>
    <w:p w14:paraId="4B4EA7B0" w14:textId="77777777" w:rsidR="00697523" w:rsidRPr="007513BC" w:rsidRDefault="00697523" w:rsidP="00C2223B">
      <w:pPr>
        <w:widowControl w:val="0"/>
        <w:autoSpaceDE w:val="0"/>
        <w:autoSpaceDN w:val="0"/>
        <w:adjustRightInd w:val="0"/>
        <w:spacing w:after="100"/>
        <w:ind w:firstLine="709"/>
        <w:rPr>
          <w:rFonts w:ascii="Times New Roman" w:hAnsi="Times New Roman" w:cs="Times New Roman"/>
          <w:color w:val="353535"/>
          <w:sz w:val="24"/>
          <w:szCs w:val="24"/>
          <w:u w:color="353535"/>
          <w:lang w:val="es-ES"/>
        </w:rPr>
      </w:pPr>
    </w:p>
    <w:p w14:paraId="2383EE12" w14:textId="7EB30980" w:rsidR="00DE7130" w:rsidRPr="007513BC"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7513BC">
        <w:rPr>
          <w:rFonts w:ascii="Times New Roman" w:hAnsi="Times New Roman" w:cs="Times New Roman"/>
          <w:color w:val="353535"/>
          <w:sz w:val="24"/>
          <w:szCs w:val="24"/>
          <w:u w:color="353535"/>
          <w:lang w:val="es-ES"/>
        </w:rPr>
        <w:t>“Llevaba el tutor precarizado tiempo esperando al alumno en formación cuando empezó la representación del espectáculo de la enseñanza. Primero sabía que tenía que guardar con entusiasmo la profesión de enseñante para que el estudiante universitario no entrara en ella con el ceño fruncido. Luego le pronunció unas palabras de bienvenida con el compromiso estratégico de que le ayudaría a modelar la práctica para que se acomodara a sus actitudes personales. Reconvino con humi</w:t>
      </w:r>
      <w:r w:rsidR="008E125E" w:rsidRPr="007513BC">
        <w:rPr>
          <w:rFonts w:ascii="Times New Roman" w:hAnsi="Times New Roman" w:cs="Times New Roman"/>
          <w:color w:val="353535"/>
          <w:sz w:val="24"/>
          <w:szCs w:val="24"/>
          <w:u w:color="353535"/>
          <w:lang w:val="es-ES"/>
        </w:rPr>
        <w:t xml:space="preserve">ldad ante él cualquier forma de </w:t>
      </w:r>
      <w:r w:rsidRPr="007513BC">
        <w:rPr>
          <w:rFonts w:ascii="Times New Roman" w:hAnsi="Times New Roman" w:cs="Times New Roman"/>
          <w:color w:val="000000" w:themeColor="text1"/>
          <w:sz w:val="24"/>
          <w:szCs w:val="24"/>
          <w:u w:color="DCA10D"/>
          <w:lang w:val="es-ES"/>
        </w:rPr>
        <w:t>retroacción</w:t>
      </w:r>
      <w:r w:rsidR="008E125E" w:rsidRPr="007513BC">
        <w:rPr>
          <w:rFonts w:ascii="Times New Roman" w:hAnsi="Times New Roman" w:cs="Times New Roman"/>
          <w:color w:val="353535"/>
          <w:sz w:val="24"/>
          <w:szCs w:val="24"/>
          <w:u w:color="353535"/>
          <w:lang w:val="es-ES"/>
        </w:rPr>
        <w:t xml:space="preserve"> </w:t>
      </w:r>
      <w:r w:rsidRPr="007513BC">
        <w:rPr>
          <w:rFonts w:ascii="Times New Roman" w:hAnsi="Times New Roman" w:cs="Times New Roman"/>
          <w:color w:val="353535"/>
          <w:sz w:val="24"/>
          <w:szCs w:val="24"/>
          <w:u w:color="353535"/>
          <w:lang w:val="es-ES"/>
        </w:rPr>
        <w:t xml:space="preserve">que perjudicara su progreso profesional. Por el contrario, lo auxiliaría en la manufactura de tácticas de enseñanza y estrategias de aprendizaje estimulando la reflexión de los actos pasados y las acciones presentes o proyectadas. No era fácil espigar el conocimiento práctico: había que ponerse la chaqueta de profesor instruido en el barrio para que el alumno en formación percibiera que la provisión de información del contexto del centro (ideología y costumbres) no le produciría contorsiones en la cabeza. El estudiante universitario se hallaba en estado de efervescencia: ante todo sentía necesidad de zambullirse en las explicaciones de las lecciones de clase que había preparado y el tutor precarizado le señalaba los acuerdos de claustro del centro docente y las resoluciones de los departamentos y equipos docentes. Las posibilidades en el terreno libresco eran muchas como también en el conocimiento de los demás miembros del centro docente. Por eso, le recomendaba que trabara amistad con otros miembros del centro docente, que saludara a los padres y que no se olvidara de observar a los muchachos en los recreos y en los pasillos. El </w:t>
      </w:r>
      <w:r w:rsidRPr="007513BC">
        <w:rPr>
          <w:rFonts w:ascii="Times New Roman" w:hAnsi="Times New Roman" w:cs="Times New Roman"/>
          <w:color w:val="353535"/>
          <w:sz w:val="24"/>
          <w:szCs w:val="24"/>
          <w:u w:color="353535"/>
          <w:lang w:val="es-ES"/>
        </w:rPr>
        <w:lastRenderedPageBreak/>
        <w:t xml:space="preserve">tutor precarizado era un agente de socialización que lo introducía en los relatos y comidillas de cada muchacho del grupo clase. Contaba las historias de los chiquillos ensamblando los </w:t>
      </w:r>
      <w:r w:rsidR="007513BC" w:rsidRPr="007513BC">
        <w:rPr>
          <w:rFonts w:ascii="Times New Roman" w:hAnsi="Times New Roman" w:cs="Times New Roman"/>
          <w:color w:val="353535"/>
          <w:sz w:val="24"/>
          <w:szCs w:val="24"/>
          <w:u w:color="353535"/>
          <w:lang w:val="es-ES"/>
        </w:rPr>
        <w:t>ambientes familiares</w:t>
      </w:r>
      <w:r w:rsidRPr="007513BC">
        <w:rPr>
          <w:rFonts w:ascii="Times New Roman" w:hAnsi="Times New Roman" w:cs="Times New Roman"/>
          <w:color w:val="353535"/>
          <w:sz w:val="24"/>
          <w:szCs w:val="24"/>
          <w:u w:color="353535"/>
          <w:lang w:val="es-ES"/>
        </w:rPr>
        <w:t xml:space="preserve"> y escolar para ofr</w:t>
      </w:r>
      <w:r w:rsidR="002411D1" w:rsidRPr="007513BC">
        <w:rPr>
          <w:rFonts w:ascii="Times New Roman" w:hAnsi="Times New Roman" w:cs="Times New Roman"/>
          <w:color w:val="353535"/>
          <w:sz w:val="24"/>
          <w:szCs w:val="24"/>
          <w:u w:color="353535"/>
          <w:lang w:val="es-ES"/>
        </w:rPr>
        <w:t xml:space="preserve">ecer una visión más certera del </w:t>
      </w:r>
      <w:r w:rsidRPr="007513BC">
        <w:rPr>
          <w:rFonts w:ascii="Times New Roman" w:hAnsi="Times New Roman" w:cs="Times New Roman"/>
          <w:color w:val="000000" w:themeColor="text1"/>
          <w:sz w:val="24"/>
          <w:szCs w:val="24"/>
          <w:u w:color="DCA10D"/>
          <w:lang w:val="es-ES"/>
        </w:rPr>
        <w:t>clima</w:t>
      </w:r>
      <w:r w:rsidR="002411D1" w:rsidRPr="007513BC">
        <w:rPr>
          <w:rFonts w:ascii="Times New Roman" w:hAnsi="Times New Roman" w:cs="Times New Roman"/>
          <w:color w:val="353535"/>
          <w:sz w:val="24"/>
          <w:szCs w:val="24"/>
          <w:u w:color="353535"/>
          <w:lang w:val="es-ES"/>
        </w:rPr>
        <w:t xml:space="preserve"> </w:t>
      </w:r>
      <w:r w:rsidRPr="007513BC">
        <w:rPr>
          <w:rFonts w:ascii="Times New Roman" w:hAnsi="Times New Roman" w:cs="Times New Roman"/>
          <w:color w:val="353535"/>
          <w:sz w:val="24"/>
          <w:szCs w:val="24"/>
          <w:u w:color="353535"/>
          <w:lang w:val="es-ES"/>
        </w:rPr>
        <w:t xml:space="preserve">que cada uno vivía y de cómo el currículo del aula y la organización del centro docente tendrían que ofrecer cierta </w:t>
      </w:r>
      <w:proofErr w:type="spellStart"/>
      <w:r w:rsidRPr="007513BC">
        <w:rPr>
          <w:rFonts w:ascii="Times New Roman" w:hAnsi="Times New Roman" w:cs="Times New Roman"/>
          <w:color w:val="353535"/>
          <w:sz w:val="24"/>
          <w:szCs w:val="24"/>
          <w:u w:color="353535"/>
          <w:lang w:val="es-ES"/>
        </w:rPr>
        <w:t>experimentalidad</w:t>
      </w:r>
      <w:proofErr w:type="spellEnd"/>
      <w:r w:rsidRPr="007513BC">
        <w:rPr>
          <w:rFonts w:ascii="Times New Roman" w:hAnsi="Times New Roman" w:cs="Times New Roman"/>
          <w:color w:val="353535"/>
          <w:sz w:val="24"/>
          <w:szCs w:val="24"/>
          <w:u w:color="353535"/>
          <w:lang w:val="es-ES"/>
        </w:rPr>
        <w:t xml:space="preserve"> para la renovación de las percepciones de los muchachos. El tutor precarizado no dejada de ser un enseñante que ofrecía la base real de los </w:t>
      </w:r>
      <w:r w:rsidR="002411D1" w:rsidRPr="007513BC">
        <w:rPr>
          <w:rFonts w:ascii="Times New Roman" w:hAnsi="Times New Roman" w:cs="Times New Roman"/>
          <w:color w:val="353535"/>
          <w:sz w:val="24"/>
          <w:szCs w:val="24"/>
          <w:u w:color="353535"/>
          <w:lang w:val="es-ES"/>
        </w:rPr>
        <w:t xml:space="preserve">relatos formativos: defendía lo </w:t>
      </w:r>
      <w:r w:rsidRPr="007513BC">
        <w:rPr>
          <w:rFonts w:ascii="Times New Roman" w:hAnsi="Times New Roman" w:cs="Times New Roman"/>
          <w:color w:val="000000" w:themeColor="text1"/>
          <w:sz w:val="24"/>
          <w:szCs w:val="24"/>
          <w:u w:color="DCA10D"/>
          <w:lang w:val="es-ES"/>
        </w:rPr>
        <w:t>práctico</w:t>
      </w:r>
      <w:r w:rsidR="002411D1" w:rsidRPr="007513BC">
        <w:rPr>
          <w:rFonts w:ascii="Times New Roman" w:hAnsi="Times New Roman" w:cs="Times New Roman"/>
          <w:color w:val="353535"/>
          <w:sz w:val="24"/>
          <w:szCs w:val="24"/>
          <w:u w:color="353535"/>
          <w:lang w:val="es-ES"/>
        </w:rPr>
        <w:t xml:space="preserve"> </w:t>
      </w:r>
      <w:r w:rsidRPr="007513BC">
        <w:rPr>
          <w:rFonts w:ascii="Times New Roman" w:hAnsi="Times New Roman" w:cs="Times New Roman"/>
          <w:color w:val="353535"/>
          <w:sz w:val="24"/>
          <w:szCs w:val="24"/>
          <w:u w:color="353535"/>
          <w:lang w:val="es-ES"/>
        </w:rPr>
        <w:t>porque la práctica era un compendio de escenas verosímiles, con sus trasfondos morales y sus conflictos personales”.</w:t>
      </w:r>
    </w:p>
    <w:p w14:paraId="1750E7EE" w14:textId="77777777" w:rsidR="008E125E" w:rsidRPr="007513BC" w:rsidRDefault="008E125E"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15DE6291" w14:textId="35806684" w:rsidR="00DE7130" w:rsidRPr="007513BC" w:rsidRDefault="00DE7130" w:rsidP="007513BC">
      <w:pPr>
        <w:widowControl w:val="0"/>
        <w:autoSpaceDE w:val="0"/>
        <w:autoSpaceDN w:val="0"/>
        <w:adjustRightInd w:val="0"/>
        <w:spacing w:after="100"/>
        <w:ind w:firstLine="709"/>
        <w:jc w:val="center"/>
        <w:rPr>
          <w:rFonts w:ascii="Times New Roman" w:hAnsi="Times New Roman" w:cs="Times New Roman"/>
          <w:b/>
          <w:color w:val="353535"/>
          <w:sz w:val="24"/>
          <w:szCs w:val="24"/>
          <w:u w:color="353535"/>
          <w:lang w:val="es-ES"/>
        </w:rPr>
      </w:pPr>
      <w:r w:rsidRPr="007513BC">
        <w:rPr>
          <w:rFonts w:ascii="Times New Roman" w:hAnsi="Times New Roman" w:cs="Times New Roman"/>
          <w:b/>
          <w:color w:val="353535"/>
          <w:sz w:val="24"/>
          <w:szCs w:val="24"/>
          <w:u w:color="353535"/>
          <w:lang w:val="es-ES"/>
        </w:rPr>
        <w:t>Estándares para un tutor precarizado</w:t>
      </w:r>
    </w:p>
    <w:p w14:paraId="0F7804A2" w14:textId="77777777" w:rsidR="008E125E" w:rsidRPr="007513BC" w:rsidRDefault="008E125E" w:rsidP="00C2223B">
      <w:pPr>
        <w:widowControl w:val="0"/>
        <w:autoSpaceDE w:val="0"/>
        <w:autoSpaceDN w:val="0"/>
        <w:adjustRightInd w:val="0"/>
        <w:spacing w:after="100"/>
        <w:ind w:firstLine="709"/>
        <w:rPr>
          <w:rFonts w:ascii="Times New Roman" w:hAnsi="Times New Roman" w:cs="Times New Roman"/>
          <w:b/>
          <w:bCs/>
          <w:color w:val="353535"/>
          <w:sz w:val="24"/>
          <w:szCs w:val="24"/>
          <w:u w:color="353535"/>
          <w:lang w:val="es-ES"/>
        </w:rPr>
      </w:pPr>
    </w:p>
    <w:p w14:paraId="0A5677EC" w14:textId="77777777" w:rsidR="00DE7130" w:rsidRPr="007513BC"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7513BC">
        <w:rPr>
          <w:rFonts w:ascii="Times New Roman" w:hAnsi="Times New Roman" w:cs="Times New Roman"/>
          <w:color w:val="353535"/>
          <w:sz w:val="24"/>
          <w:szCs w:val="24"/>
          <w:u w:color="353535"/>
          <w:lang w:val="es-ES"/>
        </w:rPr>
        <w:t>Nuestras universidades no fijan de manera cerrada los estándares que deben reunir las prácticas para que de ellas se derive una eficaz formación y unos resultados estudiantiles exitosos. Pero algunas universidades de otros países negocian los estándares formativos con las autoridades políticas y con los centros docentes.</w:t>
      </w:r>
    </w:p>
    <w:p w14:paraId="32434DA3" w14:textId="77777777" w:rsidR="002411D1" w:rsidRPr="007513BC" w:rsidRDefault="002411D1"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5B0622D5" w14:textId="77777777" w:rsidR="00DE7130" w:rsidRPr="007513BC"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7513BC">
        <w:rPr>
          <w:rFonts w:ascii="Times New Roman" w:hAnsi="Times New Roman" w:cs="Times New Roman"/>
          <w:color w:val="353535"/>
          <w:sz w:val="24"/>
          <w:szCs w:val="24"/>
          <w:u w:color="353535"/>
          <w:lang w:val="es-ES"/>
        </w:rPr>
        <w:t>Someto a conjetura cuatro normas, como sí estas fueran un género híbrido que mezclara tradiciones de universidades proteccionistas y de otras que alimentan la desregulación pedagógica en un afán por evitar el conflicto entre instituciones universitarias y centros docentes:</w:t>
      </w:r>
    </w:p>
    <w:p w14:paraId="15731D33" w14:textId="77777777" w:rsidR="00DE7130" w:rsidRPr="007513BC" w:rsidRDefault="00DE7130" w:rsidP="00C2223B">
      <w:pPr>
        <w:widowControl w:val="0"/>
        <w:autoSpaceDE w:val="0"/>
        <w:autoSpaceDN w:val="0"/>
        <w:adjustRightInd w:val="0"/>
        <w:spacing w:after="100"/>
        <w:ind w:firstLine="709"/>
        <w:jc w:val="both"/>
        <w:rPr>
          <w:rFonts w:ascii="Times New Roman" w:hAnsi="Times New Roman" w:cs="Times New Roman"/>
          <w:i/>
          <w:color w:val="353535"/>
          <w:sz w:val="24"/>
          <w:szCs w:val="24"/>
          <w:u w:color="353535"/>
          <w:lang w:val="es-ES"/>
        </w:rPr>
      </w:pPr>
      <w:r w:rsidRPr="007513BC">
        <w:rPr>
          <w:rFonts w:ascii="Times New Roman" w:hAnsi="Times New Roman" w:cs="Times New Roman"/>
          <w:bCs/>
          <w:i/>
          <w:color w:val="353535"/>
          <w:sz w:val="24"/>
          <w:szCs w:val="24"/>
          <w:u w:color="353535"/>
          <w:lang w:val="es-ES"/>
        </w:rPr>
        <w:t>Norma 1. La universidad debe seleccionar al tutor a tiempo completo del centro docente para cada alumno en formación.</w:t>
      </w:r>
    </w:p>
    <w:p w14:paraId="7C33DC81" w14:textId="77777777" w:rsidR="00DE7130" w:rsidRPr="007513BC" w:rsidRDefault="00DE7130" w:rsidP="00C2223B">
      <w:pPr>
        <w:widowControl w:val="0"/>
        <w:autoSpaceDE w:val="0"/>
        <w:autoSpaceDN w:val="0"/>
        <w:adjustRightInd w:val="0"/>
        <w:spacing w:after="100"/>
        <w:ind w:firstLine="709"/>
        <w:jc w:val="both"/>
        <w:rPr>
          <w:rFonts w:ascii="Times New Roman" w:hAnsi="Times New Roman" w:cs="Times New Roman"/>
          <w:i/>
          <w:color w:val="353535"/>
          <w:sz w:val="24"/>
          <w:szCs w:val="24"/>
          <w:u w:color="353535"/>
          <w:lang w:val="es-ES"/>
        </w:rPr>
      </w:pPr>
      <w:r w:rsidRPr="007513BC">
        <w:rPr>
          <w:rFonts w:ascii="Times New Roman" w:hAnsi="Times New Roman" w:cs="Times New Roman"/>
          <w:bCs/>
          <w:i/>
          <w:color w:val="353535"/>
          <w:sz w:val="24"/>
          <w:szCs w:val="24"/>
          <w:u w:color="353535"/>
          <w:lang w:val="es-ES"/>
        </w:rPr>
        <w:t>Norma 2. El tutor del centro docente debe tener una experiencia docente acreditada en su especialidad y en el centro docente.</w:t>
      </w:r>
    </w:p>
    <w:p w14:paraId="6C9F3CCB" w14:textId="77777777" w:rsidR="00DE7130" w:rsidRPr="007513BC" w:rsidRDefault="00DE7130" w:rsidP="00C2223B">
      <w:pPr>
        <w:widowControl w:val="0"/>
        <w:autoSpaceDE w:val="0"/>
        <w:autoSpaceDN w:val="0"/>
        <w:adjustRightInd w:val="0"/>
        <w:spacing w:after="100"/>
        <w:ind w:firstLine="709"/>
        <w:jc w:val="both"/>
        <w:rPr>
          <w:rFonts w:ascii="Times New Roman" w:hAnsi="Times New Roman" w:cs="Times New Roman"/>
          <w:i/>
          <w:color w:val="353535"/>
          <w:sz w:val="24"/>
          <w:szCs w:val="24"/>
          <w:u w:color="353535"/>
          <w:lang w:val="es-ES"/>
        </w:rPr>
      </w:pPr>
      <w:r w:rsidRPr="007513BC">
        <w:rPr>
          <w:rFonts w:ascii="Times New Roman" w:hAnsi="Times New Roman" w:cs="Times New Roman"/>
          <w:bCs/>
          <w:i/>
          <w:color w:val="353535"/>
          <w:sz w:val="24"/>
          <w:szCs w:val="24"/>
          <w:u w:color="353535"/>
          <w:lang w:val="es-ES"/>
        </w:rPr>
        <w:t>Norma 3. El tutor del centro docente acredita evaluaciones positivas de su enseñanza asociadas al impacto en el rendimiento de los estudiantes.</w:t>
      </w:r>
    </w:p>
    <w:p w14:paraId="33EC225F" w14:textId="77777777" w:rsidR="00DE7130" w:rsidRPr="007513BC" w:rsidRDefault="00DE7130" w:rsidP="00C2223B">
      <w:pPr>
        <w:widowControl w:val="0"/>
        <w:autoSpaceDE w:val="0"/>
        <w:autoSpaceDN w:val="0"/>
        <w:adjustRightInd w:val="0"/>
        <w:spacing w:after="100"/>
        <w:ind w:firstLine="709"/>
        <w:jc w:val="both"/>
        <w:rPr>
          <w:rFonts w:ascii="Times New Roman" w:hAnsi="Times New Roman" w:cs="Times New Roman"/>
          <w:bCs/>
          <w:i/>
          <w:color w:val="353535"/>
          <w:sz w:val="24"/>
          <w:szCs w:val="24"/>
          <w:u w:color="353535"/>
          <w:lang w:val="es-ES"/>
        </w:rPr>
      </w:pPr>
      <w:r w:rsidRPr="007513BC">
        <w:rPr>
          <w:rFonts w:ascii="Times New Roman" w:hAnsi="Times New Roman" w:cs="Times New Roman"/>
          <w:bCs/>
          <w:i/>
          <w:color w:val="353535"/>
          <w:sz w:val="24"/>
          <w:szCs w:val="24"/>
          <w:u w:color="353535"/>
          <w:lang w:val="es-ES"/>
        </w:rPr>
        <w:t>Norma 4. El tutor del centro docente acredita su preparación profesional como mentor de adultos, y competencias de investigación aplicada en el campo del desarrollo profesional docente (observación, retroacción, colaboración, etc.).</w:t>
      </w:r>
    </w:p>
    <w:p w14:paraId="04EF5C46" w14:textId="77777777" w:rsidR="00C0641A" w:rsidRPr="007513BC" w:rsidRDefault="00C0641A"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6DB3A106" w14:textId="77777777" w:rsidR="00DE7130" w:rsidRPr="007513BC" w:rsidRDefault="007908C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7513BC">
        <w:rPr>
          <w:rFonts w:ascii="Times New Roman" w:hAnsi="Times New Roman" w:cs="Times New Roman"/>
          <w:color w:val="353535"/>
          <w:sz w:val="24"/>
          <w:szCs w:val="24"/>
          <w:u w:color="353535"/>
          <w:lang w:val="es-ES"/>
        </w:rPr>
        <w:t xml:space="preserve">Sitúo al </w:t>
      </w:r>
      <w:r w:rsidR="00DE7130" w:rsidRPr="007513BC">
        <w:rPr>
          <w:rFonts w:ascii="Times New Roman" w:hAnsi="Times New Roman" w:cs="Times New Roman"/>
          <w:i/>
          <w:iCs/>
          <w:color w:val="353535"/>
          <w:sz w:val="24"/>
          <w:szCs w:val="24"/>
          <w:u w:color="353535"/>
          <w:lang w:val="es-ES"/>
        </w:rPr>
        <w:t>tutor precarizado</w:t>
      </w:r>
      <w:r w:rsidRPr="007513BC">
        <w:rPr>
          <w:rFonts w:ascii="Times New Roman" w:hAnsi="Times New Roman" w:cs="Times New Roman"/>
          <w:color w:val="353535"/>
          <w:sz w:val="24"/>
          <w:szCs w:val="24"/>
          <w:u w:color="353535"/>
          <w:lang w:val="es-ES"/>
        </w:rPr>
        <w:t xml:space="preserve"> </w:t>
      </w:r>
      <w:r w:rsidR="00DE7130" w:rsidRPr="007513BC">
        <w:rPr>
          <w:rFonts w:ascii="Times New Roman" w:hAnsi="Times New Roman" w:cs="Times New Roman"/>
          <w:color w:val="353535"/>
          <w:sz w:val="24"/>
          <w:szCs w:val="24"/>
          <w:u w:color="353535"/>
          <w:lang w:val="es-ES"/>
        </w:rPr>
        <w:t>en un escenario nuevo, heterogéneo, donde afloran las debilidades del currículo formativo del MAES que le otorga muchas horas formativas, sin que exista un proceso formativo acreditado y una asignación funcional añadida con un complemento salarial para el tutor precarizado.</w:t>
      </w:r>
    </w:p>
    <w:p w14:paraId="1F355AD8" w14:textId="77777777" w:rsidR="007908C5" w:rsidRPr="007513BC" w:rsidRDefault="007908C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77DC57CB" w14:textId="77777777" w:rsidR="008F5182" w:rsidRDefault="008F5182" w:rsidP="008F5182">
      <w:pPr>
        <w:autoSpaceDE w:val="0"/>
        <w:autoSpaceDN w:val="0"/>
        <w:adjustRightInd w:val="0"/>
        <w:spacing w:after="100"/>
        <w:ind w:firstLine="709"/>
        <w:rPr>
          <w:rFonts w:ascii="Times New Roman" w:hAnsi="Times New Roman" w:cs="Times New Roman"/>
          <w:color w:val="353535"/>
          <w:sz w:val="24"/>
          <w:szCs w:val="24"/>
          <w:u w:color="353535"/>
          <w:lang w:val="es-ES"/>
        </w:rPr>
      </w:pPr>
    </w:p>
    <w:p w14:paraId="5CEAC717" w14:textId="77777777" w:rsidR="00DE7130" w:rsidRPr="007513BC" w:rsidRDefault="00DE7130" w:rsidP="008F5182">
      <w:pPr>
        <w:autoSpaceDE w:val="0"/>
        <w:autoSpaceDN w:val="0"/>
        <w:adjustRightInd w:val="0"/>
        <w:spacing w:after="100"/>
        <w:ind w:firstLine="709"/>
        <w:rPr>
          <w:rFonts w:ascii="Times New Roman" w:hAnsi="Times New Roman" w:cs="Times New Roman"/>
          <w:b/>
          <w:bCs/>
          <w:color w:val="353535"/>
          <w:sz w:val="24"/>
          <w:szCs w:val="24"/>
          <w:u w:color="353535"/>
          <w:lang w:val="es-ES"/>
        </w:rPr>
      </w:pPr>
      <w:r w:rsidRPr="007513BC">
        <w:rPr>
          <w:rFonts w:ascii="Times New Roman" w:hAnsi="Times New Roman" w:cs="Times New Roman"/>
          <w:color w:val="353535"/>
          <w:sz w:val="24"/>
          <w:szCs w:val="24"/>
          <w:u w:color="353535"/>
          <w:lang w:val="es-ES"/>
        </w:rPr>
        <w:lastRenderedPageBreak/>
        <w:t>Recomendaciones para un profesor tutor precarizado:</w:t>
      </w:r>
    </w:p>
    <w:p w14:paraId="35E4A728" w14:textId="77777777" w:rsidR="00DE7130" w:rsidRPr="007513BC" w:rsidRDefault="00DE7130" w:rsidP="00C2223B">
      <w:pPr>
        <w:widowControl w:val="0"/>
        <w:numPr>
          <w:ilvl w:val="0"/>
          <w:numId w:val="2"/>
        </w:numPr>
        <w:autoSpaceDE w:val="0"/>
        <w:autoSpaceDN w:val="0"/>
        <w:adjustRightInd w:val="0"/>
        <w:spacing w:after="100"/>
        <w:ind w:left="0" w:firstLine="709"/>
        <w:jc w:val="both"/>
        <w:rPr>
          <w:rFonts w:ascii="Times New Roman" w:hAnsi="Times New Roman" w:cs="Times New Roman"/>
          <w:color w:val="353535"/>
          <w:sz w:val="24"/>
          <w:szCs w:val="24"/>
          <w:u w:color="353535"/>
          <w:lang w:val="es-ES"/>
        </w:rPr>
      </w:pPr>
      <w:r w:rsidRPr="007513BC">
        <w:rPr>
          <w:rFonts w:ascii="Times New Roman" w:hAnsi="Times New Roman" w:cs="Times New Roman"/>
          <w:color w:val="353535"/>
          <w:sz w:val="24"/>
          <w:szCs w:val="24"/>
          <w:u w:color="353535"/>
          <w:lang w:val="es-ES"/>
        </w:rPr>
        <w:t>Reducir los planes de prácticas en los centros docentes hasta que se resuelvan las normas 2, 3 y 4.</w:t>
      </w:r>
    </w:p>
    <w:p w14:paraId="1FED6F4B" w14:textId="77777777" w:rsidR="00DE7130" w:rsidRPr="007513BC" w:rsidRDefault="0084152B" w:rsidP="00C2223B">
      <w:pPr>
        <w:widowControl w:val="0"/>
        <w:numPr>
          <w:ilvl w:val="0"/>
          <w:numId w:val="2"/>
        </w:numPr>
        <w:autoSpaceDE w:val="0"/>
        <w:autoSpaceDN w:val="0"/>
        <w:adjustRightInd w:val="0"/>
        <w:spacing w:after="100"/>
        <w:ind w:left="0" w:firstLine="709"/>
        <w:jc w:val="both"/>
        <w:rPr>
          <w:rFonts w:ascii="Times New Roman" w:hAnsi="Times New Roman" w:cs="Times New Roman"/>
          <w:color w:val="353535"/>
          <w:sz w:val="24"/>
          <w:szCs w:val="24"/>
          <w:u w:color="353535"/>
          <w:lang w:val="es-ES"/>
        </w:rPr>
      </w:pPr>
      <w:r w:rsidRPr="007513BC">
        <w:rPr>
          <w:rFonts w:ascii="Times New Roman" w:hAnsi="Times New Roman" w:cs="Times New Roman"/>
          <w:color w:val="353535"/>
          <w:sz w:val="24"/>
          <w:szCs w:val="24"/>
          <w:u w:color="353535"/>
          <w:lang w:val="es-ES"/>
        </w:rPr>
        <w:t>Abandonar el rol trufado de</w:t>
      </w:r>
      <w:r w:rsidRPr="007513BC">
        <w:rPr>
          <w:rFonts w:ascii="Times New Roman" w:hAnsi="Times New Roman" w:cs="Times New Roman"/>
          <w:i/>
          <w:color w:val="353535"/>
          <w:sz w:val="24"/>
          <w:szCs w:val="24"/>
          <w:u w:color="353535"/>
          <w:lang w:val="es-ES"/>
        </w:rPr>
        <w:t xml:space="preserve"> </w:t>
      </w:r>
      <w:r w:rsidR="00DE7130" w:rsidRPr="007513BC">
        <w:rPr>
          <w:rFonts w:ascii="Times New Roman" w:hAnsi="Times New Roman" w:cs="Times New Roman"/>
          <w:i/>
          <w:color w:val="353535"/>
          <w:sz w:val="24"/>
          <w:szCs w:val="24"/>
          <w:u w:color="353535"/>
          <w:lang w:val="es-ES"/>
        </w:rPr>
        <w:t>tutor precarizado</w:t>
      </w:r>
      <w:r w:rsidRPr="007513BC">
        <w:rPr>
          <w:rFonts w:ascii="Times New Roman" w:hAnsi="Times New Roman" w:cs="Times New Roman"/>
          <w:color w:val="353535"/>
          <w:sz w:val="24"/>
          <w:szCs w:val="24"/>
          <w:u w:color="353535"/>
          <w:lang w:val="es-ES"/>
        </w:rPr>
        <w:t xml:space="preserve"> </w:t>
      </w:r>
      <w:r w:rsidR="00DE7130" w:rsidRPr="007513BC">
        <w:rPr>
          <w:rFonts w:ascii="Times New Roman" w:hAnsi="Times New Roman" w:cs="Times New Roman"/>
          <w:color w:val="353535"/>
          <w:sz w:val="24"/>
          <w:szCs w:val="24"/>
          <w:u w:color="353535"/>
          <w:lang w:val="es-ES"/>
        </w:rPr>
        <w:t>que las instituciones universitarias, las autoridades que encarnan el poder político autonómico y los representantes de los sindicatos mantienen del profesor ordinario de los centros docentes.</w:t>
      </w:r>
    </w:p>
    <w:p w14:paraId="72D347D7" w14:textId="4240C21F" w:rsidR="00DE7130" w:rsidRPr="007513BC" w:rsidRDefault="00DE7130" w:rsidP="00C2223B">
      <w:pPr>
        <w:widowControl w:val="0"/>
        <w:numPr>
          <w:ilvl w:val="0"/>
          <w:numId w:val="2"/>
        </w:numPr>
        <w:autoSpaceDE w:val="0"/>
        <w:autoSpaceDN w:val="0"/>
        <w:adjustRightInd w:val="0"/>
        <w:spacing w:after="100"/>
        <w:ind w:left="0" w:firstLine="709"/>
        <w:jc w:val="both"/>
        <w:rPr>
          <w:rFonts w:ascii="Times New Roman" w:hAnsi="Times New Roman" w:cs="Times New Roman"/>
          <w:color w:val="353535"/>
          <w:sz w:val="24"/>
          <w:szCs w:val="24"/>
          <w:u w:color="353535"/>
          <w:lang w:val="es-ES"/>
        </w:rPr>
      </w:pPr>
      <w:r w:rsidRPr="007513BC">
        <w:rPr>
          <w:rFonts w:ascii="Times New Roman" w:hAnsi="Times New Roman" w:cs="Times New Roman"/>
          <w:color w:val="353535"/>
          <w:sz w:val="24"/>
          <w:szCs w:val="24"/>
          <w:u w:color="353535"/>
          <w:lang w:val="es-ES"/>
        </w:rPr>
        <w:t xml:space="preserve">Asignar presupuestariamente créditos para </w:t>
      </w:r>
      <w:r w:rsidR="00872A9E" w:rsidRPr="007513BC">
        <w:rPr>
          <w:rFonts w:ascii="Times New Roman" w:hAnsi="Times New Roman" w:cs="Times New Roman"/>
          <w:color w:val="353535"/>
          <w:sz w:val="24"/>
          <w:szCs w:val="24"/>
          <w:u w:color="353535"/>
          <w:lang w:val="es-ES"/>
        </w:rPr>
        <w:t>el desarrollo profesional</w:t>
      </w:r>
      <w:r w:rsidRPr="007513BC">
        <w:rPr>
          <w:rFonts w:ascii="Times New Roman" w:hAnsi="Times New Roman" w:cs="Times New Roman"/>
          <w:color w:val="353535"/>
          <w:sz w:val="24"/>
          <w:szCs w:val="24"/>
          <w:u w:color="353535"/>
          <w:lang w:val="es-ES"/>
        </w:rPr>
        <w:t xml:space="preserve"> y la función tutorial de los profesores ordinarios de los centros docentes.</w:t>
      </w:r>
    </w:p>
    <w:p w14:paraId="2E77FAC4" w14:textId="77777777" w:rsidR="007908C5" w:rsidRPr="007513BC" w:rsidRDefault="007908C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404263C0" w14:textId="7D79C969" w:rsidR="0003570E" w:rsidRDefault="00A655F3" w:rsidP="000E29CF">
      <w:pPr>
        <w:widowControl w:val="0"/>
        <w:autoSpaceDE w:val="0"/>
        <w:autoSpaceDN w:val="0"/>
        <w:adjustRightInd w:val="0"/>
        <w:spacing w:after="100"/>
        <w:ind w:firstLine="709"/>
        <w:jc w:val="both"/>
        <w:rPr>
          <w:rFonts w:ascii="Times New Roman" w:hAnsi="Times New Roman" w:cs="Times New Roman"/>
          <w:bCs/>
          <w:color w:val="353535"/>
          <w:sz w:val="24"/>
          <w:szCs w:val="24"/>
          <w:u w:color="353535"/>
          <w:lang w:val="es-ES"/>
        </w:rPr>
      </w:pPr>
      <w:r>
        <w:rPr>
          <w:noProof/>
          <w:lang w:val="es-ES" w:eastAsia="es-ES"/>
        </w:rPr>
        <mc:AlternateContent>
          <mc:Choice Requires="wps">
            <w:drawing>
              <wp:anchor distT="0" distB="0" distL="114300" distR="114300" simplePos="0" relativeHeight="251779072" behindDoc="0" locked="0" layoutInCell="1" allowOverlap="1" wp14:anchorId="3ED1DA9F" wp14:editId="0A9F72E5">
                <wp:simplePos x="0" y="0"/>
                <wp:positionH relativeFrom="column">
                  <wp:posOffset>5029200</wp:posOffset>
                </wp:positionH>
                <wp:positionV relativeFrom="paragraph">
                  <wp:posOffset>469265</wp:posOffset>
                </wp:positionV>
                <wp:extent cx="381000" cy="414020"/>
                <wp:effectExtent l="50800" t="25400" r="76200" b="93980"/>
                <wp:wrapThrough wrapText="bothSides">
                  <wp:wrapPolygon edited="0">
                    <wp:start x="15840" y="-1325"/>
                    <wp:lineTo x="-2880" y="0"/>
                    <wp:lineTo x="-2880" y="25178"/>
                    <wp:lineTo x="5760" y="25178"/>
                    <wp:lineTo x="7200" y="23853"/>
                    <wp:lineTo x="24480" y="21202"/>
                    <wp:lineTo x="24480" y="-1325"/>
                    <wp:lineTo x="15840" y="-1325"/>
                  </wp:wrapPolygon>
                </wp:wrapThrough>
                <wp:docPr id="108" name="Pergamino horizontal 108">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381000" cy="414020"/>
                        </a:xfrm>
                        <a:prstGeom prst="horizontalScroll">
                          <a:avLst/>
                        </a:prstGeom>
                        <a:ln/>
                      </wps:spPr>
                      <wps:style>
                        <a:lnRef idx="1">
                          <a:schemeClr val="accent1"/>
                        </a:lnRef>
                        <a:fillRef idx="3">
                          <a:schemeClr val="accent1"/>
                        </a:fillRef>
                        <a:effectRef idx="2">
                          <a:schemeClr val="accent1"/>
                        </a:effectRef>
                        <a:fontRef idx="minor">
                          <a:schemeClr val="lt1"/>
                        </a:fontRef>
                      </wps:style>
                      <wps:txbx>
                        <w:txbxContent>
                          <w:p w14:paraId="5B2DD10D" w14:textId="77777777" w:rsidR="00BD1D37" w:rsidRPr="00AA6780" w:rsidRDefault="00BD1D37" w:rsidP="00A655F3">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07B9BF2F" w14:textId="77777777" w:rsidR="00BD1D37" w:rsidRDefault="00BD1D37" w:rsidP="00A655F3">
                            <w:pPr>
                              <w:jc w:val="center"/>
                            </w:pP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3ED1DA9F" id="Pergamino horizontal 108" o:spid="_x0000_s1032" type="#_x0000_t98" href="#indice" style="position:absolute;left:0;text-align:left;margin-left:396pt;margin-top:36.95pt;width:30pt;height:32.6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" o:button="t" fillcolor="#4f81bd [3204]" strokecolor="#4579b8 [3044]">
                <v:fill color2="#a7bfde [1620]" rotate="t" o:detectmouseclick="t" angle="180" focus="100%" type="gradient">
                  <o:fill v:ext="view" type="gradientUnscaled"/>
                </v:fill>
                <v:shadow on="t" color="black" opacity="22937f" origin=",.5" offset="0,.63889mm"/>
                <v:textbox>
                  <w:txbxContent>
                    <w:p w14:paraId="5B2DD10D" w14:textId="77777777" w:rsidR="00BD1D37" w:rsidRPr="00AA6780" w:rsidRDefault="00BD1D37" w:rsidP="00A655F3">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07B9BF2F" w14:textId="77777777" w:rsidR="00BD1D37" w:rsidRDefault="00BD1D37" w:rsidP="00A655F3">
                      <w:pPr>
                        <w:jc w:val="center"/>
                      </w:pPr>
                    </w:p>
                  </w:txbxContent>
                </v:textbox>
                <w10:wrap type="through"/>
              </v:shape>
            </w:pict>
          </mc:Fallback>
        </mc:AlternateContent>
      </w:r>
      <w:r w:rsidR="00DE7130" w:rsidRPr="007513BC">
        <w:rPr>
          <w:rFonts w:ascii="Times New Roman" w:hAnsi="Times New Roman" w:cs="Times New Roman"/>
          <w:bCs/>
          <w:color w:val="353535"/>
          <w:sz w:val="24"/>
          <w:szCs w:val="24"/>
          <w:u w:color="353535"/>
          <w:lang w:val="es-ES"/>
        </w:rPr>
        <w:t>En cualquier caso, las huelgas y manifestaciones de los tutores precarizados son la mejor interpretación del ritmo desacompasado en el acaecimiento de las cosas formativas del MAE</w:t>
      </w:r>
      <w:r w:rsidR="00782C00">
        <w:rPr>
          <w:rFonts w:ascii="Times New Roman" w:hAnsi="Times New Roman" w:cs="Times New Roman"/>
          <w:bCs/>
          <w:color w:val="353535"/>
          <w:sz w:val="24"/>
          <w:szCs w:val="24"/>
          <w:u w:color="353535"/>
          <w:lang w:val="es-ES"/>
        </w:rPr>
        <w:t>S</w:t>
      </w:r>
    </w:p>
    <w:p w14:paraId="26862EE7" w14:textId="654A0668" w:rsidR="00C96F73" w:rsidRDefault="00C96F73" w:rsidP="00782C00">
      <w:pPr>
        <w:widowControl w:val="0"/>
        <w:autoSpaceDE w:val="0"/>
        <w:autoSpaceDN w:val="0"/>
        <w:adjustRightInd w:val="0"/>
        <w:spacing w:after="100"/>
        <w:jc w:val="both"/>
        <w:rPr>
          <w:rFonts w:ascii="Times New Roman" w:hAnsi="Times New Roman" w:cs="Times New Roman"/>
          <w:bCs/>
          <w:i/>
          <w:iCs/>
          <w:color w:val="353535"/>
          <w:sz w:val="24"/>
          <w:szCs w:val="24"/>
          <w:u w:color="353535"/>
          <w:lang w:val="es-ES"/>
        </w:rPr>
      </w:pPr>
    </w:p>
    <w:p w14:paraId="0ED1189E" w14:textId="09D2B01E" w:rsidR="00F76007" w:rsidRDefault="00F76007" w:rsidP="00782C00">
      <w:pPr>
        <w:widowControl w:val="0"/>
        <w:autoSpaceDE w:val="0"/>
        <w:autoSpaceDN w:val="0"/>
        <w:adjustRightInd w:val="0"/>
        <w:spacing w:after="100"/>
        <w:jc w:val="both"/>
        <w:rPr>
          <w:rFonts w:ascii="Times New Roman" w:hAnsi="Times New Roman" w:cs="Times New Roman"/>
          <w:bCs/>
          <w:i/>
          <w:iCs/>
          <w:color w:val="353535"/>
          <w:sz w:val="24"/>
          <w:szCs w:val="24"/>
          <w:u w:color="353535"/>
          <w:lang w:val="es-ES"/>
        </w:rPr>
      </w:pPr>
    </w:p>
    <w:p w14:paraId="06AA29D0" w14:textId="77777777" w:rsidR="00F76007" w:rsidRDefault="00F76007" w:rsidP="00782C00">
      <w:pPr>
        <w:widowControl w:val="0"/>
        <w:autoSpaceDE w:val="0"/>
        <w:autoSpaceDN w:val="0"/>
        <w:adjustRightInd w:val="0"/>
        <w:spacing w:after="100"/>
        <w:jc w:val="both"/>
        <w:rPr>
          <w:rFonts w:ascii="Times New Roman" w:hAnsi="Times New Roman" w:cs="Times New Roman"/>
          <w:bCs/>
          <w:i/>
          <w:iCs/>
          <w:color w:val="353535"/>
          <w:sz w:val="24"/>
          <w:szCs w:val="24"/>
          <w:u w:color="353535"/>
          <w:lang w:val="es-ES"/>
        </w:rPr>
        <w:sectPr w:rsidR="00F76007" w:rsidSect="00C2223B">
          <w:pgSz w:w="12240" w:h="15840"/>
          <w:pgMar w:top="1418" w:right="1701" w:bottom="1418" w:left="1701" w:header="720" w:footer="720" w:gutter="0"/>
          <w:cols w:space="720"/>
          <w:noEndnote/>
          <w:docGrid w:linePitch="326"/>
        </w:sectPr>
      </w:pPr>
    </w:p>
    <w:p w14:paraId="4BDC0E30" w14:textId="3840916C" w:rsidR="00872A9E" w:rsidRDefault="00872A9E" w:rsidP="00C2223B">
      <w:pPr>
        <w:widowControl w:val="0"/>
        <w:autoSpaceDE w:val="0"/>
        <w:autoSpaceDN w:val="0"/>
        <w:adjustRightInd w:val="0"/>
        <w:spacing w:after="100"/>
        <w:ind w:firstLine="709"/>
        <w:jc w:val="both"/>
        <w:rPr>
          <w:rFonts w:ascii="Times New Roman" w:hAnsi="Times New Roman" w:cs="Times New Roman"/>
          <w:bCs/>
          <w:i/>
          <w:iCs/>
          <w:color w:val="353535"/>
          <w:sz w:val="24"/>
          <w:szCs w:val="24"/>
          <w:u w:color="353535"/>
          <w:lang w:val="es-ES"/>
        </w:rPr>
      </w:pPr>
    </w:p>
    <w:p w14:paraId="28C537F2" w14:textId="51EE264F" w:rsidR="00C94733" w:rsidRPr="00ED3877" w:rsidRDefault="00C94733" w:rsidP="00ED3877">
      <w:pPr>
        <w:spacing w:after="200" w:line="276" w:lineRule="auto"/>
        <w:jc w:val="center"/>
        <w:rPr>
          <w:rFonts w:ascii="Times New Roman" w:hAnsi="Times New Roman" w:cs="Times New Roman"/>
          <w:bCs/>
          <w:i/>
          <w:iCs/>
          <w:color w:val="353535"/>
          <w:sz w:val="24"/>
          <w:szCs w:val="24"/>
          <w:u w:color="353535"/>
          <w:lang w:val="es-ES"/>
        </w:rPr>
      </w:pPr>
      <w:r w:rsidRPr="00C94733">
        <w:rPr>
          <w:rFonts w:ascii="Times New Roman" w:hAnsi="Times New Roman" w:cs="Times New Roman"/>
          <w:b/>
          <w:bCs/>
          <w:color w:val="353535"/>
          <w:sz w:val="36"/>
          <w:szCs w:val="36"/>
          <w:u w:color="353535"/>
          <w:lang w:val="es-ES"/>
        </w:rPr>
        <w:t>7</w:t>
      </w:r>
    </w:p>
    <w:bookmarkStart w:id="9" w:name="comoaprender"/>
    <w:p w14:paraId="62B03354" w14:textId="58935EEE" w:rsidR="00EE33B5" w:rsidRPr="00C2223B" w:rsidRDefault="00F92431" w:rsidP="00C2223B">
      <w:pPr>
        <w:widowControl w:val="0"/>
        <w:autoSpaceDE w:val="0"/>
        <w:autoSpaceDN w:val="0"/>
        <w:adjustRightInd w:val="0"/>
        <w:spacing w:after="100"/>
        <w:ind w:firstLine="709"/>
        <w:jc w:val="center"/>
        <w:rPr>
          <w:rFonts w:ascii="Times New Roman" w:hAnsi="Times New Roman" w:cs="Times New Roman"/>
          <w:b/>
          <w:bCs/>
          <w:color w:val="353535"/>
          <w:u w:color="353535"/>
          <w:lang w:val="es-ES"/>
        </w:rPr>
      </w:pPr>
      <w:r>
        <w:rPr>
          <w:rFonts w:ascii="Times New Roman" w:hAnsi="Times New Roman" w:cs="Times New Roman"/>
          <w:b/>
          <w:bCs/>
          <w:color w:val="353535"/>
          <w:sz w:val="36"/>
          <w:szCs w:val="36"/>
          <w:u w:color="353535"/>
          <w:lang w:val="es-ES"/>
        </w:rPr>
        <w:fldChar w:fldCharType="begin"/>
      </w:r>
      <w:r>
        <w:rPr>
          <w:rFonts w:ascii="Times New Roman" w:hAnsi="Times New Roman" w:cs="Times New Roman"/>
          <w:b/>
          <w:bCs/>
          <w:color w:val="353535"/>
          <w:sz w:val="36"/>
          <w:szCs w:val="36"/>
          <w:u w:color="353535"/>
          <w:lang w:val="es-ES"/>
        </w:rPr>
        <w:instrText xml:space="preserve"> HYPERLINK  \l "comoaprender" </w:instrText>
      </w:r>
      <w:r>
        <w:rPr>
          <w:rFonts w:ascii="Times New Roman" w:hAnsi="Times New Roman" w:cs="Times New Roman"/>
          <w:b/>
          <w:bCs/>
          <w:color w:val="353535"/>
          <w:sz w:val="36"/>
          <w:szCs w:val="36"/>
          <w:u w:color="353535"/>
          <w:lang w:val="es-ES"/>
        </w:rPr>
      </w:r>
      <w:r>
        <w:rPr>
          <w:rFonts w:ascii="Times New Roman" w:hAnsi="Times New Roman" w:cs="Times New Roman"/>
          <w:b/>
          <w:bCs/>
          <w:color w:val="353535"/>
          <w:sz w:val="36"/>
          <w:szCs w:val="36"/>
          <w:u w:color="353535"/>
          <w:lang w:val="es-ES"/>
        </w:rPr>
        <w:fldChar w:fldCharType="separate"/>
      </w:r>
      <w:r w:rsidRPr="00F92431">
        <w:rPr>
          <w:rStyle w:val="Hipervnculo"/>
          <w:rFonts w:ascii="Times New Roman" w:hAnsi="Times New Roman" w:cs="Times New Roman"/>
          <w:b/>
          <w:bCs/>
          <w:sz w:val="36"/>
          <w:szCs w:val="36"/>
          <w:u w:color="353535"/>
          <w:lang w:val="es-ES"/>
        </w:rPr>
        <w:t>CÓMO APRENDER A RESOLVER SEIS DILEMAS UNIVERSITARIOS</w:t>
      </w:r>
      <w:bookmarkEnd w:id="9"/>
      <w:r>
        <w:rPr>
          <w:rFonts w:ascii="Times New Roman" w:hAnsi="Times New Roman" w:cs="Times New Roman"/>
          <w:b/>
          <w:bCs/>
          <w:color w:val="353535"/>
          <w:sz w:val="36"/>
          <w:szCs w:val="36"/>
          <w:u w:color="353535"/>
          <w:lang w:val="es-ES"/>
        </w:rPr>
        <w:fldChar w:fldCharType="end"/>
      </w:r>
    </w:p>
    <w:p w14:paraId="4E61BFD6" w14:textId="77777777" w:rsidR="00DD39C1" w:rsidRDefault="00DD39C1" w:rsidP="00C94733">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p>
    <w:p w14:paraId="1CAE152E" w14:textId="3E3034D2" w:rsidR="00DE7130" w:rsidRPr="00C94733" w:rsidRDefault="00DE7130" w:rsidP="00C94733">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r w:rsidRPr="00C94733">
        <w:rPr>
          <w:rFonts w:ascii="Times New Roman" w:hAnsi="Times New Roman" w:cs="Times New Roman"/>
          <w:b/>
          <w:bCs/>
          <w:color w:val="353535"/>
          <w:sz w:val="24"/>
          <w:szCs w:val="24"/>
          <w:u w:color="353535"/>
          <w:lang w:val="es-ES"/>
        </w:rPr>
        <w:t>Co</w:t>
      </w:r>
      <w:r w:rsidR="00C94733" w:rsidRPr="00C94733">
        <w:rPr>
          <w:rFonts w:ascii="Times New Roman" w:hAnsi="Times New Roman" w:cs="Times New Roman"/>
          <w:b/>
          <w:bCs/>
          <w:color w:val="353535"/>
          <w:sz w:val="24"/>
          <w:szCs w:val="24"/>
          <w:u w:color="353535"/>
          <w:lang w:val="es-ES"/>
        </w:rPr>
        <w:t>ncepto de buena universidad</w:t>
      </w:r>
    </w:p>
    <w:p w14:paraId="5D6F3C42" w14:textId="77777777" w:rsidR="00EE33B5" w:rsidRPr="00C94733" w:rsidRDefault="00EE33B5" w:rsidP="00C2223B">
      <w:pPr>
        <w:widowControl w:val="0"/>
        <w:autoSpaceDE w:val="0"/>
        <w:autoSpaceDN w:val="0"/>
        <w:adjustRightInd w:val="0"/>
        <w:spacing w:after="100"/>
        <w:ind w:firstLine="709"/>
        <w:jc w:val="both"/>
        <w:rPr>
          <w:rFonts w:ascii="Times New Roman" w:hAnsi="Times New Roman" w:cs="Times New Roman"/>
          <w:b/>
          <w:bCs/>
          <w:color w:val="353535"/>
          <w:sz w:val="24"/>
          <w:szCs w:val="24"/>
          <w:u w:color="353535"/>
          <w:lang w:val="es-ES"/>
        </w:rPr>
      </w:pPr>
    </w:p>
    <w:p w14:paraId="0F6792CF" w14:textId="77777777" w:rsidR="00DE7130" w:rsidRPr="00C94733"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C94733">
        <w:rPr>
          <w:rFonts w:ascii="Times New Roman" w:hAnsi="Times New Roman" w:cs="Times New Roman"/>
          <w:color w:val="353535"/>
          <w:sz w:val="24"/>
          <w:szCs w:val="24"/>
          <w:u w:color="353535"/>
          <w:lang w:val="es-ES"/>
        </w:rPr>
        <w:t>El primer aprieto m</w:t>
      </w:r>
      <w:r w:rsidR="00EF6634" w:rsidRPr="00C94733">
        <w:rPr>
          <w:rFonts w:ascii="Times New Roman" w:hAnsi="Times New Roman" w:cs="Times New Roman"/>
          <w:color w:val="353535"/>
          <w:sz w:val="24"/>
          <w:szCs w:val="24"/>
          <w:u w:color="353535"/>
          <w:lang w:val="es-ES"/>
        </w:rPr>
        <w:t xml:space="preserve">ental es el concepto utópico de </w:t>
      </w:r>
      <w:r w:rsidRPr="00C94733">
        <w:rPr>
          <w:rFonts w:ascii="Times New Roman" w:hAnsi="Times New Roman" w:cs="Times New Roman"/>
          <w:b/>
          <w:bCs/>
          <w:color w:val="000000" w:themeColor="text1"/>
          <w:sz w:val="24"/>
          <w:szCs w:val="24"/>
          <w:u w:color="DCA10D"/>
          <w:lang w:val="es-ES"/>
        </w:rPr>
        <w:t>buena</w:t>
      </w:r>
      <w:r w:rsidR="00EF6634" w:rsidRPr="00C94733">
        <w:rPr>
          <w:rFonts w:ascii="Times New Roman" w:hAnsi="Times New Roman" w:cs="Times New Roman"/>
          <w:color w:val="353535"/>
          <w:sz w:val="24"/>
          <w:szCs w:val="24"/>
          <w:u w:color="353535"/>
          <w:lang w:val="es-ES"/>
        </w:rPr>
        <w:t xml:space="preserve"> </w:t>
      </w:r>
      <w:r w:rsidRPr="00C94733">
        <w:rPr>
          <w:rFonts w:ascii="Times New Roman" w:hAnsi="Times New Roman" w:cs="Times New Roman"/>
          <w:b/>
          <w:bCs/>
          <w:color w:val="353535"/>
          <w:sz w:val="24"/>
          <w:szCs w:val="24"/>
          <w:u w:color="353535"/>
          <w:lang w:val="es-ES"/>
        </w:rPr>
        <w:t>universidad</w:t>
      </w:r>
      <w:r w:rsidRPr="00C94733">
        <w:rPr>
          <w:rFonts w:ascii="Times New Roman" w:hAnsi="Times New Roman" w:cs="Times New Roman"/>
          <w:color w:val="353535"/>
          <w:sz w:val="24"/>
          <w:szCs w:val="24"/>
          <w:u w:color="353535"/>
          <w:lang w:val="es-ES"/>
        </w:rPr>
        <w:t>. Muchos deseos de las conferencias de rectores se ciñen a la democratización de la organización universitaria, numerosas y corregidas publicaciones de las autoridades académicas tratan el cumplimiento responsable de la función docente e investigadora desde múltiples epistemologías, y concienzudos análisis estructurales de las gerencias universitarias han apuntalado el sino de la excelencia de la institución universitaria para que ésta dev</w:t>
      </w:r>
      <w:r w:rsidR="00772EFE" w:rsidRPr="00C94733">
        <w:rPr>
          <w:rFonts w:ascii="Times New Roman" w:hAnsi="Times New Roman" w:cs="Times New Roman"/>
          <w:color w:val="353535"/>
          <w:sz w:val="24"/>
          <w:szCs w:val="24"/>
          <w:u w:color="353535"/>
          <w:lang w:val="es-ES"/>
        </w:rPr>
        <w:t xml:space="preserve">enga en una entidad socialmente </w:t>
      </w:r>
      <w:r w:rsidRPr="00C94733">
        <w:rPr>
          <w:rFonts w:ascii="Times New Roman" w:hAnsi="Times New Roman" w:cs="Times New Roman"/>
          <w:color w:val="000000" w:themeColor="text1"/>
          <w:sz w:val="24"/>
          <w:szCs w:val="24"/>
          <w:u w:color="DCA10D"/>
          <w:lang w:val="es-ES"/>
        </w:rPr>
        <w:t>inclusiva</w:t>
      </w:r>
      <w:r w:rsidR="00772EFE" w:rsidRPr="00C94733">
        <w:rPr>
          <w:rFonts w:ascii="Times New Roman" w:hAnsi="Times New Roman" w:cs="Times New Roman"/>
          <w:color w:val="353535"/>
          <w:sz w:val="24"/>
          <w:szCs w:val="24"/>
          <w:u w:color="353535"/>
          <w:lang w:val="es-ES"/>
        </w:rPr>
        <w:t xml:space="preserve"> </w:t>
      </w:r>
      <w:r w:rsidRPr="00C94733">
        <w:rPr>
          <w:rFonts w:ascii="Times New Roman" w:hAnsi="Times New Roman" w:cs="Times New Roman"/>
          <w:color w:val="353535"/>
          <w:sz w:val="24"/>
          <w:szCs w:val="24"/>
          <w:u w:color="353535"/>
          <w:lang w:val="es-ES"/>
        </w:rPr>
        <w:t>y de comportamiento modesto.</w:t>
      </w:r>
    </w:p>
    <w:p w14:paraId="1377D915" w14:textId="744B9DFC" w:rsidR="00EF6634" w:rsidRPr="00C94733" w:rsidRDefault="00D5706E"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Pr>
          <w:rFonts w:ascii="Times New Roman" w:hAnsi="Times New Roman" w:cs="Times New Roman"/>
          <w:noProof/>
          <w:color w:val="353535"/>
          <w:sz w:val="24"/>
          <w:szCs w:val="24"/>
          <w:u w:color="353535"/>
          <w:lang w:val="es-ES" w:eastAsia="es-ES"/>
        </w:rPr>
        <w:drawing>
          <wp:inline distT="0" distB="0" distL="0" distR="0" wp14:anchorId="13F8AF61" wp14:editId="55D5556C">
            <wp:extent cx="1080000" cy="1919672"/>
            <wp:effectExtent l="0" t="0" r="12700" b="1079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2040026_opt.png"/>
                    <pic:cNvPicPr/>
                  </pic:nvPicPr>
                  <pic:blipFill>
                    <a:blip r:embed="rId78">
                      <a:extLst>
                        <a:ext uri="{28A0092B-C50C-407E-A947-70E740481C1C}">
                          <a14:useLocalDpi xmlns:a14="http://schemas.microsoft.com/office/drawing/2010/main" val="0"/>
                        </a:ext>
                      </a:extLst>
                    </a:blip>
                    <a:stretch>
                      <a:fillRect/>
                    </a:stretch>
                  </pic:blipFill>
                  <pic:spPr>
                    <a:xfrm>
                      <a:off x="0" y="0"/>
                      <a:ext cx="1080000" cy="1919672"/>
                    </a:xfrm>
                    <a:prstGeom prst="rect">
                      <a:avLst/>
                    </a:prstGeom>
                  </pic:spPr>
                </pic:pic>
              </a:graphicData>
            </a:graphic>
          </wp:inline>
        </w:drawing>
      </w:r>
    </w:p>
    <w:p w14:paraId="77CFB1D9" w14:textId="58A018DA" w:rsidR="00363CEA" w:rsidRPr="00C94733"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C94733">
        <w:rPr>
          <w:rFonts w:ascii="Times New Roman" w:hAnsi="Times New Roman" w:cs="Times New Roman"/>
          <w:color w:val="353535"/>
          <w:sz w:val="24"/>
          <w:szCs w:val="24"/>
          <w:u w:color="353535"/>
          <w:lang w:val="es-ES"/>
        </w:rPr>
        <w:t>La razón no acierta con la clave de bóveda que delimite qué es una buena universidad como santuario de enseñanza y aprendizaje. ¿Es la buena universidad una entidad que especula por una educación segura</w:t>
      </w:r>
      <w:r w:rsidR="00796070" w:rsidRPr="00C94733">
        <w:rPr>
          <w:rFonts w:ascii="Times New Roman" w:hAnsi="Times New Roman" w:cs="Times New Roman"/>
          <w:color w:val="353535"/>
          <w:sz w:val="24"/>
          <w:szCs w:val="24"/>
          <w:u w:color="353535"/>
          <w:lang w:val="es-ES"/>
        </w:rPr>
        <w:t>?, ¿</w:t>
      </w:r>
      <w:r w:rsidRPr="00C94733">
        <w:rPr>
          <w:rFonts w:ascii="Times New Roman" w:hAnsi="Times New Roman" w:cs="Times New Roman"/>
          <w:color w:val="353535"/>
          <w:sz w:val="24"/>
          <w:szCs w:val="24"/>
          <w:u w:color="353535"/>
          <w:lang w:val="es-ES"/>
        </w:rPr>
        <w:t xml:space="preserve">constituye el bienestar de la gente que trabaja en la institución académica la razón de ser de la buena universidad? </w:t>
      </w:r>
    </w:p>
    <w:p w14:paraId="75E6CD03" w14:textId="77777777" w:rsidR="00363CEA" w:rsidRPr="00C94733" w:rsidRDefault="00363CEA"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3253DD9B" w14:textId="1D5D9819" w:rsidR="00DE7130" w:rsidRPr="00C94733" w:rsidRDefault="00363CEA"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C94733">
        <w:rPr>
          <w:rFonts w:ascii="Times New Roman" w:hAnsi="Times New Roman" w:cs="Times New Roman"/>
          <w:color w:val="353535"/>
          <w:sz w:val="24"/>
          <w:szCs w:val="24"/>
          <w:u w:color="353535"/>
          <w:lang w:val="es-ES"/>
        </w:rPr>
        <w:t xml:space="preserve">Entonces, ese concepto de </w:t>
      </w:r>
      <w:r w:rsidR="00DE7130" w:rsidRPr="00C94733">
        <w:rPr>
          <w:rFonts w:ascii="Times New Roman" w:hAnsi="Times New Roman" w:cs="Times New Roman"/>
          <w:iCs/>
          <w:color w:val="353535"/>
          <w:sz w:val="24"/>
          <w:szCs w:val="24"/>
          <w:u w:color="353535"/>
          <w:lang w:val="es-ES"/>
        </w:rPr>
        <w:t>buena universidad</w:t>
      </w:r>
      <w:r w:rsidRPr="00C94733">
        <w:rPr>
          <w:rFonts w:ascii="Times New Roman" w:hAnsi="Times New Roman" w:cs="Times New Roman"/>
          <w:color w:val="353535"/>
          <w:sz w:val="24"/>
          <w:szCs w:val="24"/>
          <w:u w:color="353535"/>
          <w:lang w:val="es-ES"/>
        </w:rPr>
        <w:t xml:space="preserve"> </w:t>
      </w:r>
      <w:r w:rsidR="00DE7130" w:rsidRPr="00C94733">
        <w:rPr>
          <w:rFonts w:ascii="Times New Roman" w:hAnsi="Times New Roman" w:cs="Times New Roman"/>
          <w:color w:val="353535"/>
          <w:sz w:val="24"/>
          <w:szCs w:val="24"/>
          <w:u w:color="353535"/>
          <w:lang w:val="es-ES"/>
        </w:rPr>
        <w:t xml:space="preserve">tiene que discernir entre las condiciones laborales y globales del personal de cada centro, el patrimonio global de conocimiento que irradia la institución y el apetito vital de las innovaciones contrarias a </w:t>
      </w:r>
      <w:r w:rsidR="003425F6" w:rsidRPr="00C94733">
        <w:rPr>
          <w:rFonts w:ascii="Times New Roman" w:hAnsi="Times New Roman" w:cs="Times New Roman"/>
          <w:color w:val="353535"/>
          <w:sz w:val="24"/>
          <w:szCs w:val="24"/>
          <w:u w:color="353535"/>
          <w:lang w:val="es-ES"/>
        </w:rPr>
        <w:t>las resistencias</w:t>
      </w:r>
      <w:r w:rsidR="006C2013" w:rsidRPr="00C94733">
        <w:rPr>
          <w:rFonts w:ascii="Times New Roman" w:hAnsi="Times New Roman" w:cs="Times New Roman"/>
          <w:color w:val="353535"/>
          <w:sz w:val="24"/>
          <w:szCs w:val="24"/>
          <w:u w:color="353535"/>
          <w:lang w:val="es-ES"/>
        </w:rPr>
        <w:t xml:space="preserve"> que burbujean los aledaños del </w:t>
      </w:r>
      <w:r w:rsidR="00DE7130" w:rsidRPr="00C94733">
        <w:rPr>
          <w:rFonts w:ascii="Times New Roman" w:hAnsi="Times New Roman" w:cs="Times New Roman"/>
          <w:color w:val="000000" w:themeColor="text1"/>
          <w:sz w:val="24"/>
          <w:szCs w:val="24"/>
          <w:u w:color="DCA10D"/>
          <w:lang w:val="es-ES"/>
        </w:rPr>
        <w:t>mercado</w:t>
      </w:r>
      <w:r w:rsidR="00DE7130" w:rsidRPr="00C94733">
        <w:rPr>
          <w:rFonts w:ascii="Times New Roman" w:hAnsi="Times New Roman" w:cs="Times New Roman"/>
          <w:color w:val="353535"/>
          <w:sz w:val="24"/>
          <w:szCs w:val="24"/>
          <w:u w:color="353535"/>
          <w:lang w:val="es-ES"/>
        </w:rPr>
        <w:t>.</w:t>
      </w:r>
    </w:p>
    <w:p w14:paraId="56696457" w14:textId="77777777" w:rsidR="00DE7130" w:rsidRPr="00C94733"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743AF9CE" w14:textId="77777777" w:rsidR="00D5706E" w:rsidRDefault="00D5706E" w:rsidP="003425F6">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p>
    <w:p w14:paraId="243B4010" w14:textId="719C3788" w:rsidR="00DE7130" w:rsidRPr="00C94733" w:rsidRDefault="003425F6" w:rsidP="003425F6">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r>
        <w:rPr>
          <w:rFonts w:ascii="Times New Roman" w:hAnsi="Times New Roman" w:cs="Times New Roman"/>
          <w:b/>
          <w:bCs/>
          <w:color w:val="353535"/>
          <w:sz w:val="24"/>
          <w:szCs w:val="24"/>
          <w:u w:color="353535"/>
          <w:lang w:val="es-ES"/>
        </w:rPr>
        <w:lastRenderedPageBreak/>
        <w:t>Neoliberalismo tecnocrático</w:t>
      </w:r>
    </w:p>
    <w:p w14:paraId="10157337" w14:textId="77777777" w:rsidR="006C2013" w:rsidRPr="00C94733" w:rsidRDefault="006C2013" w:rsidP="00C2223B">
      <w:pPr>
        <w:widowControl w:val="0"/>
        <w:autoSpaceDE w:val="0"/>
        <w:autoSpaceDN w:val="0"/>
        <w:adjustRightInd w:val="0"/>
        <w:spacing w:after="100"/>
        <w:ind w:firstLine="709"/>
        <w:jc w:val="both"/>
        <w:rPr>
          <w:rFonts w:ascii="Times New Roman" w:hAnsi="Times New Roman" w:cs="Times New Roman"/>
          <w:b/>
          <w:bCs/>
          <w:color w:val="353535"/>
          <w:sz w:val="24"/>
          <w:szCs w:val="24"/>
          <w:u w:color="353535"/>
          <w:lang w:val="es-ES"/>
        </w:rPr>
      </w:pPr>
    </w:p>
    <w:p w14:paraId="21F1D0CF" w14:textId="77777777" w:rsidR="00DE7130" w:rsidRPr="00C94733" w:rsidRDefault="0014170F"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C94733">
        <w:rPr>
          <w:rFonts w:ascii="Times New Roman" w:hAnsi="Times New Roman" w:cs="Times New Roman"/>
          <w:color w:val="353535"/>
          <w:sz w:val="24"/>
          <w:szCs w:val="24"/>
          <w:u w:color="353535"/>
          <w:lang w:val="es-ES"/>
        </w:rPr>
        <w:t xml:space="preserve">El </w:t>
      </w:r>
      <w:r w:rsidR="00DE7130" w:rsidRPr="00C94733">
        <w:rPr>
          <w:rFonts w:ascii="Times New Roman" w:hAnsi="Times New Roman" w:cs="Times New Roman"/>
          <w:color w:val="000000" w:themeColor="text1"/>
          <w:sz w:val="24"/>
          <w:szCs w:val="24"/>
          <w:u w:color="DCA10D"/>
          <w:lang w:val="es-ES"/>
        </w:rPr>
        <w:t>acceso masivo</w:t>
      </w:r>
      <w:r w:rsidRPr="00C94733">
        <w:rPr>
          <w:rFonts w:ascii="Times New Roman" w:hAnsi="Times New Roman" w:cs="Times New Roman"/>
          <w:color w:val="353535"/>
          <w:sz w:val="24"/>
          <w:szCs w:val="24"/>
          <w:u w:color="353535"/>
          <w:lang w:val="es-ES"/>
        </w:rPr>
        <w:t xml:space="preserve"> d</w:t>
      </w:r>
      <w:r w:rsidR="00DE7130" w:rsidRPr="00C94733">
        <w:rPr>
          <w:rFonts w:ascii="Times New Roman" w:hAnsi="Times New Roman" w:cs="Times New Roman"/>
          <w:color w:val="353535"/>
          <w:sz w:val="24"/>
          <w:szCs w:val="24"/>
          <w:u w:color="353535"/>
          <w:lang w:val="es-ES"/>
        </w:rPr>
        <w:t xml:space="preserve">e estudiantes a las universidades con pruebas fácilmente superables que entran en permanente </w:t>
      </w:r>
      <w:r w:rsidRPr="00C94733">
        <w:rPr>
          <w:rFonts w:ascii="Times New Roman" w:hAnsi="Times New Roman" w:cs="Times New Roman"/>
          <w:color w:val="353535"/>
          <w:sz w:val="24"/>
          <w:szCs w:val="24"/>
          <w:u w:color="353535"/>
          <w:lang w:val="es-ES"/>
        </w:rPr>
        <w:t xml:space="preserve">revisión por cuestionamiento de </w:t>
      </w:r>
      <w:r w:rsidR="00DE7130" w:rsidRPr="00C94733">
        <w:rPr>
          <w:rFonts w:ascii="Times New Roman" w:hAnsi="Times New Roman" w:cs="Times New Roman"/>
          <w:color w:val="353535"/>
          <w:sz w:val="24"/>
          <w:szCs w:val="24"/>
          <w:u w:color="353535"/>
          <w:lang w:val="es-ES"/>
        </w:rPr>
        <w:t>los estándares de calidad; la reducción de los presupuestos de las universidades y la desregulación de las tasas de los postgrados incrementados en cifras elocuentes; la creación de universidades privadas con sistemas de controlada representación de estudiantes en los órganos de gobierno; la escasa dotación y el exiguo número de beca</w:t>
      </w:r>
      <w:r w:rsidRPr="00C94733">
        <w:rPr>
          <w:rFonts w:ascii="Times New Roman" w:hAnsi="Times New Roman" w:cs="Times New Roman"/>
          <w:color w:val="353535"/>
          <w:sz w:val="24"/>
          <w:szCs w:val="24"/>
          <w:u w:color="353535"/>
          <w:lang w:val="es-ES"/>
        </w:rPr>
        <w:t xml:space="preserve">s que prima la movilidad de los </w:t>
      </w:r>
      <w:r w:rsidR="00DE7130" w:rsidRPr="00C94733">
        <w:rPr>
          <w:rFonts w:ascii="Times New Roman" w:hAnsi="Times New Roman" w:cs="Times New Roman"/>
          <w:color w:val="000000" w:themeColor="text1"/>
          <w:sz w:val="24"/>
          <w:szCs w:val="24"/>
          <w:u w:color="DCA10D"/>
          <w:lang w:val="es-ES"/>
        </w:rPr>
        <w:t>estudiantes</w:t>
      </w:r>
      <w:r w:rsidRPr="00C94733">
        <w:rPr>
          <w:rFonts w:ascii="Times New Roman" w:hAnsi="Times New Roman" w:cs="Times New Roman"/>
          <w:color w:val="353535"/>
          <w:sz w:val="24"/>
          <w:szCs w:val="24"/>
          <w:u w:color="353535"/>
          <w:lang w:val="es-ES"/>
        </w:rPr>
        <w:t xml:space="preserve"> </w:t>
      </w:r>
      <w:r w:rsidR="00DE7130" w:rsidRPr="00C94733">
        <w:rPr>
          <w:rFonts w:ascii="Times New Roman" w:hAnsi="Times New Roman" w:cs="Times New Roman"/>
          <w:color w:val="353535"/>
          <w:sz w:val="24"/>
          <w:szCs w:val="24"/>
          <w:u w:color="353535"/>
          <w:lang w:val="es-ES"/>
        </w:rPr>
        <w:t>pertenecientes a clases sociales pudientes frente a la meritocracia de los estudiantes menos favorecidos e</w:t>
      </w:r>
      <w:r w:rsidR="00841A96" w:rsidRPr="00C94733">
        <w:rPr>
          <w:rFonts w:ascii="Times New Roman" w:hAnsi="Times New Roman" w:cs="Times New Roman"/>
          <w:color w:val="353535"/>
          <w:sz w:val="24"/>
          <w:szCs w:val="24"/>
          <w:u w:color="353535"/>
          <w:lang w:val="es-ES"/>
        </w:rPr>
        <w:t xml:space="preserve">conómicamente. Esas inquietudes surgen a partir de un deseo de </w:t>
      </w:r>
      <w:r w:rsidR="008F7324" w:rsidRPr="00C94733">
        <w:rPr>
          <w:rFonts w:ascii="Times New Roman" w:hAnsi="Times New Roman" w:cs="Times New Roman"/>
          <w:color w:val="353535"/>
          <w:sz w:val="24"/>
          <w:szCs w:val="24"/>
          <w:u w:color="353535"/>
          <w:lang w:val="es-ES"/>
        </w:rPr>
        <w:t xml:space="preserve">apertura en la </w:t>
      </w:r>
      <w:r w:rsidR="00DE7130" w:rsidRPr="00C94733">
        <w:rPr>
          <w:rFonts w:ascii="Times New Roman" w:hAnsi="Times New Roman" w:cs="Times New Roman"/>
          <w:color w:val="000000" w:themeColor="text1"/>
          <w:sz w:val="24"/>
          <w:szCs w:val="24"/>
          <w:u w:color="DCA10D"/>
          <w:lang w:val="es-ES"/>
        </w:rPr>
        <w:t>sociedad</w:t>
      </w:r>
      <w:r w:rsidR="00DE7130" w:rsidRPr="00C94733">
        <w:rPr>
          <w:rFonts w:ascii="Times New Roman" w:hAnsi="Times New Roman" w:cs="Times New Roman"/>
          <w:color w:val="353535"/>
          <w:sz w:val="24"/>
          <w:szCs w:val="24"/>
          <w:u w:color="353535"/>
          <w:lang w:val="es-ES"/>
        </w:rPr>
        <w:t>.</w:t>
      </w:r>
    </w:p>
    <w:p w14:paraId="54E46825" w14:textId="77777777" w:rsidR="004943E4" w:rsidRPr="00C94733" w:rsidRDefault="004943E4"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597C3034" w14:textId="77777777" w:rsidR="00DE7130" w:rsidRPr="00C94733"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C94733">
        <w:rPr>
          <w:rFonts w:ascii="Times New Roman" w:hAnsi="Times New Roman" w:cs="Times New Roman"/>
          <w:color w:val="353535"/>
          <w:sz w:val="24"/>
          <w:szCs w:val="24"/>
          <w:u w:color="353535"/>
          <w:lang w:val="es-ES"/>
        </w:rPr>
        <w:t>El concepto de materialización del mercado que sobrepasando la idea de privatización convierte a los administradores de los bienes universitarios en directores ejecutivos y a los estudiantes en compradores de servicios empresariales; los estudiantes internacionales de países fuera de la Unión Europea que no soportan las tasas de los posgrados y estudiantes que cursan los grados con ayudas de los programas de movilidad Erasmus; la precarización en los empleos de los egresos y la multiplicidad de figuras profesionales en los centros universitarios esperando transformaciones de categoría</w:t>
      </w:r>
      <w:r w:rsidR="007C0853" w:rsidRPr="00C94733">
        <w:rPr>
          <w:rFonts w:ascii="Times New Roman" w:hAnsi="Times New Roman" w:cs="Times New Roman"/>
          <w:color w:val="353535"/>
          <w:sz w:val="24"/>
          <w:szCs w:val="24"/>
          <w:u w:color="353535"/>
          <w:lang w:val="es-ES"/>
        </w:rPr>
        <w:t xml:space="preserve"> tras haber superado pruebas de </w:t>
      </w:r>
      <w:r w:rsidRPr="00C94733">
        <w:rPr>
          <w:rFonts w:ascii="Times New Roman" w:hAnsi="Times New Roman" w:cs="Times New Roman"/>
          <w:color w:val="000000" w:themeColor="text1"/>
          <w:sz w:val="24"/>
          <w:szCs w:val="24"/>
          <w:u w:color="DCA10D"/>
          <w:lang w:val="es-ES"/>
        </w:rPr>
        <w:t>acreditación</w:t>
      </w:r>
      <w:r w:rsidRPr="00C94733">
        <w:rPr>
          <w:rFonts w:ascii="Times New Roman" w:hAnsi="Times New Roman" w:cs="Times New Roman"/>
          <w:color w:val="353535"/>
          <w:sz w:val="24"/>
          <w:szCs w:val="24"/>
          <w:u w:color="353535"/>
          <w:lang w:val="es-ES"/>
        </w:rPr>
        <w:t>; incluso el débil tejido empresarial que reduce la inversión externa en proyectos de in</w:t>
      </w:r>
      <w:r w:rsidR="00096F92" w:rsidRPr="00C94733">
        <w:rPr>
          <w:rFonts w:ascii="Times New Roman" w:hAnsi="Times New Roman" w:cs="Times New Roman"/>
          <w:color w:val="353535"/>
          <w:sz w:val="24"/>
          <w:szCs w:val="24"/>
          <w:u w:color="353535"/>
          <w:lang w:val="es-ES"/>
        </w:rPr>
        <w:t xml:space="preserve">vestigación y desarrollo son </w:t>
      </w:r>
      <w:r w:rsidRPr="00C94733">
        <w:rPr>
          <w:rFonts w:ascii="Times New Roman" w:hAnsi="Times New Roman" w:cs="Times New Roman"/>
          <w:color w:val="353535"/>
          <w:sz w:val="24"/>
          <w:szCs w:val="24"/>
          <w:u w:color="353535"/>
          <w:lang w:val="es-ES"/>
        </w:rPr>
        <w:t xml:space="preserve">caminos variados a favor de la competencia y de la reducción de la intervención </w:t>
      </w:r>
      <w:r w:rsidR="00096F92" w:rsidRPr="00C94733">
        <w:rPr>
          <w:rFonts w:ascii="Times New Roman" w:hAnsi="Times New Roman" w:cs="Times New Roman"/>
          <w:color w:val="353535"/>
          <w:sz w:val="24"/>
          <w:szCs w:val="24"/>
          <w:u w:color="353535"/>
          <w:lang w:val="es-ES"/>
        </w:rPr>
        <w:t xml:space="preserve">del estado; son manifestaciones </w:t>
      </w:r>
      <w:r w:rsidRPr="00C94733">
        <w:rPr>
          <w:rFonts w:ascii="Times New Roman" w:hAnsi="Times New Roman" w:cs="Times New Roman"/>
          <w:b/>
          <w:bCs/>
          <w:color w:val="353535"/>
          <w:sz w:val="24"/>
          <w:szCs w:val="24"/>
          <w:u w:color="353535"/>
          <w:lang w:val="es-ES"/>
        </w:rPr>
        <w:t>tecnocráticas</w:t>
      </w:r>
      <w:r w:rsidR="00096F92" w:rsidRPr="00C94733">
        <w:rPr>
          <w:rFonts w:ascii="Times New Roman" w:hAnsi="Times New Roman" w:cs="Times New Roman"/>
          <w:color w:val="353535"/>
          <w:sz w:val="24"/>
          <w:szCs w:val="24"/>
          <w:u w:color="353535"/>
          <w:lang w:val="es-ES"/>
        </w:rPr>
        <w:t xml:space="preserve"> </w:t>
      </w:r>
      <w:r w:rsidRPr="00C94733">
        <w:rPr>
          <w:rFonts w:ascii="Times New Roman" w:hAnsi="Times New Roman" w:cs="Times New Roman"/>
          <w:color w:val="353535"/>
          <w:sz w:val="24"/>
          <w:szCs w:val="24"/>
          <w:u w:color="353535"/>
          <w:lang w:val="es-ES"/>
        </w:rPr>
        <w:t>de sen</w:t>
      </w:r>
      <w:r w:rsidR="00096F92" w:rsidRPr="00C94733">
        <w:rPr>
          <w:rFonts w:ascii="Times New Roman" w:hAnsi="Times New Roman" w:cs="Times New Roman"/>
          <w:color w:val="353535"/>
          <w:sz w:val="24"/>
          <w:szCs w:val="24"/>
          <w:u w:color="353535"/>
          <w:lang w:val="es-ES"/>
        </w:rPr>
        <w:t xml:space="preserve">deros sinuosos en la concepción </w:t>
      </w:r>
      <w:r w:rsidRPr="00C94733">
        <w:rPr>
          <w:rFonts w:ascii="Times New Roman" w:hAnsi="Times New Roman" w:cs="Times New Roman"/>
          <w:b/>
          <w:bCs/>
          <w:color w:val="353535"/>
          <w:sz w:val="24"/>
          <w:szCs w:val="24"/>
          <w:u w:color="353535"/>
          <w:lang w:val="es-ES"/>
        </w:rPr>
        <w:t>neoliberal</w:t>
      </w:r>
      <w:r w:rsidR="00096F92" w:rsidRPr="00C94733">
        <w:rPr>
          <w:rFonts w:ascii="Times New Roman" w:hAnsi="Times New Roman" w:cs="Times New Roman"/>
          <w:color w:val="353535"/>
          <w:sz w:val="24"/>
          <w:szCs w:val="24"/>
          <w:u w:color="353535"/>
          <w:lang w:val="es-ES"/>
        </w:rPr>
        <w:t xml:space="preserve"> </w:t>
      </w:r>
      <w:r w:rsidRPr="00C94733">
        <w:rPr>
          <w:rFonts w:ascii="Times New Roman" w:hAnsi="Times New Roman" w:cs="Times New Roman"/>
          <w:color w:val="353535"/>
          <w:sz w:val="24"/>
          <w:szCs w:val="24"/>
          <w:u w:color="353535"/>
          <w:lang w:val="es-ES"/>
        </w:rPr>
        <w:t>de la Universidad.</w:t>
      </w:r>
    </w:p>
    <w:p w14:paraId="0C520FCA" w14:textId="77777777" w:rsidR="008F7324" w:rsidRPr="00C94733" w:rsidRDefault="008F7324"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43346424" w14:textId="79ADB848" w:rsidR="00DE7130" w:rsidRPr="00C94733" w:rsidRDefault="003425F6" w:rsidP="003425F6">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r>
        <w:rPr>
          <w:rFonts w:ascii="Times New Roman" w:hAnsi="Times New Roman" w:cs="Times New Roman"/>
          <w:b/>
          <w:bCs/>
          <w:color w:val="353535"/>
          <w:sz w:val="24"/>
          <w:szCs w:val="24"/>
          <w:u w:color="353535"/>
          <w:lang w:val="es-ES"/>
        </w:rPr>
        <w:t>Inversión financiera</w:t>
      </w:r>
    </w:p>
    <w:p w14:paraId="4BF295EA" w14:textId="77777777" w:rsidR="007C0853" w:rsidRPr="00C94733" w:rsidRDefault="007C0853" w:rsidP="00C2223B">
      <w:pPr>
        <w:widowControl w:val="0"/>
        <w:autoSpaceDE w:val="0"/>
        <w:autoSpaceDN w:val="0"/>
        <w:adjustRightInd w:val="0"/>
        <w:spacing w:after="100"/>
        <w:ind w:firstLine="709"/>
        <w:jc w:val="both"/>
        <w:rPr>
          <w:rFonts w:ascii="Times New Roman" w:hAnsi="Times New Roman" w:cs="Times New Roman"/>
          <w:b/>
          <w:bCs/>
          <w:color w:val="353535"/>
          <w:sz w:val="24"/>
          <w:szCs w:val="24"/>
          <w:u w:color="353535"/>
          <w:lang w:val="es-ES"/>
        </w:rPr>
      </w:pPr>
    </w:p>
    <w:p w14:paraId="346E0DDF" w14:textId="77777777" w:rsidR="00DE7130" w:rsidRPr="00C94733"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C94733">
        <w:rPr>
          <w:rFonts w:ascii="Times New Roman" w:hAnsi="Times New Roman" w:cs="Times New Roman"/>
          <w:color w:val="353535"/>
          <w:sz w:val="24"/>
          <w:szCs w:val="24"/>
          <w:u w:color="353535"/>
          <w:lang w:val="es-ES"/>
        </w:rPr>
        <w:t>Tras el incremento progresivo de las tasas en los posgrados y la multiplicación de figuras contractuales del personal docente tendentes a la congelación salarial y la reducción del profesorado estable frente al contratado; después de la sumersión en programas de incentivación de las jubilaciones del personal universitario para abrir las</w:t>
      </w:r>
      <w:r w:rsidR="00D46E45" w:rsidRPr="00C94733">
        <w:rPr>
          <w:rFonts w:ascii="Times New Roman" w:hAnsi="Times New Roman" w:cs="Times New Roman"/>
          <w:color w:val="353535"/>
          <w:sz w:val="24"/>
          <w:szCs w:val="24"/>
          <w:u w:color="353535"/>
          <w:lang w:val="es-ES"/>
        </w:rPr>
        <w:t xml:space="preserve"> puertas a nuevos empleados con </w:t>
      </w:r>
      <w:r w:rsidRPr="00C94733">
        <w:rPr>
          <w:rFonts w:ascii="Times New Roman" w:hAnsi="Times New Roman" w:cs="Times New Roman"/>
          <w:color w:val="353535"/>
          <w:sz w:val="24"/>
          <w:szCs w:val="24"/>
          <w:u w:color="353535"/>
          <w:lang w:val="es-ES"/>
        </w:rPr>
        <w:t>salarios de menor cuantía; luego de esperar la reforma de Bachillerato y las pruebas de acceso universitario que retrasan las decisiones sobre el nivel de inversión en la masa de estudiantes que escogen estudios universitarios frente a alumnos de ciclos de formación profesional que podrían optar a bolsas de empleo con mayores garantías de c</w:t>
      </w:r>
      <w:r w:rsidR="00D46E45" w:rsidRPr="00C94733">
        <w:rPr>
          <w:rFonts w:ascii="Times New Roman" w:hAnsi="Times New Roman" w:cs="Times New Roman"/>
          <w:color w:val="353535"/>
          <w:sz w:val="24"/>
          <w:szCs w:val="24"/>
          <w:u w:color="353535"/>
          <w:lang w:val="es-ES"/>
        </w:rPr>
        <w:t xml:space="preserve">olocación, lo transitorio es la </w:t>
      </w:r>
      <w:r w:rsidRPr="00C94733">
        <w:rPr>
          <w:rFonts w:ascii="Times New Roman" w:hAnsi="Times New Roman" w:cs="Times New Roman"/>
          <w:b/>
          <w:bCs/>
          <w:color w:val="353535"/>
          <w:sz w:val="24"/>
          <w:szCs w:val="24"/>
          <w:u w:color="353535"/>
          <w:lang w:val="es-ES"/>
        </w:rPr>
        <w:t>inversión financiera</w:t>
      </w:r>
      <w:r w:rsidR="00D46E45" w:rsidRPr="00C94733">
        <w:rPr>
          <w:rFonts w:ascii="Times New Roman" w:hAnsi="Times New Roman" w:cs="Times New Roman"/>
          <w:color w:val="353535"/>
          <w:sz w:val="24"/>
          <w:szCs w:val="24"/>
          <w:u w:color="353535"/>
          <w:lang w:val="es-ES"/>
        </w:rPr>
        <w:t xml:space="preserve"> </w:t>
      </w:r>
      <w:r w:rsidRPr="00C94733">
        <w:rPr>
          <w:rFonts w:ascii="Times New Roman" w:hAnsi="Times New Roman" w:cs="Times New Roman"/>
          <w:color w:val="353535"/>
          <w:sz w:val="24"/>
          <w:szCs w:val="24"/>
          <w:u w:color="353535"/>
          <w:lang w:val="es-ES"/>
        </w:rPr>
        <w:t>esperada en cada debate de la Ley de Presupuestos Generales del Estado.</w:t>
      </w:r>
    </w:p>
    <w:p w14:paraId="7D16F202" w14:textId="77777777" w:rsidR="00096F92" w:rsidRPr="00C94733" w:rsidRDefault="00096F92"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744F3A4C" w14:textId="77777777" w:rsidR="00DE7130" w:rsidRPr="00C94733" w:rsidRDefault="00DE7130" w:rsidP="00D5706E">
      <w:pPr>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C94733">
        <w:rPr>
          <w:rFonts w:ascii="Times New Roman" w:hAnsi="Times New Roman" w:cs="Times New Roman"/>
          <w:color w:val="353535"/>
          <w:sz w:val="24"/>
          <w:szCs w:val="24"/>
          <w:u w:color="353535"/>
          <w:lang w:val="es-ES"/>
        </w:rPr>
        <w:lastRenderedPageBreak/>
        <w:t>Se cumple</w:t>
      </w:r>
      <w:r w:rsidR="00D46E45" w:rsidRPr="00C94733">
        <w:rPr>
          <w:rFonts w:ascii="Times New Roman" w:hAnsi="Times New Roman" w:cs="Times New Roman"/>
          <w:color w:val="353535"/>
          <w:sz w:val="24"/>
          <w:szCs w:val="24"/>
          <w:u w:color="353535"/>
          <w:lang w:val="es-ES"/>
        </w:rPr>
        <w:t xml:space="preserve"> un anhelo social: mayor número </w:t>
      </w:r>
      <w:r w:rsidR="00C804CB" w:rsidRPr="00C94733">
        <w:rPr>
          <w:rFonts w:ascii="Times New Roman" w:hAnsi="Times New Roman" w:cs="Times New Roman"/>
          <w:color w:val="353535"/>
          <w:sz w:val="24"/>
          <w:szCs w:val="24"/>
          <w:u w:color="353535"/>
          <w:lang w:val="es-ES"/>
        </w:rPr>
        <w:t xml:space="preserve">de </w:t>
      </w:r>
      <w:r w:rsidRPr="00C94733">
        <w:rPr>
          <w:rFonts w:ascii="Times New Roman" w:hAnsi="Times New Roman" w:cs="Times New Roman"/>
          <w:color w:val="000000" w:themeColor="text1"/>
          <w:sz w:val="24"/>
          <w:szCs w:val="24"/>
          <w:u w:color="DCA10D"/>
          <w:lang w:val="es-ES"/>
        </w:rPr>
        <w:t>mujeres</w:t>
      </w:r>
      <w:r w:rsidR="00C804CB" w:rsidRPr="00C94733">
        <w:rPr>
          <w:rFonts w:ascii="Times New Roman" w:hAnsi="Times New Roman" w:cs="Times New Roman"/>
          <w:color w:val="353535"/>
          <w:sz w:val="24"/>
          <w:szCs w:val="24"/>
          <w:u w:color="353535"/>
          <w:lang w:val="es-ES"/>
        </w:rPr>
        <w:t xml:space="preserve"> </w:t>
      </w:r>
      <w:r w:rsidR="00AD5543" w:rsidRPr="00C94733">
        <w:rPr>
          <w:rFonts w:ascii="Times New Roman" w:hAnsi="Times New Roman" w:cs="Times New Roman"/>
          <w:color w:val="353535"/>
          <w:sz w:val="24"/>
          <w:szCs w:val="24"/>
          <w:u w:color="353535"/>
          <w:lang w:val="es-ES"/>
        </w:rPr>
        <w:t xml:space="preserve">egresadas </w:t>
      </w:r>
      <w:r w:rsidRPr="00C94733">
        <w:rPr>
          <w:rFonts w:ascii="Times New Roman" w:hAnsi="Times New Roman" w:cs="Times New Roman"/>
          <w:color w:val="353535"/>
          <w:sz w:val="24"/>
          <w:szCs w:val="24"/>
          <w:u w:color="353535"/>
          <w:lang w:val="es-ES"/>
        </w:rPr>
        <w:t>en los grados y másteres, particularmente en la rama de Ciencias de la Salud, que sin embargo no se traduce en igualdad salarial en los empleos de las distintas ramas ac</w:t>
      </w:r>
      <w:r w:rsidR="00AD5543" w:rsidRPr="00C94733">
        <w:rPr>
          <w:rFonts w:ascii="Times New Roman" w:hAnsi="Times New Roman" w:cs="Times New Roman"/>
          <w:color w:val="353535"/>
          <w:sz w:val="24"/>
          <w:szCs w:val="24"/>
          <w:u w:color="353535"/>
          <w:lang w:val="es-ES"/>
        </w:rPr>
        <w:t xml:space="preserve">adémicas en el sector privado. </w:t>
      </w:r>
      <w:r w:rsidRPr="00C94733">
        <w:rPr>
          <w:rFonts w:ascii="Times New Roman" w:hAnsi="Times New Roman" w:cs="Times New Roman"/>
          <w:color w:val="353535"/>
          <w:sz w:val="24"/>
          <w:szCs w:val="24"/>
          <w:u w:color="353535"/>
          <w:lang w:val="es-ES"/>
        </w:rPr>
        <w:t>Y se malgasta el tiempo: la duración de los estudios universitarios de primer ciclo y máster sobrepasa el nivel teórico asignado para los mismos incrementando los costes de mantenimiento social del alumnado y deteriorando la calidad de los estudios. Hay momentos en que se respira incredulidad: la tasa abultada de alumnos matriculados y estudiantes egresos en la rama de conocimiento de Ciencias Sociales frente a las demás en los másteres de las universidades públicas y privadas nada preludia mejor la empleabilidad profesional.</w:t>
      </w:r>
    </w:p>
    <w:p w14:paraId="1E7C7451" w14:textId="77777777" w:rsidR="00AD5543" w:rsidRPr="00C94733" w:rsidRDefault="00AD5543"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278700E6" w14:textId="141EB799" w:rsidR="00DE7130" w:rsidRPr="00C94733"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C94733">
        <w:rPr>
          <w:rFonts w:ascii="Times New Roman" w:hAnsi="Times New Roman" w:cs="Times New Roman"/>
          <w:color w:val="353535"/>
          <w:sz w:val="24"/>
          <w:szCs w:val="24"/>
          <w:u w:color="353535"/>
          <w:lang w:val="es-ES"/>
        </w:rPr>
        <w:t>Apenas se da relieve al dato: ¿es preocupante o no que el número de estudiantes españoles egresados con el título de doctor (</w:t>
      </w:r>
      <w:r w:rsidR="003425F6" w:rsidRPr="00C94733">
        <w:rPr>
          <w:rFonts w:ascii="Times New Roman" w:hAnsi="Times New Roman" w:cs="Times New Roman"/>
          <w:color w:val="353535"/>
          <w:sz w:val="24"/>
          <w:szCs w:val="24"/>
          <w:u w:color="353535"/>
          <w:lang w:val="es-ES"/>
        </w:rPr>
        <w:t>54,8%) tenga una posición moderada frente a los estudiantes de la Unión Europea (23,1%)?</w:t>
      </w:r>
      <w:r w:rsidR="00DC10FF" w:rsidRPr="00C94733">
        <w:rPr>
          <w:rFonts w:ascii="Times New Roman" w:hAnsi="Times New Roman" w:cs="Times New Roman"/>
          <w:color w:val="353535"/>
          <w:sz w:val="24"/>
          <w:szCs w:val="24"/>
          <w:u w:color="353535"/>
          <w:lang w:val="es-ES"/>
        </w:rPr>
        <w:t xml:space="preserve"> Para </w:t>
      </w:r>
      <w:r w:rsidRPr="00C94733">
        <w:rPr>
          <w:rFonts w:ascii="Times New Roman" w:hAnsi="Times New Roman" w:cs="Times New Roman"/>
          <w:color w:val="353535"/>
          <w:sz w:val="24"/>
          <w:szCs w:val="24"/>
          <w:u w:color="353535"/>
          <w:lang w:val="es-ES"/>
        </w:rPr>
        <w:t>un ciudadano la evolución discreta de un 0,2% en los créditos destinados a los estudios universitarios y no universitarios en los dos últimos años (2015 y 2016) es pasear por el labe</w:t>
      </w:r>
      <w:r w:rsidR="00DC10FF" w:rsidRPr="00C94733">
        <w:rPr>
          <w:rFonts w:ascii="Times New Roman" w:hAnsi="Times New Roman" w:cs="Times New Roman"/>
          <w:color w:val="353535"/>
          <w:sz w:val="24"/>
          <w:szCs w:val="24"/>
          <w:u w:color="353535"/>
          <w:lang w:val="es-ES"/>
        </w:rPr>
        <w:t xml:space="preserve">rinto de la duda. Esos datos de </w:t>
      </w:r>
      <w:r w:rsidRPr="00C94733">
        <w:rPr>
          <w:rFonts w:ascii="Times New Roman" w:hAnsi="Times New Roman" w:cs="Times New Roman"/>
          <w:i/>
          <w:iCs/>
          <w:color w:val="353535"/>
          <w:sz w:val="24"/>
          <w:szCs w:val="24"/>
          <w:u w:color="353535"/>
          <w:lang w:val="es-ES"/>
        </w:rPr>
        <w:t>inversión</w:t>
      </w:r>
      <w:r w:rsidR="00DC10FF" w:rsidRPr="00C94733">
        <w:rPr>
          <w:rFonts w:ascii="Times New Roman" w:hAnsi="Times New Roman" w:cs="Times New Roman"/>
          <w:color w:val="353535"/>
          <w:sz w:val="24"/>
          <w:szCs w:val="24"/>
          <w:u w:color="353535"/>
          <w:lang w:val="es-ES"/>
        </w:rPr>
        <w:t xml:space="preserve"> </w:t>
      </w:r>
      <w:r w:rsidRPr="00C94733">
        <w:rPr>
          <w:rFonts w:ascii="Times New Roman" w:hAnsi="Times New Roman" w:cs="Times New Roman"/>
          <w:color w:val="353535"/>
          <w:sz w:val="24"/>
          <w:szCs w:val="24"/>
          <w:u w:color="353535"/>
          <w:lang w:val="es-ES"/>
        </w:rPr>
        <w:t>universi</w:t>
      </w:r>
      <w:r w:rsidR="00DC10FF" w:rsidRPr="00C94733">
        <w:rPr>
          <w:rFonts w:ascii="Times New Roman" w:hAnsi="Times New Roman" w:cs="Times New Roman"/>
          <w:color w:val="353535"/>
          <w:sz w:val="24"/>
          <w:szCs w:val="24"/>
          <w:u w:color="353535"/>
          <w:lang w:val="es-ES"/>
        </w:rPr>
        <w:t xml:space="preserve">taria descubren el sedimento de </w:t>
      </w:r>
      <w:r w:rsidRPr="00C94733">
        <w:rPr>
          <w:rFonts w:ascii="Times New Roman" w:hAnsi="Times New Roman" w:cs="Times New Roman"/>
          <w:color w:val="353535"/>
          <w:sz w:val="24"/>
          <w:szCs w:val="24"/>
          <w:u w:color="353535"/>
          <w:lang w:val="es-ES"/>
        </w:rPr>
        <w:t>un paisaje recesivo para estudiantes de clases medias.</w:t>
      </w:r>
    </w:p>
    <w:p w14:paraId="013A373F" w14:textId="77777777" w:rsidR="00DE7130" w:rsidRPr="00C94733"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31662E80" w14:textId="4455AF27" w:rsidR="00DE7130" w:rsidRPr="00C94733" w:rsidRDefault="003425F6" w:rsidP="003425F6">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r>
        <w:rPr>
          <w:rFonts w:ascii="Times New Roman" w:hAnsi="Times New Roman" w:cs="Times New Roman"/>
          <w:b/>
          <w:bCs/>
          <w:color w:val="353535"/>
          <w:sz w:val="24"/>
          <w:szCs w:val="24"/>
          <w:u w:color="353535"/>
          <w:lang w:val="es-ES"/>
        </w:rPr>
        <w:t>Cultura comprometida</w:t>
      </w:r>
    </w:p>
    <w:p w14:paraId="3812AA56" w14:textId="77777777" w:rsidR="00AD5543" w:rsidRPr="00C94733" w:rsidRDefault="00AD5543" w:rsidP="00C2223B">
      <w:pPr>
        <w:widowControl w:val="0"/>
        <w:autoSpaceDE w:val="0"/>
        <w:autoSpaceDN w:val="0"/>
        <w:adjustRightInd w:val="0"/>
        <w:spacing w:after="100"/>
        <w:ind w:firstLine="709"/>
        <w:jc w:val="both"/>
        <w:rPr>
          <w:rFonts w:ascii="Times New Roman" w:hAnsi="Times New Roman" w:cs="Times New Roman"/>
          <w:b/>
          <w:bCs/>
          <w:color w:val="353535"/>
          <w:sz w:val="24"/>
          <w:szCs w:val="24"/>
          <w:u w:color="353535"/>
          <w:lang w:val="es-ES"/>
        </w:rPr>
      </w:pPr>
    </w:p>
    <w:p w14:paraId="3F1D6F4F" w14:textId="77777777" w:rsidR="00DE7130" w:rsidRPr="00C94733"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C94733">
        <w:rPr>
          <w:rFonts w:ascii="Times New Roman" w:hAnsi="Times New Roman" w:cs="Times New Roman"/>
          <w:color w:val="353535"/>
          <w:sz w:val="24"/>
          <w:szCs w:val="24"/>
          <w:u w:color="353535"/>
          <w:lang w:val="es-ES"/>
        </w:rPr>
        <w:t xml:space="preserve">Si la gente de la universidad quiere hacer algo nuevo, algo distinto, tiene que </w:t>
      </w:r>
      <w:r w:rsidR="003D3BA2" w:rsidRPr="00C94733">
        <w:rPr>
          <w:rFonts w:ascii="Times New Roman" w:hAnsi="Times New Roman" w:cs="Times New Roman"/>
          <w:color w:val="353535"/>
          <w:sz w:val="24"/>
          <w:szCs w:val="24"/>
          <w:u w:color="353535"/>
          <w:lang w:val="es-ES"/>
        </w:rPr>
        <w:t xml:space="preserve">cambiar su </w:t>
      </w:r>
      <w:r w:rsidRPr="00C94733">
        <w:rPr>
          <w:rFonts w:ascii="Times New Roman" w:hAnsi="Times New Roman" w:cs="Times New Roman"/>
          <w:b/>
          <w:bCs/>
          <w:color w:val="353535"/>
          <w:sz w:val="24"/>
          <w:szCs w:val="24"/>
          <w:u w:color="353535"/>
          <w:lang w:val="es-ES"/>
        </w:rPr>
        <w:t>cultura</w:t>
      </w:r>
      <w:r w:rsidRPr="00C94733">
        <w:rPr>
          <w:rFonts w:ascii="Times New Roman" w:hAnsi="Times New Roman" w:cs="Times New Roman"/>
          <w:color w:val="353535"/>
          <w:sz w:val="24"/>
          <w:szCs w:val="24"/>
          <w:u w:color="353535"/>
          <w:lang w:val="es-ES"/>
        </w:rPr>
        <w:t xml:space="preserve">, incluida la </w:t>
      </w:r>
      <w:proofErr w:type="spellStart"/>
      <w:r w:rsidRPr="00C94733">
        <w:rPr>
          <w:rFonts w:ascii="Times New Roman" w:hAnsi="Times New Roman" w:cs="Times New Roman"/>
          <w:color w:val="353535"/>
          <w:sz w:val="24"/>
          <w:szCs w:val="24"/>
          <w:u w:color="353535"/>
          <w:lang w:val="es-ES"/>
        </w:rPr>
        <w:t>proficiencia</w:t>
      </w:r>
      <w:proofErr w:type="spellEnd"/>
      <w:r w:rsidRPr="00C94733">
        <w:rPr>
          <w:rFonts w:ascii="Times New Roman" w:hAnsi="Times New Roman" w:cs="Times New Roman"/>
          <w:color w:val="353535"/>
          <w:sz w:val="24"/>
          <w:szCs w:val="24"/>
          <w:u w:color="353535"/>
          <w:lang w:val="es-ES"/>
        </w:rPr>
        <w:t xml:space="preserve"> en las lenguas extranjeras. ¿Cuáles son los rasgos culturales de la universidad que impiden su cambio? Muchas universidad</w:t>
      </w:r>
      <w:r w:rsidR="003D3BA2" w:rsidRPr="00C94733">
        <w:rPr>
          <w:rFonts w:ascii="Times New Roman" w:hAnsi="Times New Roman" w:cs="Times New Roman"/>
          <w:color w:val="353535"/>
          <w:sz w:val="24"/>
          <w:szCs w:val="24"/>
          <w:u w:color="353535"/>
          <w:lang w:val="es-ES"/>
        </w:rPr>
        <w:t xml:space="preserve">es se han apresurado a leer las </w:t>
      </w:r>
      <w:r w:rsidRPr="00C94733">
        <w:rPr>
          <w:rFonts w:ascii="Times New Roman" w:hAnsi="Times New Roman" w:cs="Times New Roman"/>
          <w:color w:val="000000" w:themeColor="text1"/>
          <w:sz w:val="24"/>
          <w:szCs w:val="24"/>
          <w:u w:color="DCA10D"/>
          <w:lang w:val="es-ES"/>
        </w:rPr>
        <w:t>listas mundiales</w:t>
      </w:r>
      <w:r w:rsidR="003D3BA2" w:rsidRPr="00C94733">
        <w:rPr>
          <w:rFonts w:ascii="Times New Roman" w:hAnsi="Times New Roman" w:cs="Times New Roman"/>
          <w:color w:val="353535"/>
          <w:sz w:val="24"/>
          <w:szCs w:val="24"/>
          <w:u w:color="353535"/>
          <w:lang w:val="es-ES"/>
        </w:rPr>
        <w:t xml:space="preserve"> </w:t>
      </w:r>
      <w:r w:rsidRPr="00C94733">
        <w:rPr>
          <w:rFonts w:ascii="Times New Roman" w:hAnsi="Times New Roman" w:cs="Times New Roman"/>
          <w:color w:val="353535"/>
          <w:sz w:val="24"/>
          <w:szCs w:val="24"/>
          <w:u w:color="353535"/>
          <w:lang w:val="es-ES"/>
        </w:rPr>
        <w:t>de clasificación universitaria en un deseo de mejorar los indicadores que s</w:t>
      </w:r>
      <w:r w:rsidR="007C2FBC" w:rsidRPr="00C94733">
        <w:rPr>
          <w:rFonts w:ascii="Times New Roman" w:hAnsi="Times New Roman" w:cs="Times New Roman"/>
          <w:color w:val="353535"/>
          <w:sz w:val="24"/>
          <w:szCs w:val="24"/>
          <w:u w:color="353535"/>
          <w:lang w:val="es-ES"/>
        </w:rPr>
        <w:t xml:space="preserve">on desfavorables para ellas. El </w:t>
      </w:r>
      <w:r w:rsidRPr="00C94733">
        <w:rPr>
          <w:rFonts w:ascii="Times New Roman" w:hAnsi="Times New Roman" w:cs="Times New Roman"/>
          <w:b/>
          <w:bCs/>
          <w:color w:val="353535"/>
          <w:sz w:val="24"/>
          <w:szCs w:val="24"/>
          <w:u w:color="353535"/>
          <w:lang w:val="es-ES"/>
        </w:rPr>
        <w:t>compromiso</w:t>
      </w:r>
      <w:r w:rsidR="007C2FBC" w:rsidRPr="00C94733">
        <w:rPr>
          <w:rFonts w:ascii="Times New Roman" w:hAnsi="Times New Roman" w:cs="Times New Roman"/>
          <w:color w:val="353535"/>
          <w:sz w:val="24"/>
          <w:szCs w:val="24"/>
          <w:u w:color="353535"/>
          <w:lang w:val="es-ES"/>
        </w:rPr>
        <w:t xml:space="preserve"> </w:t>
      </w:r>
      <w:r w:rsidRPr="00C94733">
        <w:rPr>
          <w:rFonts w:ascii="Times New Roman" w:hAnsi="Times New Roman" w:cs="Times New Roman"/>
          <w:color w:val="353535"/>
          <w:sz w:val="24"/>
          <w:szCs w:val="24"/>
          <w:u w:color="353535"/>
          <w:lang w:val="es-ES"/>
        </w:rPr>
        <w:t xml:space="preserve">con una investigación orientada a la sociedad parece ser una de las claves para mejorar el posicionamiento </w:t>
      </w:r>
      <w:r w:rsidR="007C2FBC" w:rsidRPr="00C94733">
        <w:rPr>
          <w:rFonts w:ascii="Times New Roman" w:hAnsi="Times New Roman" w:cs="Times New Roman"/>
          <w:color w:val="353535"/>
          <w:sz w:val="24"/>
          <w:szCs w:val="24"/>
          <w:u w:color="353535"/>
          <w:lang w:val="es-ES"/>
        </w:rPr>
        <w:t xml:space="preserve">global de las universidades. La </w:t>
      </w:r>
      <w:r w:rsidR="007C2FBC" w:rsidRPr="00C94733">
        <w:rPr>
          <w:rFonts w:ascii="Times New Roman" w:hAnsi="Times New Roman" w:cs="Times New Roman"/>
          <w:i/>
          <w:color w:val="353535"/>
          <w:sz w:val="24"/>
          <w:szCs w:val="24"/>
          <w:u w:color="353535"/>
          <w:lang w:val="es-ES"/>
        </w:rPr>
        <w:t>c</w:t>
      </w:r>
      <w:r w:rsidRPr="00C94733">
        <w:rPr>
          <w:rFonts w:ascii="Times New Roman" w:hAnsi="Times New Roman" w:cs="Times New Roman"/>
          <w:i/>
          <w:iCs/>
          <w:color w:val="353535"/>
          <w:sz w:val="24"/>
          <w:szCs w:val="24"/>
          <w:u w:color="353535"/>
          <w:lang w:val="es-ES"/>
        </w:rPr>
        <w:t>ultura de la práctica</w:t>
      </w:r>
      <w:r w:rsidR="00C06F8F" w:rsidRPr="00C94733">
        <w:rPr>
          <w:rFonts w:ascii="Times New Roman" w:hAnsi="Times New Roman" w:cs="Times New Roman"/>
          <w:color w:val="353535"/>
          <w:sz w:val="24"/>
          <w:szCs w:val="24"/>
          <w:u w:color="353535"/>
          <w:lang w:val="es-ES"/>
        </w:rPr>
        <w:t xml:space="preserve"> </w:t>
      </w:r>
      <w:r w:rsidRPr="00C94733">
        <w:rPr>
          <w:rFonts w:ascii="Times New Roman" w:hAnsi="Times New Roman" w:cs="Times New Roman"/>
          <w:color w:val="353535"/>
          <w:sz w:val="24"/>
          <w:szCs w:val="24"/>
          <w:u w:color="353535"/>
          <w:lang w:val="es-ES"/>
        </w:rPr>
        <w:t>en el currículo añade una nueva perspectiva en el dominio de las competencias para el empleo.</w:t>
      </w:r>
    </w:p>
    <w:p w14:paraId="6744058F" w14:textId="77777777" w:rsidR="007C2FBC" w:rsidRPr="00C94733" w:rsidRDefault="007C2FBC"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37963350" w14:textId="77777777" w:rsidR="00DE7130" w:rsidRPr="00C94733"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C94733">
        <w:rPr>
          <w:rFonts w:ascii="Times New Roman" w:hAnsi="Times New Roman" w:cs="Times New Roman"/>
          <w:color w:val="353535"/>
          <w:sz w:val="24"/>
          <w:szCs w:val="24"/>
          <w:u w:color="353535"/>
          <w:lang w:val="es-ES"/>
        </w:rPr>
        <w:t>¿Cómo se implican los estudiantes en la demostración de las competencias? Indudablemente estableciendo conciertos con la sociedad para que todos juntos aprendan a resolver problemas reales. Y estos conciertos deben integrar valores interrelacionados de confianza, respeto y responsabilidad. El compromiso social reza en la misión de cualquier universidad como dovelas de la bóveda de su edificio.</w:t>
      </w:r>
    </w:p>
    <w:p w14:paraId="183B6147" w14:textId="77777777" w:rsidR="00DE7130" w:rsidRPr="00C94733"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0B997EF3" w14:textId="77777777" w:rsidR="00D5706E" w:rsidRDefault="00D5706E" w:rsidP="003425F6">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p>
    <w:p w14:paraId="390F92C5" w14:textId="1325E5FB" w:rsidR="00DE7130" w:rsidRPr="00AB2CE4" w:rsidRDefault="00AB2CE4" w:rsidP="003425F6">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r w:rsidRPr="00AB2CE4">
        <w:rPr>
          <w:rFonts w:ascii="Times New Roman" w:hAnsi="Times New Roman" w:cs="Times New Roman"/>
          <w:b/>
          <w:bCs/>
          <w:color w:val="353535"/>
          <w:sz w:val="24"/>
          <w:szCs w:val="24"/>
          <w:u w:color="353535"/>
          <w:lang w:val="es-ES"/>
        </w:rPr>
        <w:lastRenderedPageBreak/>
        <w:t>Innovación para dar respuesta a las necesidades de industrialización de un país</w:t>
      </w:r>
    </w:p>
    <w:p w14:paraId="257E6F54" w14:textId="77777777" w:rsidR="00C06F8F" w:rsidRPr="00C94733" w:rsidRDefault="00C06F8F" w:rsidP="00C2223B">
      <w:pPr>
        <w:widowControl w:val="0"/>
        <w:autoSpaceDE w:val="0"/>
        <w:autoSpaceDN w:val="0"/>
        <w:adjustRightInd w:val="0"/>
        <w:spacing w:after="100"/>
        <w:ind w:firstLine="709"/>
        <w:jc w:val="both"/>
        <w:rPr>
          <w:rFonts w:ascii="Times New Roman" w:hAnsi="Times New Roman" w:cs="Times New Roman"/>
          <w:b/>
          <w:bCs/>
          <w:color w:val="353535"/>
          <w:sz w:val="24"/>
          <w:szCs w:val="24"/>
          <w:u w:color="353535"/>
          <w:lang w:val="es-ES"/>
        </w:rPr>
      </w:pPr>
    </w:p>
    <w:p w14:paraId="7E81A23C" w14:textId="77777777" w:rsidR="00DD0C40" w:rsidRPr="00C94733" w:rsidRDefault="00E2138E"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C94733">
        <w:rPr>
          <w:rFonts w:ascii="Times New Roman" w:hAnsi="Times New Roman" w:cs="Times New Roman"/>
          <w:color w:val="353535"/>
          <w:sz w:val="24"/>
          <w:szCs w:val="24"/>
          <w:u w:color="353535"/>
          <w:lang w:val="es-ES"/>
        </w:rPr>
        <w:t xml:space="preserve">El </w:t>
      </w:r>
      <w:r w:rsidR="00DE7130" w:rsidRPr="00C94733">
        <w:rPr>
          <w:rFonts w:ascii="Times New Roman" w:hAnsi="Times New Roman" w:cs="Times New Roman"/>
          <w:b/>
          <w:bCs/>
          <w:color w:val="353535"/>
          <w:sz w:val="24"/>
          <w:szCs w:val="24"/>
          <w:u w:color="353535"/>
          <w:lang w:val="es-ES"/>
        </w:rPr>
        <w:t>aprendizaje activo</w:t>
      </w:r>
      <w:r w:rsidRPr="00C94733">
        <w:rPr>
          <w:rFonts w:ascii="Times New Roman" w:hAnsi="Times New Roman" w:cs="Times New Roman"/>
          <w:color w:val="353535"/>
          <w:sz w:val="24"/>
          <w:szCs w:val="24"/>
          <w:u w:color="353535"/>
          <w:lang w:val="es-ES"/>
        </w:rPr>
        <w:t xml:space="preserve"> </w:t>
      </w:r>
      <w:r w:rsidR="00DE7130" w:rsidRPr="00C94733">
        <w:rPr>
          <w:rFonts w:ascii="Times New Roman" w:hAnsi="Times New Roman" w:cs="Times New Roman"/>
          <w:color w:val="353535"/>
          <w:sz w:val="24"/>
          <w:szCs w:val="24"/>
          <w:u w:color="353535"/>
          <w:lang w:val="es-ES"/>
        </w:rPr>
        <w:t>es la declarada inclinación de escasos profesores a favor de competencias curriculares demostrables; el aprendizaje activo es el origen de gestos próximos a las actividades de una empresa; el aprendizaje activo e</w:t>
      </w:r>
      <w:r w:rsidRPr="00C94733">
        <w:rPr>
          <w:rFonts w:ascii="Times New Roman" w:hAnsi="Times New Roman" w:cs="Times New Roman"/>
          <w:color w:val="353535"/>
          <w:sz w:val="24"/>
          <w:szCs w:val="24"/>
          <w:u w:color="353535"/>
          <w:lang w:val="es-ES"/>
        </w:rPr>
        <w:t xml:space="preserve">ncarna las raíces profundas del amor a la demostración y del </w:t>
      </w:r>
      <w:r w:rsidR="00DE7130" w:rsidRPr="00C94733">
        <w:rPr>
          <w:rFonts w:ascii="Times New Roman" w:hAnsi="Times New Roman" w:cs="Times New Roman"/>
          <w:color w:val="353535"/>
          <w:sz w:val="24"/>
          <w:szCs w:val="24"/>
          <w:u w:color="353535"/>
          <w:lang w:val="es-ES"/>
        </w:rPr>
        <w:t xml:space="preserve">odio a la memorización vacua. </w:t>
      </w:r>
    </w:p>
    <w:p w14:paraId="4E39C4E4" w14:textId="77777777" w:rsidR="00DD0C40" w:rsidRPr="00C94733" w:rsidRDefault="00DD0C4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19434AA7" w14:textId="77777777" w:rsidR="00DE7130" w:rsidRPr="00C94733" w:rsidRDefault="00DE7130" w:rsidP="00AC5D8A">
      <w:pPr>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C94733">
        <w:rPr>
          <w:rFonts w:ascii="Times New Roman" w:hAnsi="Times New Roman" w:cs="Times New Roman"/>
          <w:color w:val="353535"/>
          <w:sz w:val="24"/>
          <w:szCs w:val="24"/>
          <w:u w:color="353535"/>
          <w:lang w:val="es-ES"/>
        </w:rPr>
        <w:t>El aprendizaje activo se ejercita escudriñando los límites y resortes de las acciones, que se ocultan como algo íntimo hasta que llega una evaluación. Detrás del agraciado vocablo de c</w:t>
      </w:r>
      <w:r w:rsidR="00DD0C40" w:rsidRPr="00C94733">
        <w:rPr>
          <w:rFonts w:ascii="Times New Roman" w:hAnsi="Times New Roman" w:cs="Times New Roman"/>
          <w:color w:val="353535"/>
          <w:sz w:val="24"/>
          <w:szCs w:val="24"/>
          <w:u w:color="353535"/>
          <w:lang w:val="es-ES"/>
        </w:rPr>
        <w:t xml:space="preserve">ompetencias se han escondido en </w:t>
      </w:r>
      <w:r w:rsidRPr="00C94733">
        <w:rPr>
          <w:rFonts w:ascii="Times New Roman" w:hAnsi="Times New Roman" w:cs="Times New Roman"/>
          <w:color w:val="353535"/>
          <w:sz w:val="24"/>
          <w:szCs w:val="24"/>
          <w:u w:color="353535"/>
          <w:lang w:val="es-ES"/>
        </w:rPr>
        <w:t>algunas reformas universitarias la calificación fina de “fundamentales para la clase trabajadora”, o la estimación elegante conocida como “esperadas para los egresados”, o la más exigente de “destrezas de empleabilidad” para la sociedad del aprendizaje.</w:t>
      </w:r>
    </w:p>
    <w:p w14:paraId="4593AAC1" w14:textId="77777777" w:rsidR="00DD0C40" w:rsidRPr="00C94733" w:rsidRDefault="00DD0C4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4D0A8FE5" w14:textId="77777777" w:rsidR="00DE7130" w:rsidRPr="00C94733"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C94733">
        <w:rPr>
          <w:rFonts w:ascii="Times New Roman" w:hAnsi="Times New Roman" w:cs="Times New Roman"/>
          <w:color w:val="353535"/>
          <w:sz w:val="24"/>
          <w:szCs w:val="24"/>
          <w:u w:color="353535"/>
          <w:lang w:val="es-ES"/>
        </w:rPr>
        <w:t>¡Y</w:t>
      </w:r>
      <w:r w:rsidR="00FE4DFF" w:rsidRPr="00C94733">
        <w:rPr>
          <w:rFonts w:ascii="Times New Roman" w:hAnsi="Times New Roman" w:cs="Times New Roman"/>
          <w:color w:val="353535"/>
          <w:sz w:val="24"/>
          <w:szCs w:val="24"/>
          <w:u w:color="353535"/>
          <w:lang w:val="es-ES"/>
        </w:rPr>
        <w:t xml:space="preserve"> qué exigente combinación entre </w:t>
      </w:r>
      <w:r w:rsidRPr="00C94733">
        <w:rPr>
          <w:rFonts w:ascii="Times New Roman" w:hAnsi="Times New Roman" w:cs="Times New Roman"/>
          <w:bCs/>
          <w:color w:val="000000" w:themeColor="text1"/>
          <w:sz w:val="24"/>
          <w:szCs w:val="24"/>
          <w:u w:color="353535"/>
          <w:lang w:val="es-ES"/>
        </w:rPr>
        <w:t>innovación</w:t>
      </w:r>
      <w:r w:rsidR="00FE4DFF" w:rsidRPr="00C94733">
        <w:rPr>
          <w:rFonts w:ascii="Times New Roman" w:hAnsi="Times New Roman" w:cs="Times New Roman"/>
          <w:color w:val="353535"/>
          <w:sz w:val="24"/>
          <w:szCs w:val="24"/>
          <w:u w:color="353535"/>
          <w:lang w:val="es-ES"/>
        </w:rPr>
        <w:t xml:space="preserve"> y </w:t>
      </w:r>
      <w:r w:rsidRPr="00C94733">
        <w:rPr>
          <w:rFonts w:ascii="Times New Roman" w:hAnsi="Times New Roman" w:cs="Times New Roman"/>
          <w:color w:val="000000" w:themeColor="text1"/>
          <w:sz w:val="24"/>
          <w:szCs w:val="24"/>
          <w:u w:color="DCA10D"/>
          <w:lang w:val="es-ES"/>
        </w:rPr>
        <w:t>empleabilidad</w:t>
      </w:r>
      <w:r w:rsidRPr="00C94733">
        <w:rPr>
          <w:rFonts w:ascii="Times New Roman" w:hAnsi="Times New Roman" w:cs="Times New Roman"/>
          <w:color w:val="353535"/>
          <w:sz w:val="24"/>
          <w:szCs w:val="24"/>
          <w:u w:color="353535"/>
          <w:lang w:val="es-ES"/>
        </w:rPr>
        <w:t>, en la que se multiplican las competencias para el egreso, ahora simbolizadas en el deseo de experimentar antes de naufragar, asumir riesgos calculados sin rehusar la mirada al fallo! Tienen las competencias distintas categorías en la presentación que en el descubrimiento. Aquellas surcan aspectos de planificación de la observación, análisis del polvo que envuelve los objetos de valor, implantación de una reforma o ejecución de una acción. Las segundas, por el contrario, fortalecen la observación y la asociación, fecundan la experimentación y fertilizan la comunicación en red. Estas competencias son vestigios de personas innovadoras que e</w:t>
      </w:r>
      <w:r w:rsidR="00FD543E" w:rsidRPr="00C94733">
        <w:rPr>
          <w:rFonts w:ascii="Times New Roman" w:hAnsi="Times New Roman" w:cs="Times New Roman"/>
          <w:color w:val="353535"/>
          <w:sz w:val="24"/>
          <w:szCs w:val="24"/>
          <w:u w:color="353535"/>
          <w:lang w:val="es-ES"/>
        </w:rPr>
        <w:t xml:space="preserve">vocan continuos progresos en la </w:t>
      </w:r>
      <w:r w:rsidRPr="00C94733">
        <w:rPr>
          <w:rFonts w:ascii="Times New Roman" w:hAnsi="Times New Roman" w:cs="Times New Roman"/>
          <w:i/>
          <w:iCs/>
          <w:color w:val="353535"/>
          <w:sz w:val="24"/>
          <w:szCs w:val="24"/>
          <w:u w:color="353535"/>
          <w:lang w:val="es-ES"/>
        </w:rPr>
        <w:t>industrialización de un país</w:t>
      </w:r>
      <w:r w:rsidRPr="00C94733">
        <w:rPr>
          <w:rFonts w:ascii="Times New Roman" w:hAnsi="Times New Roman" w:cs="Times New Roman"/>
          <w:color w:val="353535"/>
          <w:sz w:val="24"/>
          <w:szCs w:val="24"/>
          <w:u w:color="353535"/>
          <w:lang w:val="es-ES"/>
        </w:rPr>
        <w:t>.</w:t>
      </w:r>
    </w:p>
    <w:p w14:paraId="293F1F9B" w14:textId="77777777" w:rsidR="00DE7130" w:rsidRPr="00C94733"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75AC47DC" w14:textId="7F3DCD30" w:rsidR="00DE7130" w:rsidRPr="00C94733" w:rsidRDefault="00DE7130" w:rsidP="003425F6">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r w:rsidRPr="00C94733">
        <w:rPr>
          <w:rFonts w:ascii="Times New Roman" w:hAnsi="Times New Roman" w:cs="Times New Roman"/>
          <w:b/>
          <w:bCs/>
          <w:color w:val="353535"/>
          <w:sz w:val="24"/>
          <w:szCs w:val="24"/>
          <w:u w:color="353535"/>
          <w:lang w:val="es-ES"/>
        </w:rPr>
        <w:t>Asociación c</w:t>
      </w:r>
      <w:r w:rsidR="003425F6">
        <w:rPr>
          <w:rFonts w:ascii="Times New Roman" w:hAnsi="Times New Roman" w:cs="Times New Roman"/>
          <w:b/>
          <w:bCs/>
          <w:color w:val="353535"/>
          <w:sz w:val="24"/>
          <w:szCs w:val="24"/>
          <w:u w:color="353535"/>
          <w:lang w:val="es-ES"/>
        </w:rPr>
        <w:t>omunitaria y gestión de activos</w:t>
      </w:r>
    </w:p>
    <w:p w14:paraId="6D4DB8DB" w14:textId="77777777" w:rsidR="00FD543E" w:rsidRPr="00C94733" w:rsidRDefault="00FD543E" w:rsidP="00C2223B">
      <w:pPr>
        <w:widowControl w:val="0"/>
        <w:autoSpaceDE w:val="0"/>
        <w:autoSpaceDN w:val="0"/>
        <w:adjustRightInd w:val="0"/>
        <w:spacing w:after="100"/>
        <w:ind w:firstLine="709"/>
        <w:jc w:val="both"/>
        <w:rPr>
          <w:rFonts w:ascii="Times New Roman" w:hAnsi="Times New Roman" w:cs="Times New Roman"/>
          <w:b/>
          <w:bCs/>
          <w:color w:val="353535"/>
          <w:sz w:val="24"/>
          <w:szCs w:val="24"/>
          <w:u w:color="353535"/>
          <w:lang w:val="es-ES"/>
        </w:rPr>
      </w:pPr>
    </w:p>
    <w:p w14:paraId="59B9A62A" w14:textId="48936434" w:rsidR="00DE7130" w:rsidRPr="00C94733"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C94733">
        <w:rPr>
          <w:rFonts w:ascii="Times New Roman" w:hAnsi="Times New Roman" w:cs="Times New Roman"/>
          <w:color w:val="353535"/>
          <w:sz w:val="24"/>
          <w:szCs w:val="24"/>
          <w:u w:color="353535"/>
          <w:lang w:val="es-ES"/>
        </w:rPr>
        <w:t>Universidad de puras</w:t>
      </w:r>
      <w:r w:rsidR="00FD543E" w:rsidRPr="00C94733">
        <w:rPr>
          <w:rFonts w:ascii="Times New Roman" w:hAnsi="Times New Roman" w:cs="Times New Roman"/>
          <w:color w:val="353535"/>
          <w:sz w:val="24"/>
          <w:szCs w:val="24"/>
          <w:u w:color="353535"/>
          <w:lang w:val="es-ES"/>
        </w:rPr>
        <w:t xml:space="preserve"> </w:t>
      </w:r>
      <w:r w:rsidRPr="00C94733">
        <w:rPr>
          <w:rFonts w:ascii="Times New Roman" w:hAnsi="Times New Roman" w:cs="Times New Roman"/>
          <w:b/>
          <w:bCs/>
          <w:color w:val="353535"/>
          <w:sz w:val="24"/>
          <w:szCs w:val="24"/>
          <w:u w:color="353535"/>
          <w:lang w:val="es-ES"/>
        </w:rPr>
        <w:t>alianzas</w:t>
      </w:r>
      <w:r w:rsidR="00C76D66" w:rsidRPr="00C94733">
        <w:rPr>
          <w:rFonts w:ascii="Times New Roman" w:hAnsi="Times New Roman" w:cs="Times New Roman"/>
          <w:color w:val="353535"/>
          <w:sz w:val="24"/>
          <w:szCs w:val="24"/>
          <w:u w:color="353535"/>
          <w:lang w:val="es-ES"/>
        </w:rPr>
        <w:t xml:space="preserve">, de </w:t>
      </w:r>
      <w:r w:rsidRPr="00C94733">
        <w:rPr>
          <w:rFonts w:ascii="Times New Roman" w:hAnsi="Times New Roman" w:cs="Times New Roman"/>
          <w:color w:val="000000" w:themeColor="text1"/>
          <w:sz w:val="24"/>
          <w:szCs w:val="24"/>
          <w:u w:color="DCA10D"/>
          <w:lang w:val="es-ES"/>
        </w:rPr>
        <w:t>colaboraciones</w:t>
      </w:r>
      <w:r w:rsidR="00FD543E" w:rsidRPr="00C94733">
        <w:rPr>
          <w:rFonts w:ascii="Times New Roman" w:hAnsi="Times New Roman" w:cs="Times New Roman"/>
          <w:color w:val="353535"/>
          <w:sz w:val="24"/>
          <w:szCs w:val="24"/>
          <w:u w:color="353535"/>
          <w:lang w:val="es-ES"/>
        </w:rPr>
        <w:t xml:space="preserve"> </w:t>
      </w:r>
      <w:r w:rsidRPr="00C94733">
        <w:rPr>
          <w:rFonts w:ascii="Times New Roman" w:hAnsi="Times New Roman" w:cs="Times New Roman"/>
          <w:color w:val="353535"/>
          <w:sz w:val="24"/>
          <w:szCs w:val="24"/>
          <w:u w:color="353535"/>
          <w:lang w:val="es-ES"/>
        </w:rPr>
        <w:t>estratégicas y sutiles con la sociedad, de consorcios de humanidad que engrandecen la misión de la universidad. Cuando se revisan las raíces de la institución universitaria sabemos que el crecimiento de la infraestr</w:t>
      </w:r>
      <w:r w:rsidR="00C76D66" w:rsidRPr="00C94733">
        <w:rPr>
          <w:rFonts w:ascii="Times New Roman" w:hAnsi="Times New Roman" w:cs="Times New Roman"/>
          <w:color w:val="353535"/>
          <w:sz w:val="24"/>
          <w:szCs w:val="24"/>
          <w:u w:color="353535"/>
          <w:lang w:val="es-ES"/>
        </w:rPr>
        <w:t xml:space="preserve">uctura universitaria ha añadido </w:t>
      </w:r>
      <w:r w:rsidRPr="00C94733">
        <w:rPr>
          <w:rFonts w:ascii="Times New Roman" w:hAnsi="Times New Roman" w:cs="Times New Roman"/>
          <w:b/>
          <w:bCs/>
          <w:color w:val="353535"/>
          <w:sz w:val="24"/>
          <w:szCs w:val="24"/>
          <w:u w:color="353535"/>
          <w:lang w:val="es-ES"/>
        </w:rPr>
        <w:t>activos</w:t>
      </w:r>
      <w:r w:rsidR="00C76D66" w:rsidRPr="00C94733">
        <w:rPr>
          <w:rFonts w:ascii="Times New Roman" w:hAnsi="Times New Roman" w:cs="Times New Roman"/>
          <w:color w:val="353535"/>
          <w:sz w:val="24"/>
          <w:szCs w:val="24"/>
          <w:u w:color="353535"/>
          <w:lang w:val="es-ES"/>
        </w:rPr>
        <w:t xml:space="preserve"> </w:t>
      </w:r>
      <w:r w:rsidRPr="00C94733">
        <w:rPr>
          <w:rFonts w:ascii="Times New Roman" w:hAnsi="Times New Roman" w:cs="Times New Roman"/>
          <w:color w:val="353535"/>
          <w:sz w:val="24"/>
          <w:szCs w:val="24"/>
          <w:u w:color="353535"/>
          <w:lang w:val="es-ES"/>
        </w:rPr>
        <w:t xml:space="preserve">significativos de conocimiento a los departamentos universitarios que no se han gestionado adecuadamente o ponderado en las evaluaciones de las titulaciones. </w:t>
      </w:r>
      <w:r w:rsidR="003425F6" w:rsidRPr="00C94733">
        <w:rPr>
          <w:rFonts w:ascii="Times New Roman" w:hAnsi="Times New Roman" w:cs="Times New Roman"/>
          <w:color w:val="353535"/>
          <w:sz w:val="24"/>
          <w:szCs w:val="24"/>
          <w:u w:color="353535"/>
          <w:lang w:val="es-ES"/>
        </w:rPr>
        <w:t>Y,</w:t>
      </w:r>
      <w:r w:rsidRPr="00C94733">
        <w:rPr>
          <w:rFonts w:ascii="Times New Roman" w:hAnsi="Times New Roman" w:cs="Times New Roman"/>
          <w:color w:val="353535"/>
          <w:sz w:val="24"/>
          <w:szCs w:val="24"/>
          <w:u w:color="353535"/>
          <w:lang w:val="es-ES"/>
        </w:rPr>
        <w:t xml:space="preserve"> sin embargo, cobran relieve en la comunicación social cuando se habla </w:t>
      </w:r>
      <w:r w:rsidR="00C76D66" w:rsidRPr="00C94733">
        <w:rPr>
          <w:rFonts w:ascii="Times New Roman" w:hAnsi="Times New Roman" w:cs="Times New Roman"/>
          <w:color w:val="353535"/>
          <w:sz w:val="24"/>
          <w:szCs w:val="24"/>
          <w:u w:color="353535"/>
          <w:lang w:val="es-ES"/>
        </w:rPr>
        <w:t xml:space="preserve">de </w:t>
      </w:r>
      <w:r w:rsidRPr="00C94733">
        <w:rPr>
          <w:rFonts w:ascii="Times New Roman" w:hAnsi="Times New Roman" w:cs="Times New Roman"/>
          <w:i/>
          <w:iCs/>
          <w:color w:val="353535"/>
          <w:sz w:val="24"/>
          <w:szCs w:val="24"/>
          <w:u w:color="353535"/>
          <w:lang w:val="es-ES"/>
        </w:rPr>
        <w:t>mutualidad</w:t>
      </w:r>
      <w:r w:rsidRPr="00C94733">
        <w:rPr>
          <w:rFonts w:ascii="Times New Roman" w:hAnsi="Times New Roman" w:cs="Times New Roman"/>
          <w:color w:val="353535"/>
          <w:sz w:val="24"/>
          <w:szCs w:val="24"/>
          <w:u w:color="353535"/>
          <w:lang w:val="es-ES"/>
        </w:rPr>
        <w:t>.</w:t>
      </w:r>
    </w:p>
    <w:p w14:paraId="422875CB" w14:textId="77777777" w:rsidR="00C76D66" w:rsidRPr="00C94733" w:rsidRDefault="00C76D66"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253BD31A" w14:textId="77777777" w:rsidR="00DE7130" w:rsidRPr="00C94733"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C94733">
        <w:rPr>
          <w:rFonts w:ascii="Times New Roman" w:hAnsi="Times New Roman" w:cs="Times New Roman"/>
          <w:color w:val="353535"/>
          <w:sz w:val="24"/>
          <w:szCs w:val="24"/>
          <w:u w:color="353535"/>
          <w:lang w:val="es-ES"/>
        </w:rPr>
        <w:t xml:space="preserve">Las voces de políticos y autoridades académicas reclaman su presencia en los discursos: emprendimiento, investigación aplicada, desarrollo de liderazgo, o bienestar personal. Mientras, la inversión financiera en las universidades procede del gobierno </w:t>
      </w:r>
      <w:r w:rsidRPr="00C94733">
        <w:rPr>
          <w:rFonts w:ascii="Times New Roman" w:hAnsi="Times New Roman" w:cs="Times New Roman"/>
          <w:color w:val="353535"/>
          <w:sz w:val="24"/>
          <w:szCs w:val="24"/>
          <w:u w:color="353535"/>
          <w:lang w:val="es-ES"/>
        </w:rPr>
        <w:lastRenderedPageBreak/>
        <w:t>central o autonómico, son prácticamente nulas las donaciones y las autoridades académicas y gerentes solo se ocupan de la gestión presupuestaria estableciendo indicadores y equilibrando balances. Otra cuesti</w:t>
      </w:r>
      <w:r w:rsidR="00E02501" w:rsidRPr="00C94733">
        <w:rPr>
          <w:rFonts w:ascii="Times New Roman" w:hAnsi="Times New Roman" w:cs="Times New Roman"/>
          <w:color w:val="353535"/>
          <w:sz w:val="24"/>
          <w:szCs w:val="24"/>
          <w:u w:color="353535"/>
          <w:lang w:val="es-ES"/>
        </w:rPr>
        <w:t xml:space="preserve">ón es que sepan gestionar otros </w:t>
      </w:r>
      <w:r w:rsidR="00E02501" w:rsidRPr="00C94733">
        <w:rPr>
          <w:rFonts w:ascii="Times New Roman" w:hAnsi="Times New Roman" w:cs="Times New Roman"/>
          <w:b/>
          <w:color w:val="353535"/>
          <w:sz w:val="24"/>
          <w:szCs w:val="24"/>
          <w:u w:color="353535"/>
          <w:lang w:val="es-ES"/>
        </w:rPr>
        <w:t>a</w:t>
      </w:r>
      <w:r w:rsidRPr="00C94733">
        <w:rPr>
          <w:rFonts w:ascii="Times New Roman" w:hAnsi="Times New Roman" w:cs="Times New Roman"/>
          <w:b/>
          <w:bCs/>
          <w:color w:val="353535"/>
          <w:sz w:val="24"/>
          <w:szCs w:val="24"/>
          <w:u w:color="353535"/>
          <w:lang w:val="es-ES"/>
        </w:rPr>
        <w:t>ctivos intangibles</w:t>
      </w:r>
      <w:r w:rsidR="00E02501" w:rsidRPr="00C94733">
        <w:rPr>
          <w:rFonts w:ascii="Times New Roman" w:hAnsi="Times New Roman" w:cs="Times New Roman"/>
          <w:color w:val="353535"/>
          <w:sz w:val="24"/>
          <w:szCs w:val="24"/>
          <w:u w:color="353535"/>
          <w:lang w:val="es-ES"/>
        </w:rPr>
        <w:t xml:space="preserve"> </w:t>
      </w:r>
      <w:r w:rsidRPr="00C94733">
        <w:rPr>
          <w:rFonts w:ascii="Times New Roman" w:hAnsi="Times New Roman" w:cs="Times New Roman"/>
          <w:color w:val="353535"/>
          <w:sz w:val="24"/>
          <w:szCs w:val="24"/>
          <w:u w:color="353535"/>
          <w:lang w:val="es-ES"/>
        </w:rPr>
        <w:t>que son la médula del progreso en el conocimiento, como las patentes o los derechos de autor.</w:t>
      </w:r>
    </w:p>
    <w:p w14:paraId="031E4492" w14:textId="77777777" w:rsidR="00E02501" w:rsidRPr="00C94733" w:rsidRDefault="00E02501"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0D3572DE" w14:textId="79CA1982" w:rsidR="00796070" w:rsidRDefault="00A655F3" w:rsidP="00C2223B">
      <w:pPr>
        <w:widowControl w:val="0"/>
        <w:autoSpaceDE w:val="0"/>
        <w:autoSpaceDN w:val="0"/>
        <w:adjustRightInd w:val="0"/>
        <w:spacing w:after="100"/>
        <w:ind w:firstLine="709"/>
        <w:jc w:val="both"/>
        <w:rPr>
          <w:rFonts w:ascii="Times New Roman" w:hAnsi="Times New Roman" w:cs="Times New Roman"/>
          <w:bCs/>
          <w:i/>
          <w:iCs/>
          <w:color w:val="353535"/>
          <w:sz w:val="24"/>
          <w:szCs w:val="24"/>
          <w:u w:color="353535"/>
          <w:lang w:val="es-ES"/>
        </w:rPr>
      </w:pPr>
      <w:r>
        <w:rPr>
          <w:noProof/>
          <w:lang w:val="es-ES" w:eastAsia="es-ES"/>
        </w:rPr>
        <mc:AlternateContent>
          <mc:Choice Requires="wps">
            <w:drawing>
              <wp:anchor distT="0" distB="0" distL="114300" distR="114300" simplePos="0" relativeHeight="251781120" behindDoc="0" locked="0" layoutInCell="1" allowOverlap="1" wp14:anchorId="0EEE31CA" wp14:editId="3076FE7E">
                <wp:simplePos x="0" y="0"/>
                <wp:positionH relativeFrom="column">
                  <wp:posOffset>5257800</wp:posOffset>
                </wp:positionH>
                <wp:positionV relativeFrom="paragraph">
                  <wp:posOffset>321945</wp:posOffset>
                </wp:positionV>
                <wp:extent cx="381000" cy="414020"/>
                <wp:effectExtent l="50800" t="25400" r="76200" b="93980"/>
                <wp:wrapThrough wrapText="bothSides">
                  <wp:wrapPolygon edited="0">
                    <wp:start x="15840" y="-1325"/>
                    <wp:lineTo x="-2880" y="0"/>
                    <wp:lineTo x="-2880" y="25178"/>
                    <wp:lineTo x="5760" y="25178"/>
                    <wp:lineTo x="7200" y="23853"/>
                    <wp:lineTo x="24480" y="21202"/>
                    <wp:lineTo x="24480" y="-1325"/>
                    <wp:lineTo x="15840" y="-1325"/>
                  </wp:wrapPolygon>
                </wp:wrapThrough>
                <wp:docPr id="109" name="Pergamino horizontal 109">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381000" cy="414020"/>
                        </a:xfrm>
                        <a:prstGeom prst="horizontalScroll">
                          <a:avLst/>
                        </a:prstGeom>
                        <a:ln/>
                      </wps:spPr>
                      <wps:style>
                        <a:lnRef idx="1">
                          <a:schemeClr val="accent1"/>
                        </a:lnRef>
                        <a:fillRef idx="3">
                          <a:schemeClr val="accent1"/>
                        </a:fillRef>
                        <a:effectRef idx="2">
                          <a:schemeClr val="accent1"/>
                        </a:effectRef>
                        <a:fontRef idx="minor">
                          <a:schemeClr val="lt1"/>
                        </a:fontRef>
                      </wps:style>
                      <wps:txbx>
                        <w:txbxContent>
                          <w:p w14:paraId="1B29621A" w14:textId="77777777" w:rsidR="00BD1D37" w:rsidRPr="00AA6780" w:rsidRDefault="00BD1D37" w:rsidP="00A655F3">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1DA54D60" w14:textId="77777777" w:rsidR="00BD1D37" w:rsidRDefault="00BD1D37" w:rsidP="00A655F3">
                            <w:pPr>
                              <w:jc w:val="center"/>
                            </w:pP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0EEE31CA" id="Pergamino horizontal 109" o:spid="_x0000_s1033" type="#_x0000_t98" href="#indice" style="position:absolute;left:0;text-align:left;margin-left:414pt;margin-top:25.35pt;width:30pt;height:32.6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" o:button="t" fillcolor="#4f81bd [3204]" strokecolor="#4579b8 [3044]">
                <v:fill color2="#a7bfde [1620]" rotate="t" o:detectmouseclick="t" angle="180" focus="100%" type="gradient">
                  <o:fill v:ext="view" type="gradientUnscaled"/>
                </v:fill>
                <v:shadow on="t" color="black" opacity="22937f" origin=",.5" offset="0,.63889mm"/>
                <v:textbox>
                  <w:txbxContent>
                    <w:p w14:paraId="1B29621A" w14:textId="77777777" w:rsidR="00BD1D37" w:rsidRPr="00AA6780" w:rsidRDefault="00BD1D37" w:rsidP="00A655F3">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1DA54D60" w14:textId="77777777" w:rsidR="00BD1D37" w:rsidRDefault="00BD1D37" w:rsidP="00A655F3">
                      <w:pPr>
                        <w:jc w:val="center"/>
                      </w:pPr>
                    </w:p>
                  </w:txbxContent>
                </v:textbox>
                <w10:wrap type="through"/>
              </v:shape>
            </w:pict>
          </mc:Fallback>
        </mc:AlternateContent>
      </w:r>
      <w:r w:rsidR="00DE7130" w:rsidRPr="00C94733">
        <w:rPr>
          <w:rFonts w:ascii="Times New Roman" w:hAnsi="Times New Roman" w:cs="Times New Roman"/>
          <w:bCs/>
          <w:i/>
          <w:iCs/>
          <w:color w:val="353535"/>
          <w:sz w:val="24"/>
          <w:szCs w:val="24"/>
          <w:u w:color="353535"/>
          <w:lang w:val="es-ES"/>
        </w:rPr>
        <w:t>Lo importante no es la contabilidad financiera, sino el lento y laborioso trabajo de gestionar los activos etéreos de la universidad.</w:t>
      </w:r>
      <w:r w:rsidR="00E35844" w:rsidRPr="00E35844">
        <w:rPr>
          <w:noProof/>
          <w:lang w:val="es-ES" w:eastAsia="es-ES"/>
        </w:rPr>
        <w:t xml:space="preserve"> </w:t>
      </w:r>
    </w:p>
    <w:p w14:paraId="4B8CD429" w14:textId="77777777" w:rsidR="00E35844" w:rsidRDefault="00E35844" w:rsidP="00C2223B">
      <w:pPr>
        <w:widowControl w:val="0"/>
        <w:autoSpaceDE w:val="0"/>
        <w:autoSpaceDN w:val="0"/>
        <w:adjustRightInd w:val="0"/>
        <w:spacing w:after="100"/>
        <w:ind w:firstLine="709"/>
        <w:jc w:val="both"/>
        <w:rPr>
          <w:rFonts w:ascii="Times New Roman" w:hAnsi="Times New Roman" w:cs="Times New Roman"/>
          <w:bCs/>
          <w:i/>
          <w:iCs/>
          <w:color w:val="353535"/>
          <w:sz w:val="24"/>
          <w:szCs w:val="24"/>
          <w:u w:color="353535"/>
          <w:lang w:val="es-ES"/>
        </w:rPr>
      </w:pPr>
    </w:p>
    <w:p w14:paraId="74B40428" w14:textId="77777777" w:rsidR="00E35844" w:rsidRDefault="00E35844" w:rsidP="00C2223B">
      <w:pPr>
        <w:widowControl w:val="0"/>
        <w:autoSpaceDE w:val="0"/>
        <w:autoSpaceDN w:val="0"/>
        <w:adjustRightInd w:val="0"/>
        <w:spacing w:after="100"/>
        <w:ind w:firstLine="709"/>
        <w:jc w:val="both"/>
        <w:rPr>
          <w:rFonts w:ascii="Times New Roman" w:hAnsi="Times New Roman" w:cs="Times New Roman"/>
          <w:bCs/>
          <w:i/>
          <w:iCs/>
          <w:color w:val="353535"/>
          <w:sz w:val="24"/>
          <w:szCs w:val="24"/>
          <w:u w:color="353535"/>
          <w:lang w:val="es-ES"/>
        </w:rPr>
      </w:pPr>
    </w:p>
    <w:p w14:paraId="5684759B" w14:textId="77777777" w:rsidR="00796070" w:rsidRDefault="00796070" w:rsidP="00C2223B">
      <w:pPr>
        <w:widowControl w:val="0"/>
        <w:autoSpaceDE w:val="0"/>
        <w:autoSpaceDN w:val="0"/>
        <w:adjustRightInd w:val="0"/>
        <w:spacing w:after="100"/>
        <w:ind w:firstLine="709"/>
        <w:jc w:val="both"/>
        <w:rPr>
          <w:rFonts w:ascii="Times New Roman" w:hAnsi="Times New Roman" w:cs="Times New Roman"/>
          <w:bCs/>
          <w:i/>
          <w:iCs/>
          <w:color w:val="353535"/>
          <w:sz w:val="24"/>
          <w:szCs w:val="24"/>
          <w:u w:color="353535"/>
          <w:lang w:val="es-ES"/>
        </w:rPr>
        <w:sectPr w:rsidR="00796070" w:rsidSect="00C2223B">
          <w:pgSz w:w="12240" w:h="15840"/>
          <w:pgMar w:top="1418" w:right="1701" w:bottom="1418" w:left="1701" w:header="720" w:footer="720" w:gutter="0"/>
          <w:cols w:space="720"/>
          <w:noEndnote/>
          <w:docGrid w:linePitch="326"/>
        </w:sectPr>
      </w:pPr>
    </w:p>
    <w:p w14:paraId="3B394A63" w14:textId="0C79245A" w:rsidR="00872A9E" w:rsidRDefault="00872A9E" w:rsidP="00C2223B">
      <w:pPr>
        <w:widowControl w:val="0"/>
        <w:autoSpaceDE w:val="0"/>
        <w:autoSpaceDN w:val="0"/>
        <w:adjustRightInd w:val="0"/>
        <w:spacing w:after="100"/>
        <w:ind w:firstLine="709"/>
        <w:jc w:val="both"/>
        <w:rPr>
          <w:rFonts w:ascii="Times New Roman" w:hAnsi="Times New Roman" w:cs="Times New Roman"/>
          <w:bCs/>
          <w:i/>
          <w:iCs/>
          <w:color w:val="353535"/>
          <w:sz w:val="24"/>
          <w:szCs w:val="24"/>
          <w:u w:color="353535"/>
          <w:lang w:val="es-ES"/>
        </w:rPr>
      </w:pPr>
    </w:p>
    <w:p w14:paraId="45FF99F7" w14:textId="55287764" w:rsidR="0007744F" w:rsidRPr="00ED3877" w:rsidRDefault="0007744F" w:rsidP="00ED3877">
      <w:pPr>
        <w:spacing w:after="200" w:line="276" w:lineRule="auto"/>
        <w:jc w:val="center"/>
        <w:rPr>
          <w:rFonts w:ascii="Times New Roman" w:hAnsi="Times New Roman" w:cs="Times New Roman"/>
          <w:bCs/>
          <w:i/>
          <w:iCs/>
          <w:color w:val="353535"/>
          <w:sz w:val="24"/>
          <w:szCs w:val="24"/>
          <w:u w:color="353535"/>
          <w:lang w:val="es-ES"/>
        </w:rPr>
      </w:pPr>
      <w:r w:rsidRPr="0007744F">
        <w:rPr>
          <w:rFonts w:ascii="Times New Roman" w:hAnsi="Times New Roman" w:cs="Times New Roman"/>
          <w:b/>
          <w:color w:val="353535"/>
          <w:sz w:val="36"/>
          <w:szCs w:val="36"/>
          <w:u w:color="353535"/>
          <w:lang w:val="es-ES"/>
        </w:rPr>
        <w:t>8</w:t>
      </w:r>
    </w:p>
    <w:bookmarkStart w:id="10" w:name="cuatro"/>
    <w:p w14:paraId="09A5138C" w14:textId="07DD714A" w:rsidR="00EA6A34" w:rsidRDefault="00F92431" w:rsidP="00C2223B">
      <w:pPr>
        <w:widowControl w:val="0"/>
        <w:autoSpaceDE w:val="0"/>
        <w:autoSpaceDN w:val="0"/>
        <w:adjustRightInd w:val="0"/>
        <w:spacing w:after="100"/>
        <w:ind w:firstLine="709"/>
        <w:jc w:val="center"/>
        <w:rPr>
          <w:rFonts w:ascii="Times New Roman" w:hAnsi="Times New Roman" w:cs="Times New Roman"/>
          <w:b/>
          <w:color w:val="353535"/>
          <w:sz w:val="36"/>
          <w:szCs w:val="36"/>
          <w:u w:color="353535"/>
          <w:lang w:val="es-ES"/>
        </w:rPr>
      </w:pPr>
      <w:r>
        <w:rPr>
          <w:rFonts w:ascii="Times New Roman" w:hAnsi="Times New Roman" w:cs="Times New Roman"/>
          <w:b/>
          <w:color w:val="353535"/>
          <w:sz w:val="36"/>
          <w:szCs w:val="36"/>
          <w:u w:color="353535"/>
          <w:lang w:val="es-ES"/>
        </w:rPr>
        <w:fldChar w:fldCharType="begin"/>
      </w:r>
      <w:r>
        <w:rPr>
          <w:rFonts w:ascii="Times New Roman" w:hAnsi="Times New Roman" w:cs="Times New Roman"/>
          <w:b/>
          <w:color w:val="353535"/>
          <w:sz w:val="36"/>
          <w:szCs w:val="36"/>
          <w:u w:color="353535"/>
          <w:lang w:val="es-ES"/>
        </w:rPr>
        <w:instrText xml:space="preserve"> HYPERLINK  \l "cuatro" </w:instrText>
      </w:r>
      <w:r>
        <w:rPr>
          <w:rFonts w:ascii="Times New Roman" w:hAnsi="Times New Roman" w:cs="Times New Roman"/>
          <w:b/>
          <w:color w:val="353535"/>
          <w:sz w:val="36"/>
          <w:szCs w:val="36"/>
          <w:u w:color="353535"/>
          <w:lang w:val="es-ES"/>
        </w:rPr>
      </w:r>
      <w:r>
        <w:rPr>
          <w:rFonts w:ascii="Times New Roman" w:hAnsi="Times New Roman" w:cs="Times New Roman"/>
          <w:b/>
          <w:color w:val="353535"/>
          <w:sz w:val="36"/>
          <w:szCs w:val="36"/>
          <w:u w:color="353535"/>
          <w:lang w:val="es-ES"/>
        </w:rPr>
        <w:fldChar w:fldCharType="separate"/>
      </w:r>
      <w:r w:rsidRPr="00F92431">
        <w:rPr>
          <w:rStyle w:val="Hipervnculo"/>
          <w:rFonts w:ascii="Times New Roman" w:hAnsi="Times New Roman" w:cs="Times New Roman"/>
          <w:b/>
          <w:sz w:val="36"/>
          <w:szCs w:val="36"/>
          <w:u w:color="353535"/>
          <w:lang w:val="es-ES"/>
        </w:rPr>
        <w:t>CUATRO ARISTAS UNIVERSITARIAS: FIRMEZA DE CARÁCTER, PRAGMATISMO, FACILITACIÓN Y RETROACCIÓN</w:t>
      </w:r>
      <w:bookmarkEnd w:id="10"/>
      <w:r>
        <w:rPr>
          <w:rFonts w:ascii="Times New Roman" w:hAnsi="Times New Roman" w:cs="Times New Roman"/>
          <w:b/>
          <w:color w:val="353535"/>
          <w:sz w:val="36"/>
          <w:szCs w:val="36"/>
          <w:u w:color="353535"/>
          <w:lang w:val="es-ES"/>
        </w:rPr>
        <w:fldChar w:fldCharType="end"/>
      </w:r>
    </w:p>
    <w:p w14:paraId="17A56026" w14:textId="77777777" w:rsidR="00F92431" w:rsidRPr="00C2223B" w:rsidRDefault="00F92431" w:rsidP="00C2223B">
      <w:pPr>
        <w:widowControl w:val="0"/>
        <w:autoSpaceDE w:val="0"/>
        <w:autoSpaceDN w:val="0"/>
        <w:adjustRightInd w:val="0"/>
        <w:spacing w:after="100"/>
        <w:ind w:firstLine="709"/>
        <w:jc w:val="center"/>
        <w:rPr>
          <w:rFonts w:ascii="Times New Roman" w:hAnsi="Times New Roman" w:cs="Times New Roman"/>
          <w:b/>
          <w:bCs/>
          <w:color w:val="353535"/>
          <w:u w:color="353535"/>
          <w:lang w:val="es-ES"/>
        </w:rPr>
      </w:pPr>
    </w:p>
    <w:p w14:paraId="1CEBA320" w14:textId="77777777" w:rsidR="00DE7130" w:rsidRPr="00B9712D"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B9712D">
        <w:rPr>
          <w:rFonts w:ascii="Times New Roman" w:hAnsi="Times New Roman" w:cs="Times New Roman"/>
          <w:color w:val="353535"/>
          <w:sz w:val="24"/>
          <w:szCs w:val="24"/>
          <w:u w:color="353535"/>
          <w:lang w:val="es-ES"/>
        </w:rPr>
        <w:t>El borde superior de la fachada de aquella universidad anónima era una línea recortada con perfi</w:t>
      </w:r>
      <w:r w:rsidR="00E202D6" w:rsidRPr="00B9712D">
        <w:rPr>
          <w:rFonts w:ascii="Times New Roman" w:hAnsi="Times New Roman" w:cs="Times New Roman"/>
          <w:color w:val="353535"/>
          <w:sz w:val="24"/>
          <w:szCs w:val="24"/>
          <w:u w:color="353535"/>
          <w:lang w:val="es-ES"/>
        </w:rPr>
        <w:t xml:space="preserve">les que dibujaban sombras en la </w:t>
      </w:r>
      <w:r w:rsidRPr="00B9712D">
        <w:rPr>
          <w:rFonts w:ascii="Times New Roman" w:hAnsi="Times New Roman" w:cs="Times New Roman"/>
          <w:b/>
          <w:bCs/>
          <w:color w:val="353535"/>
          <w:sz w:val="24"/>
          <w:szCs w:val="24"/>
          <w:u w:color="353535"/>
          <w:lang w:val="es-ES"/>
        </w:rPr>
        <w:t>firmeza de carácter</w:t>
      </w:r>
      <w:r w:rsidR="00E202D6" w:rsidRPr="00B9712D">
        <w:rPr>
          <w:rFonts w:ascii="Times New Roman" w:hAnsi="Times New Roman" w:cs="Times New Roman"/>
          <w:color w:val="353535"/>
          <w:sz w:val="24"/>
          <w:szCs w:val="24"/>
          <w:u w:color="353535"/>
          <w:lang w:val="es-ES"/>
        </w:rPr>
        <w:t xml:space="preserve"> </w:t>
      </w:r>
      <w:r w:rsidRPr="00B9712D">
        <w:rPr>
          <w:rFonts w:ascii="Times New Roman" w:hAnsi="Times New Roman" w:cs="Times New Roman"/>
          <w:color w:val="353535"/>
          <w:sz w:val="24"/>
          <w:szCs w:val="24"/>
          <w:u w:color="353535"/>
          <w:lang w:val="es-ES"/>
        </w:rPr>
        <w:t>de los estudiantes,</w:t>
      </w:r>
      <w:r w:rsidR="00737BAF" w:rsidRPr="00B9712D">
        <w:rPr>
          <w:rFonts w:ascii="Times New Roman" w:hAnsi="Times New Roman" w:cs="Times New Roman"/>
          <w:color w:val="353535"/>
          <w:sz w:val="24"/>
          <w:szCs w:val="24"/>
          <w:u w:color="353535"/>
          <w:lang w:val="es-ES"/>
        </w:rPr>
        <w:t xml:space="preserve"> intereses en el materialismo y </w:t>
      </w:r>
      <w:r w:rsidRPr="00B9712D">
        <w:rPr>
          <w:rFonts w:ascii="Times New Roman" w:hAnsi="Times New Roman" w:cs="Times New Roman"/>
          <w:b/>
          <w:bCs/>
          <w:color w:val="353535"/>
          <w:sz w:val="24"/>
          <w:szCs w:val="24"/>
          <w:u w:color="353535"/>
          <w:lang w:val="es-ES"/>
        </w:rPr>
        <w:t>pragmatismo</w:t>
      </w:r>
      <w:r w:rsidR="00737BAF" w:rsidRPr="00B9712D">
        <w:rPr>
          <w:rFonts w:ascii="Times New Roman" w:hAnsi="Times New Roman" w:cs="Times New Roman"/>
          <w:color w:val="353535"/>
          <w:sz w:val="24"/>
          <w:szCs w:val="24"/>
          <w:u w:color="353535"/>
          <w:lang w:val="es-ES"/>
        </w:rPr>
        <w:t xml:space="preserve"> </w:t>
      </w:r>
      <w:r w:rsidRPr="00B9712D">
        <w:rPr>
          <w:rFonts w:ascii="Times New Roman" w:hAnsi="Times New Roman" w:cs="Times New Roman"/>
          <w:color w:val="353535"/>
          <w:sz w:val="24"/>
          <w:szCs w:val="24"/>
          <w:u w:color="353535"/>
          <w:lang w:val="es-ES"/>
        </w:rPr>
        <w:t>de l</w:t>
      </w:r>
      <w:r w:rsidR="00737BAF" w:rsidRPr="00B9712D">
        <w:rPr>
          <w:rFonts w:ascii="Times New Roman" w:hAnsi="Times New Roman" w:cs="Times New Roman"/>
          <w:color w:val="353535"/>
          <w:sz w:val="24"/>
          <w:szCs w:val="24"/>
          <w:u w:color="353535"/>
          <w:lang w:val="es-ES"/>
        </w:rPr>
        <w:t xml:space="preserve">os grados, coordinación para la </w:t>
      </w:r>
      <w:r w:rsidRPr="00B9712D">
        <w:rPr>
          <w:rFonts w:ascii="Times New Roman" w:hAnsi="Times New Roman" w:cs="Times New Roman"/>
          <w:b/>
          <w:bCs/>
          <w:color w:val="353535"/>
          <w:sz w:val="24"/>
          <w:szCs w:val="24"/>
          <w:u w:color="353535"/>
          <w:lang w:val="es-ES"/>
        </w:rPr>
        <w:t>facilitació</w:t>
      </w:r>
      <w:r w:rsidRPr="00B9712D">
        <w:rPr>
          <w:rFonts w:ascii="Times New Roman" w:hAnsi="Times New Roman" w:cs="Times New Roman"/>
          <w:color w:val="353535"/>
          <w:sz w:val="24"/>
          <w:szCs w:val="24"/>
          <w:u w:color="353535"/>
          <w:lang w:val="es-ES"/>
        </w:rPr>
        <w:t xml:space="preserve">n del desarrollo profesional </w:t>
      </w:r>
      <w:r w:rsidR="00737BAF" w:rsidRPr="00B9712D">
        <w:rPr>
          <w:rFonts w:ascii="Times New Roman" w:hAnsi="Times New Roman" w:cs="Times New Roman"/>
          <w:color w:val="353535"/>
          <w:sz w:val="24"/>
          <w:szCs w:val="24"/>
          <w:u w:color="353535"/>
          <w:lang w:val="es-ES"/>
        </w:rPr>
        <w:t xml:space="preserve">docente, y tiempos y fuentes de </w:t>
      </w:r>
      <w:r w:rsidRPr="00B9712D">
        <w:rPr>
          <w:rFonts w:ascii="Times New Roman" w:hAnsi="Times New Roman" w:cs="Times New Roman"/>
          <w:b/>
          <w:bCs/>
          <w:color w:val="353535"/>
          <w:sz w:val="24"/>
          <w:szCs w:val="24"/>
          <w:u w:color="353535"/>
          <w:lang w:val="es-ES"/>
        </w:rPr>
        <w:t>retroacción</w:t>
      </w:r>
      <w:r w:rsidR="00737BAF" w:rsidRPr="00B9712D">
        <w:rPr>
          <w:rFonts w:ascii="Times New Roman" w:hAnsi="Times New Roman" w:cs="Times New Roman"/>
          <w:color w:val="353535"/>
          <w:sz w:val="24"/>
          <w:szCs w:val="24"/>
          <w:u w:color="353535"/>
          <w:lang w:val="es-ES"/>
        </w:rPr>
        <w:t xml:space="preserve"> </w:t>
      </w:r>
      <w:r w:rsidRPr="00B9712D">
        <w:rPr>
          <w:rFonts w:ascii="Times New Roman" w:hAnsi="Times New Roman" w:cs="Times New Roman"/>
          <w:color w:val="353535"/>
          <w:sz w:val="24"/>
          <w:szCs w:val="24"/>
          <w:u w:color="353535"/>
          <w:lang w:val="es-ES"/>
        </w:rPr>
        <w:t>para la solución de problemas de aprendizaje.</w:t>
      </w:r>
    </w:p>
    <w:p w14:paraId="16DDBE1F" w14:textId="7DB415B8" w:rsidR="00737BAF" w:rsidRPr="00B9712D" w:rsidRDefault="00662C3C"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Pr>
          <w:rFonts w:ascii="Times New Roman" w:hAnsi="Times New Roman" w:cs="Times New Roman"/>
          <w:noProof/>
          <w:color w:val="353535"/>
          <w:sz w:val="24"/>
          <w:szCs w:val="24"/>
          <w:u w:color="353535"/>
          <w:lang w:val="es-ES" w:eastAsia="es-ES"/>
        </w:rPr>
        <w:drawing>
          <wp:inline distT="0" distB="0" distL="0" distR="0" wp14:anchorId="00B238B2" wp14:editId="46EE9BB8">
            <wp:extent cx="1080000" cy="1919672"/>
            <wp:effectExtent l="0" t="0" r="12700" b="1079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2040115_opt.png"/>
                    <pic:cNvPicPr/>
                  </pic:nvPicPr>
                  <pic:blipFill>
                    <a:blip r:embed="rId79">
                      <a:extLst>
                        <a:ext uri="{28A0092B-C50C-407E-A947-70E740481C1C}">
                          <a14:useLocalDpi xmlns:a14="http://schemas.microsoft.com/office/drawing/2010/main" val="0"/>
                        </a:ext>
                      </a:extLst>
                    </a:blip>
                    <a:stretch>
                      <a:fillRect/>
                    </a:stretch>
                  </pic:blipFill>
                  <pic:spPr>
                    <a:xfrm>
                      <a:off x="0" y="0"/>
                      <a:ext cx="1080000" cy="1919672"/>
                    </a:xfrm>
                    <a:prstGeom prst="rect">
                      <a:avLst/>
                    </a:prstGeom>
                  </pic:spPr>
                </pic:pic>
              </a:graphicData>
            </a:graphic>
          </wp:inline>
        </w:drawing>
      </w:r>
    </w:p>
    <w:p w14:paraId="53D36747" w14:textId="77777777" w:rsidR="00DE7130" w:rsidRPr="00B9712D"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B9712D">
        <w:rPr>
          <w:rFonts w:ascii="Times New Roman" w:hAnsi="Times New Roman" w:cs="Times New Roman"/>
          <w:color w:val="353535"/>
          <w:sz w:val="24"/>
          <w:szCs w:val="24"/>
          <w:u w:color="353535"/>
          <w:lang w:val="es-ES"/>
        </w:rPr>
        <w:t>Reconocían los estudiantes y los profesores que el edificio del modelo universitario tenía problemas estructurales y organizativos cuyas aristas no las habían podido resolver las autoridades académicas siguiendo las instrucciones de la</w:t>
      </w:r>
      <w:r w:rsidR="009C4F8C" w:rsidRPr="00B9712D">
        <w:rPr>
          <w:rFonts w:ascii="Times New Roman" w:hAnsi="Times New Roman" w:cs="Times New Roman"/>
          <w:color w:val="000000" w:themeColor="text1"/>
          <w:sz w:val="24"/>
          <w:szCs w:val="24"/>
          <w:u w:color="353535"/>
          <w:lang w:val="es-ES"/>
        </w:rPr>
        <w:t xml:space="preserve"> </w:t>
      </w:r>
      <w:r w:rsidRPr="00B9712D">
        <w:rPr>
          <w:rFonts w:ascii="Times New Roman" w:hAnsi="Times New Roman" w:cs="Times New Roman"/>
          <w:color w:val="000000" w:themeColor="text1"/>
          <w:sz w:val="24"/>
          <w:szCs w:val="24"/>
          <w:u w:color="DCA10D"/>
          <w:lang w:val="es-ES"/>
        </w:rPr>
        <w:t>agencia nacional de evaluación</w:t>
      </w:r>
      <w:r w:rsidRPr="00B9712D">
        <w:rPr>
          <w:rFonts w:ascii="Times New Roman" w:hAnsi="Times New Roman" w:cs="Times New Roman"/>
          <w:color w:val="353535"/>
          <w:sz w:val="24"/>
          <w:szCs w:val="24"/>
          <w:u w:color="353535"/>
          <w:lang w:val="es-ES"/>
        </w:rPr>
        <w:t>.</w:t>
      </w:r>
    </w:p>
    <w:p w14:paraId="702DFB96" w14:textId="77777777" w:rsidR="00737BAF" w:rsidRPr="00B9712D" w:rsidRDefault="00737BAF"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2F199FCE" w14:textId="7BDD8E4D" w:rsidR="00DE7130" w:rsidRPr="00B9712D" w:rsidRDefault="00DE7130" w:rsidP="00B9712D">
      <w:pPr>
        <w:widowControl w:val="0"/>
        <w:autoSpaceDE w:val="0"/>
        <w:autoSpaceDN w:val="0"/>
        <w:adjustRightInd w:val="0"/>
        <w:spacing w:after="100"/>
        <w:ind w:firstLine="709"/>
        <w:jc w:val="center"/>
        <w:rPr>
          <w:rFonts w:ascii="Times New Roman" w:hAnsi="Times New Roman" w:cs="Times New Roman"/>
          <w:b/>
          <w:color w:val="353535"/>
          <w:sz w:val="24"/>
          <w:szCs w:val="24"/>
          <w:u w:color="353535"/>
          <w:lang w:val="es-ES"/>
        </w:rPr>
      </w:pPr>
      <w:r w:rsidRPr="00B9712D">
        <w:rPr>
          <w:rFonts w:ascii="Times New Roman" w:hAnsi="Times New Roman" w:cs="Times New Roman"/>
          <w:b/>
          <w:color w:val="353535"/>
          <w:sz w:val="24"/>
          <w:szCs w:val="24"/>
          <w:u w:color="353535"/>
          <w:lang w:val="es-ES"/>
        </w:rPr>
        <w:t>Firmeza de carácter</w:t>
      </w:r>
    </w:p>
    <w:p w14:paraId="0514747C" w14:textId="77777777" w:rsidR="00737BAF" w:rsidRPr="00B9712D" w:rsidRDefault="00737BAF" w:rsidP="00C2223B">
      <w:pPr>
        <w:widowControl w:val="0"/>
        <w:autoSpaceDE w:val="0"/>
        <w:autoSpaceDN w:val="0"/>
        <w:adjustRightInd w:val="0"/>
        <w:spacing w:after="100"/>
        <w:ind w:firstLine="709"/>
        <w:rPr>
          <w:rFonts w:ascii="Times New Roman" w:hAnsi="Times New Roman" w:cs="Times New Roman"/>
          <w:b/>
          <w:bCs/>
          <w:color w:val="353535"/>
          <w:sz w:val="24"/>
          <w:szCs w:val="24"/>
          <w:u w:color="353535"/>
          <w:lang w:val="es-ES"/>
        </w:rPr>
      </w:pPr>
    </w:p>
    <w:p w14:paraId="7CC579EE" w14:textId="77777777" w:rsidR="00DE7130" w:rsidRPr="00B9712D"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B9712D">
        <w:rPr>
          <w:rFonts w:ascii="Times New Roman" w:hAnsi="Times New Roman" w:cs="Times New Roman"/>
          <w:color w:val="353535"/>
          <w:sz w:val="24"/>
          <w:szCs w:val="24"/>
          <w:u w:color="353535"/>
          <w:lang w:val="es-ES"/>
        </w:rPr>
        <w:t>Los estudiante</w:t>
      </w:r>
      <w:r w:rsidR="00CD6E33" w:rsidRPr="00B9712D">
        <w:rPr>
          <w:rFonts w:ascii="Times New Roman" w:hAnsi="Times New Roman" w:cs="Times New Roman"/>
          <w:color w:val="353535"/>
          <w:sz w:val="24"/>
          <w:szCs w:val="24"/>
          <w:u w:color="353535"/>
          <w:lang w:val="es-ES"/>
        </w:rPr>
        <w:t xml:space="preserve">s de primer curso sabían que la </w:t>
      </w:r>
      <w:r w:rsidRPr="00B9712D">
        <w:rPr>
          <w:rFonts w:ascii="Times New Roman" w:hAnsi="Times New Roman" w:cs="Times New Roman"/>
          <w:b/>
          <w:bCs/>
          <w:color w:val="353535"/>
          <w:sz w:val="24"/>
          <w:szCs w:val="24"/>
          <w:u w:color="353535"/>
          <w:lang w:val="es-ES"/>
        </w:rPr>
        <w:t>firmeza de carácter</w:t>
      </w:r>
      <w:r w:rsidR="00CD6E33" w:rsidRPr="00B9712D">
        <w:rPr>
          <w:rFonts w:ascii="Times New Roman" w:hAnsi="Times New Roman" w:cs="Times New Roman"/>
          <w:color w:val="353535"/>
          <w:sz w:val="24"/>
          <w:szCs w:val="24"/>
          <w:u w:color="353535"/>
          <w:lang w:val="es-ES"/>
        </w:rPr>
        <w:t xml:space="preserve"> </w:t>
      </w:r>
      <w:r w:rsidRPr="00B9712D">
        <w:rPr>
          <w:rFonts w:ascii="Times New Roman" w:hAnsi="Times New Roman" w:cs="Times New Roman"/>
          <w:color w:val="353535"/>
          <w:sz w:val="24"/>
          <w:szCs w:val="24"/>
          <w:u w:color="353535"/>
          <w:lang w:val="es-ES"/>
        </w:rPr>
        <w:t>de un aprendiz era el estribo que sustentaba la información bio-demográfica de un novicio, como si fuera la armadura empleada para resistir los esfuerzos de los exámenes y la tensión en la comprensión de las materias.</w:t>
      </w:r>
    </w:p>
    <w:p w14:paraId="3EE3AB34" w14:textId="77777777" w:rsidR="00CD6E33" w:rsidRPr="00B9712D" w:rsidRDefault="00CD6E33"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3F2BBA97" w14:textId="77777777" w:rsidR="00DE7130" w:rsidRPr="00B9712D"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B9712D">
        <w:rPr>
          <w:rFonts w:ascii="Times New Roman" w:hAnsi="Times New Roman" w:cs="Times New Roman"/>
          <w:color w:val="353535"/>
          <w:sz w:val="24"/>
          <w:szCs w:val="24"/>
          <w:u w:color="353535"/>
          <w:lang w:val="es-ES"/>
        </w:rPr>
        <w:t>Por entonces, algunos investigadores se habían propuesto analizar si la pasión y la perseverancia de los jóvenes universitarios en los estudios a largo plazo eran congruentes con las medidas de acceso a la universidad.</w:t>
      </w:r>
    </w:p>
    <w:p w14:paraId="0BA1FE63" w14:textId="77777777" w:rsidR="00CD6E33" w:rsidRPr="00B9712D" w:rsidRDefault="00CD6E33"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60A8D309" w14:textId="77777777" w:rsidR="00DE7130" w:rsidRPr="00B9712D"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B9712D">
        <w:rPr>
          <w:rFonts w:ascii="Times New Roman" w:hAnsi="Times New Roman" w:cs="Times New Roman"/>
          <w:color w:val="353535"/>
          <w:sz w:val="24"/>
          <w:szCs w:val="24"/>
          <w:u w:color="353535"/>
          <w:lang w:val="es-ES"/>
        </w:rPr>
        <w:t>Los estudiantes de Bachillerato confiaban en el promedio de las notas obtenidas en sus clases para acceder con éxito a la universidad; y al suponer sus habilidades cognoscitivas, vaticinaban su admisión institucional.</w:t>
      </w:r>
    </w:p>
    <w:p w14:paraId="47B4ED84" w14:textId="77777777" w:rsidR="00CD6E33" w:rsidRPr="00B9712D" w:rsidRDefault="00CD6E33"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0308B45A" w14:textId="77777777" w:rsidR="00DE7130" w:rsidRPr="00B9712D"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B9712D">
        <w:rPr>
          <w:rFonts w:ascii="Times New Roman" w:hAnsi="Times New Roman" w:cs="Times New Roman"/>
          <w:color w:val="353535"/>
          <w:sz w:val="24"/>
          <w:szCs w:val="24"/>
          <w:u w:color="353535"/>
          <w:lang w:val="es-ES"/>
        </w:rPr>
        <w:t>Las notas de un bachiller y las pruebas de acceso presentían la puntuación del primer año universitario. Un augurio que se fundamentaba en los sesgos culturales de las pruebas de acceso. Pero ambas – notas y pruebas - eran una invocación, una llamada a explicar la puntuación promedio del primer año universitario que desgraciadamente solo justificaba un 25% de la misma.</w:t>
      </w:r>
    </w:p>
    <w:p w14:paraId="7FFB9A89" w14:textId="77777777" w:rsidR="00CD6E33" w:rsidRPr="00B9712D" w:rsidRDefault="00CD6E33"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726482AA" w14:textId="77777777" w:rsidR="00DE7130" w:rsidRPr="00B9712D"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B9712D">
        <w:rPr>
          <w:rFonts w:ascii="Times New Roman" w:hAnsi="Times New Roman" w:cs="Times New Roman"/>
          <w:color w:val="353535"/>
          <w:sz w:val="24"/>
          <w:szCs w:val="24"/>
          <w:u w:color="353535"/>
          <w:lang w:val="es-ES"/>
        </w:rPr>
        <w:t>La búsqueda de una medida amplia, de generoso espectro, que no se apoyara en el dominio cognoscitivo y que irradiara conocimiento sobre una variedad de resultados de aprendizaje había sido una sombra que latía en las oficinas y negociados de acceso a la universidad.</w:t>
      </w:r>
    </w:p>
    <w:p w14:paraId="14F59F22" w14:textId="77777777" w:rsidR="00CD6E33" w:rsidRPr="00B9712D" w:rsidRDefault="00CD6E33"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2DE69A11" w14:textId="77777777" w:rsidR="00DE7130" w:rsidRPr="00B9712D"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B9712D">
        <w:rPr>
          <w:rFonts w:ascii="Times New Roman" w:hAnsi="Times New Roman" w:cs="Times New Roman"/>
          <w:color w:val="353535"/>
          <w:sz w:val="24"/>
          <w:szCs w:val="24"/>
          <w:u w:color="353535"/>
          <w:lang w:val="es-ES"/>
        </w:rPr>
        <w:t>Una bocanada de ilusión,</w:t>
      </w:r>
      <w:r w:rsidR="00A01C8C" w:rsidRPr="00B9712D">
        <w:rPr>
          <w:rFonts w:ascii="Times New Roman" w:hAnsi="Times New Roman" w:cs="Times New Roman"/>
          <w:color w:val="353535"/>
          <w:sz w:val="24"/>
          <w:szCs w:val="24"/>
          <w:u w:color="353535"/>
          <w:lang w:val="es-ES"/>
        </w:rPr>
        <w:t xml:space="preserve"> una fuente de esperanza era la </w:t>
      </w:r>
      <w:r w:rsidRPr="00B9712D">
        <w:rPr>
          <w:rFonts w:ascii="Times New Roman" w:hAnsi="Times New Roman" w:cs="Times New Roman"/>
          <w:b/>
          <w:bCs/>
          <w:color w:val="353535"/>
          <w:sz w:val="24"/>
          <w:szCs w:val="24"/>
          <w:u w:color="353535"/>
          <w:lang w:val="es-ES"/>
        </w:rPr>
        <w:t>firmeza de carácter</w:t>
      </w:r>
      <w:r w:rsidR="00A01C8C" w:rsidRPr="00B9712D">
        <w:rPr>
          <w:rFonts w:ascii="Times New Roman" w:hAnsi="Times New Roman" w:cs="Times New Roman"/>
          <w:color w:val="353535"/>
          <w:sz w:val="24"/>
          <w:szCs w:val="24"/>
          <w:u w:color="353535"/>
          <w:lang w:val="es-ES"/>
        </w:rPr>
        <w:t xml:space="preserve"> (en inglés, </w:t>
      </w:r>
      <w:proofErr w:type="spellStart"/>
      <w:r w:rsidRPr="00B9712D">
        <w:rPr>
          <w:rFonts w:ascii="Times New Roman" w:hAnsi="Times New Roman" w:cs="Times New Roman"/>
          <w:b/>
          <w:bCs/>
          <w:color w:val="353535"/>
          <w:sz w:val="24"/>
          <w:szCs w:val="24"/>
          <w:u w:color="353535"/>
          <w:lang w:val="es-ES"/>
        </w:rPr>
        <w:t>grit</w:t>
      </w:r>
      <w:proofErr w:type="spellEnd"/>
      <w:r w:rsidRPr="00B9712D">
        <w:rPr>
          <w:rFonts w:ascii="Times New Roman" w:hAnsi="Times New Roman" w:cs="Times New Roman"/>
          <w:color w:val="353535"/>
          <w:sz w:val="24"/>
          <w:szCs w:val="24"/>
          <w:u w:color="353535"/>
          <w:lang w:val="es-ES"/>
        </w:rPr>
        <w:t xml:space="preserve">). ¡Paraíso del esfuerzo! era </w:t>
      </w:r>
      <w:r w:rsidR="00A01C8C" w:rsidRPr="00B9712D">
        <w:rPr>
          <w:rFonts w:ascii="Times New Roman" w:hAnsi="Times New Roman" w:cs="Times New Roman"/>
          <w:color w:val="353535"/>
          <w:sz w:val="24"/>
          <w:szCs w:val="24"/>
          <w:u w:color="353535"/>
          <w:lang w:val="es-ES"/>
        </w:rPr>
        <w:t xml:space="preserve">el lema político. Y la </w:t>
      </w:r>
      <w:r w:rsidRPr="00B9712D">
        <w:rPr>
          <w:rFonts w:ascii="Times New Roman" w:hAnsi="Times New Roman" w:cs="Times New Roman"/>
          <w:i/>
          <w:iCs/>
          <w:color w:val="353535"/>
          <w:sz w:val="24"/>
          <w:szCs w:val="24"/>
          <w:u w:color="353535"/>
          <w:lang w:val="es-ES"/>
        </w:rPr>
        <w:t>firmeza de carácter</w:t>
      </w:r>
      <w:r w:rsidR="00A01C8C" w:rsidRPr="00B9712D">
        <w:rPr>
          <w:rFonts w:ascii="Times New Roman" w:hAnsi="Times New Roman" w:cs="Times New Roman"/>
          <w:color w:val="353535"/>
          <w:sz w:val="24"/>
          <w:szCs w:val="24"/>
          <w:u w:color="353535"/>
          <w:lang w:val="es-ES"/>
        </w:rPr>
        <w:t xml:space="preserve"> </w:t>
      </w:r>
      <w:r w:rsidRPr="00B9712D">
        <w:rPr>
          <w:rFonts w:ascii="Times New Roman" w:hAnsi="Times New Roman" w:cs="Times New Roman"/>
          <w:color w:val="353535"/>
          <w:sz w:val="24"/>
          <w:szCs w:val="24"/>
          <w:u w:color="353535"/>
          <w:lang w:val="es-ES"/>
        </w:rPr>
        <w:t>pudo haber sido el fruto. En ella no cesaban dos dimensiones separadas: la perseverancia en el esfuerzo y la consistencia del interés de los estudiantes. Ambas dimensiones descritas y compuestas por declaraciones en número variado servían fácilmente para componer escalas de autoinformes o reflejaban la persona como un espejo bio-demográfico.</w:t>
      </w:r>
    </w:p>
    <w:p w14:paraId="02B1594B" w14:textId="77777777" w:rsidR="00A01C8C" w:rsidRPr="00B9712D" w:rsidRDefault="00A01C8C"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68BB40ED" w14:textId="77777777" w:rsidR="00DE7130" w:rsidRPr="00B9712D" w:rsidRDefault="00377A8B"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B9712D">
        <w:rPr>
          <w:rFonts w:ascii="Times New Roman" w:hAnsi="Times New Roman" w:cs="Times New Roman"/>
          <w:color w:val="353535"/>
          <w:sz w:val="24"/>
          <w:szCs w:val="24"/>
          <w:u w:color="353535"/>
          <w:lang w:val="es-ES"/>
        </w:rPr>
        <w:t xml:space="preserve">La idea de la </w:t>
      </w:r>
      <w:r w:rsidR="00DE7130" w:rsidRPr="00B9712D">
        <w:rPr>
          <w:rFonts w:ascii="Times New Roman" w:hAnsi="Times New Roman" w:cs="Times New Roman"/>
          <w:b/>
          <w:bCs/>
          <w:color w:val="353535"/>
          <w:sz w:val="24"/>
          <w:szCs w:val="24"/>
          <w:u w:color="353535"/>
          <w:lang w:val="es-ES"/>
        </w:rPr>
        <w:t>firmeza de carácter</w:t>
      </w:r>
      <w:r w:rsidRPr="00B9712D">
        <w:rPr>
          <w:rFonts w:ascii="Times New Roman" w:hAnsi="Times New Roman" w:cs="Times New Roman"/>
          <w:color w:val="353535"/>
          <w:sz w:val="24"/>
          <w:szCs w:val="24"/>
          <w:u w:color="353535"/>
          <w:lang w:val="es-ES"/>
        </w:rPr>
        <w:t xml:space="preserve"> </w:t>
      </w:r>
      <w:r w:rsidR="00DE7130" w:rsidRPr="00B9712D">
        <w:rPr>
          <w:rFonts w:ascii="Times New Roman" w:hAnsi="Times New Roman" w:cs="Times New Roman"/>
          <w:color w:val="353535"/>
          <w:sz w:val="24"/>
          <w:szCs w:val="24"/>
          <w:u w:color="353535"/>
          <w:lang w:val="es-ES"/>
        </w:rPr>
        <w:t>había engendrado estudios empíricos. Los resultados de esos trabajos se sucedían en todas las direcciones; al hacerlo, s</w:t>
      </w:r>
      <w:r w:rsidR="008118E8" w:rsidRPr="00B9712D">
        <w:rPr>
          <w:rFonts w:ascii="Times New Roman" w:hAnsi="Times New Roman" w:cs="Times New Roman"/>
          <w:color w:val="353535"/>
          <w:sz w:val="24"/>
          <w:szCs w:val="24"/>
          <w:u w:color="353535"/>
          <w:lang w:val="es-ES"/>
        </w:rPr>
        <w:t xml:space="preserve">e separaban el autocontrol y la </w:t>
      </w:r>
      <w:r w:rsidR="00DE7130" w:rsidRPr="00B9712D">
        <w:rPr>
          <w:rFonts w:ascii="Times New Roman" w:hAnsi="Times New Roman" w:cs="Times New Roman"/>
          <w:b/>
          <w:bCs/>
          <w:color w:val="353535"/>
          <w:sz w:val="24"/>
          <w:szCs w:val="24"/>
          <w:u w:color="353535"/>
          <w:lang w:val="es-ES"/>
        </w:rPr>
        <w:t>firmeza de carácter</w:t>
      </w:r>
      <w:r w:rsidR="008118E8" w:rsidRPr="00B9712D">
        <w:rPr>
          <w:rFonts w:ascii="Times New Roman" w:hAnsi="Times New Roman" w:cs="Times New Roman"/>
          <w:color w:val="353535"/>
          <w:sz w:val="24"/>
          <w:szCs w:val="24"/>
          <w:u w:color="353535"/>
          <w:lang w:val="es-ES"/>
        </w:rPr>
        <w:t xml:space="preserve"> </w:t>
      </w:r>
      <w:r w:rsidR="00DE7130" w:rsidRPr="00B9712D">
        <w:rPr>
          <w:rFonts w:ascii="Times New Roman" w:hAnsi="Times New Roman" w:cs="Times New Roman"/>
          <w:color w:val="353535"/>
          <w:sz w:val="24"/>
          <w:szCs w:val="24"/>
          <w:u w:color="353535"/>
          <w:lang w:val="es-ES"/>
        </w:rPr>
        <w:t>del estudiante como determinantes de su éxito futuro</w:t>
      </w:r>
      <w:r w:rsidR="008118E8" w:rsidRPr="00B9712D">
        <w:rPr>
          <w:rFonts w:ascii="Times New Roman" w:hAnsi="Times New Roman" w:cs="Times New Roman"/>
          <w:color w:val="353535"/>
          <w:sz w:val="24"/>
          <w:szCs w:val="24"/>
          <w:u w:color="353535"/>
          <w:lang w:val="es-ES"/>
        </w:rPr>
        <w:t xml:space="preserve">. La arista universitaria de la </w:t>
      </w:r>
      <w:r w:rsidR="00DE7130" w:rsidRPr="00B9712D">
        <w:rPr>
          <w:rFonts w:ascii="Times New Roman" w:hAnsi="Times New Roman" w:cs="Times New Roman"/>
          <w:b/>
          <w:bCs/>
          <w:color w:val="353535"/>
          <w:sz w:val="24"/>
          <w:szCs w:val="24"/>
          <w:u w:color="353535"/>
          <w:lang w:val="es-ES"/>
        </w:rPr>
        <w:t>firmeza de carácter</w:t>
      </w:r>
      <w:r w:rsidR="008118E8" w:rsidRPr="00B9712D">
        <w:rPr>
          <w:rFonts w:ascii="Times New Roman" w:hAnsi="Times New Roman" w:cs="Times New Roman"/>
          <w:color w:val="353535"/>
          <w:sz w:val="24"/>
          <w:szCs w:val="24"/>
          <w:u w:color="353535"/>
          <w:lang w:val="es-ES"/>
        </w:rPr>
        <w:t xml:space="preserve"> </w:t>
      </w:r>
      <w:r w:rsidR="00DE7130" w:rsidRPr="00B9712D">
        <w:rPr>
          <w:rFonts w:ascii="Times New Roman" w:hAnsi="Times New Roman" w:cs="Times New Roman"/>
          <w:color w:val="353535"/>
          <w:sz w:val="24"/>
          <w:szCs w:val="24"/>
          <w:u w:color="353535"/>
          <w:lang w:val="es-ES"/>
        </w:rPr>
        <w:t>había que repensarla nuevamente hasta que se engendrase una nueva ave fénix.</w:t>
      </w:r>
    </w:p>
    <w:p w14:paraId="72B6A428" w14:textId="77777777" w:rsidR="00377A8B" w:rsidRPr="00B9712D" w:rsidRDefault="00377A8B"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63C47E20" w14:textId="04A81B72" w:rsidR="00DE7130" w:rsidRPr="00B9712D" w:rsidRDefault="00DE7130" w:rsidP="005D26E3">
      <w:pPr>
        <w:widowControl w:val="0"/>
        <w:autoSpaceDE w:val="0"/>
        <w:autoSpaceDN w:val="0"/>
        <w:adjustRightInd w:val="0"/>
        <w:spacing w:after="100"/>
        <w:ind w:firstLine="709"/>
        <w:jc w:val="center"/>
        <w:rPr>
          <w:rFonts w:ascii="Times New Roman" w:hAnsi="Times New Roman" w:cs="Times New Roman"/>
          <w:color w:val="353535"/>
          <w:sz w:val="24"/>
          <w:szCs w:val="24"/>
          <w:u w:color="353535"/>
          <w:lang w:val="es-ES"/>
        </w:rPr>
      </w:pPr>
      <w:r w:rsidRPr="00B9712D">
        <w:rPr>
          <w:rFonts w:ascii="Times New Roman" w:hAnsi="Times New Roman" w:cs="Times New Roman"/>
          <w:b/>
          <w:color w:val="353535"/>
          <w:sz w:val="24"/>
          <w:szCs w:val="24"/>
          <w:u w:color="353535"/>
          <w:lang w:val="es-ES"/>
        </w:rPr>
        <w:t>Materialismo y pragmatismo del currículo</w:t>
      </w:r>
    </w:p>
    <w:p w14:paraId="04278B8A" w14:textId="77777777" w:rsidR="00377A8B" w:rsidRPr="00B9712D" w:rsidRDefault="00377A8B" w:rsidP="00C2223B">
      <w:pPr>
        <w:widowControl w:val="0"/>
        <w:autoSpaceDE w:val="0"/>
        <w:autoSpaceDN w:val="0"/>
        <w:adjustRightInd w:val="0"/>
        <w:spacing w:after="100"/>
        <w:ind w:firstLine="709"/>
        <w:rPr>
          <w:rFonts w:ascii="Times New Roman" w:hAnsi="Times New Roman" w:cs="Times New Roman"/>
          <w:b/>
          <w:bCs/>
          <w:color w:val="353535"/>
          <w:sz w:val="24"/>
          <w:szCs w:val="24"/>
          <w:u w:color="353535"/>
          <w:lang w:val="es-ES"/>
        </w:rPr>
      </w:pPr>
    </w:p>
    <w:p w14:paraId="7C20CE8C" w14:textId="77777777" w:rsidR="00DE7130" w:rsidRPr="00B9712D" w:rsidRDefault="0016514D"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B9712D">
        <w:rPr>
          <w:rFonts w:ascii="Times New Roman" w:hAnsi="Times New Roman" w:cs="Times New Roman"/>
          <w:color w:val="353535"/>
          <w:sz w:val="24"/>
          <w:szCs w:val="24"/>
          <w:u w:color="353535"/>
          <w:lang w:val="es-ES"/>
        </w:rPr>
        <w:t xml:space="preserve">Había renacido el interés </w:t>
      </w:r>
      <w:r w:rsidRPr="00B9712D">
        <w:rPr>
          <w:rFonts w:ascii="Times New Roman" w:hAnsi="Times New Roman" w:cs="Times New Roman"/>
          <w:color w:val="000000" w:themeColor="text1"/>
          <w:sz w:val="24"/>
          <w:szCs w:val="24"/>
          <w:u w:color="DCA10D"/>
          <w:lang w:val="es-ES"/>
        </w:rPr>
        <w:t xml:space="preserve">curricular </w:t>
      </w:r>
      <w:r w:rsidR="00DE7130" w:rsidRPr="00B9712D">
        <w:rPr>
          <w:rFonts w:ascii="Times New Roman" w:hAnsi="Times New Roman" w:cs="Times New Roman"/>
          <w:color w:val="353535"/>
          <w:sz w:val="24"/>
          <w:szCs w:val="24"/>
          <w:u w:color="353535"/>
          <w:lang w:val="es-ES"/>
        </w:rPr>
        <w:t>de las materias de los grados universitarios desde las recomendaciones de Bolonia. Y ese acon</w:t>
      </w:r>
      <w:r w:rsidR="006C11F0" w:rsidRPr="00B9712D">
        <w:rPr>
          <w:rFonts w:ascii="Times New Roman" w:hAnsi="Times New Roman" w:cs="Times New Roman"/>
          <w:color w:val="353535"/>
          <w:sz w:val="24"/>
          <w:szCs w:val="24"/>
          <w:u w:color="353535"/>
          <w:lang w:val="es-ES"/>
        </w:rPr>
        <w:t xml:space="preserve">tecimiento había reverdecido el </w:t>
      </w:r>
      <w:r w:rsidR="00DE7130" w:rsidRPr="00B9712D">
        <w:rPr>
          <w:rFonts w:ascii="Times New Roman" w:hAnsi="Times New Roman" w:cs="Times New Roman"/>
          <w:b/>
          <w:bCs/>
          <w:color w:val="353535"/>
          <w:sz w:val="24"/>
          <w:szCs w:val="24"/>
          <w:u w:color="353535"/>
          <w:lang w:val="es-ES"/>
        </w:rPr>
        <w:t>pragmatismo</w:t>
      </w:r>
      <w:r w:rsidR="006C11F0" w:rsidRPr="00B9712D">
        <w:rPr>
          <w:rFonts w:ascii="Times New Roman" w:hAnsi="Times New Roman" w:cs="Times New Roman"/>
          <w:color w:val="353535"/>
          <w:sz w:val="24"/>
          <w:szCs w:val="24"/>
          <w:u w:color="353535"/>
          <w:lang w:val="es-ES"/>
        </w:rPr>
        <w:t xml:space="preserve"> </w:t>
      </w:r>
      <w:r w:rsidR="00DE7130" w:rsidRPr="00B9712D">
        <w:rPr>
          <w:rFonts w:ascii="Times New Roman" w:hAnsi="Times New Roman" w:cs="Times New Roman"/>
          <w:color w:val="353535"/>
          <w:sz w:val="24"/>
          <w:szCs w:val="24"/>
          <w:u w:color="353535"/>
          <w:lang w:val="es-ES"/>
        </w:rPr>
        <w:t>en las Ciencias Sociales.</w:t>
      </w:r>
    </w:p>
    <w:p w14:paraId="11A0D184" w14:textId="77777777" w:rsidR="008118E8" w:rsidRPr="00B9712D" w:rsidRDefault="008118E8"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619263C8" w14:textId="77777777" w:rsidR="00DE7130" w:rsidRPr="00B9712D" w:rsidRDefault="00DE7130" w:rsidP="00662C3C">
      <w:pPr>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B9712D">
        <w:rPr>
          <w:rFonts w:ascii="Times New Roman" w:hAnsi="Times New Roman" w:cs="Times New Roman"/>
          <w:color w:val="353535"/>
          <w:sz w:val="24"/>
          <w:szCs w:val="24"/>
          <w:u w:color="353535"/>
          <w:lang w:val="es-ES"/>
        </w:rPr>
        <w:lastRenderedPageBreak/>
        <w:t>Por doquier se aludía, en ráfagas de competencias de asignaturas y grados, a la versión realista de la reflexividad en la filosofía pragmática; y la indagación social participaba del realismo reflexivo escuchando las consecuencias de la exploración sobre la vida.</w:t>
      </w:r>
    </w:p>
    <w:p w14:paraId="480ADDA7" w14:textId="77777777" w:rsidR="008118E8" w:rsidRPr="00B9712D" w:rsidRDefault="008118E8"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63E61C05" w14:textId="77777777" w:rsidR="00DE7130" w:rsidRPr="00B9712D"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B9712D">
        <w:rPr>
          <w:rFonts w:ascii="Times New Roman" w:hAnsi="Times New Roman" w:cs="Times New Roman"/>
          <w:color w:val="353535"/>
          <w:sz w:val="24"/>
          <w:szCs w:val="24"/>
          <w:u w:color="353535"/>
          <w:lang w:val="es-ES"/>
        </w:rPr>
        <w:t>En el reino de las teorías contemporáneas algunos clamaban que un nuevo materialismo enfatizaba la discusión entre el realismo y el constructivismo para dominar el conocimiento del mundo.</w:t>
      </w:r>
    </w:p>
    <w:p w14:paraId="0DCDC92E" w14:textId="77777777" w:rsidR="008118E8" w:rsidRPr="00B9712D" w:rsidRDefault="008118E8"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2AABA9A0" w14:textId="77777777" w:rsidR="00DE7130" w:rsidRPr="00B9712D"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B9712D">
        <w:rPr>
          <w:rFonts w:ascii="Times New Roman" w:hAnsi="Times New Roman" w:cs="Times New Roman"/>
          <w:color w:val="353535"/>
          <w:sz w:val="24"/>
          <w:szCs w:val="24"/>
          <w:u w:color="353535"/>
          <w:lang w:val="es-ES"/>
        </w:rPr>
        <w:t xml:space="preserve">Se iluminaba de nuevo el realismo en las prácticas de las asignaturas y en el </w:t>
      </w:r>
      <w:proofErr w:type="spellStart"/>
      <w:r w:rsidRPr="00B9712D">
        <w:rPr>
          <w:rFonts w:ascii="Times New Roman" w:hAnsi="Times New Roman" w:cs="Times New Roman"/>
          <w:color w:val="353535"/>
          <w:sz w:val="24"/>
          <w:szCs w:val="24"/>
          <w:u w:color="353535"/>
          <w:lang w:val="es-ES"/>
        </w:rPr>
        <w:t>practicum</w:t>
      </w:r>
      <w:proofErr w:type="spellEnd"/>
      <w:r w:rsidRPr="00B9712D">
        <w:rPr>
          <w:rFonts w:ascii="Times New Roman" w:hAnsi="Times New Roman" w:cs="Times New Roman"/>
          <w:color w:val="353535"/>
          <w:sz w:val="24"/>
          <w:szCs w:val="24"/>
          <w:u w:color="353535"/>
          <w:lang w:val="es-ES"/>
        </w:rPr>
        <w:t xml:space="preserve"> de los grados. Se modernizaba la reflexividad para que la experiencia en el aula de los centros educativos, empresas, situaciones sociales tuviera acomodaciones según transacciones y respuestas en el espacio-tiempo.</w:t>
      </w:r>
    </w:p>
    <w:p w14:paraId="169736A5" w14:textId="77777777" w:rsidR="006C11F0" w:rsidRPr="00B9712D" w:rsidRDefault="006C11F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42181169" w14:textId="77777777" w:rsidR="00DE7130" w:rsidRPr="00B9712D"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B9712D">
        <w:rPr>
          <w:rFonts w:ascii="Times New Roman" w:hAnsi="Times New Roman" w:cs="Times New Roman"/>
          <w:color w:val="353535"/>
          <w:sz w:val="24"/>
          <w:szCs w:val="24"/>
          <w:u w:color="353535"/>
          <w:lang w:val="es-ES"/>
        </w:rPr>
        <w:t>Las interacciones plurales de las redes actuaban sobre los actores. Esa nueva teoría involucraba redes heterogéneas que no tenían fronteras y que representaban fenómenos y efectos políticos, sociales y económicos más allá de la actividad humana. La realidad se interpretaba en la práctica y se representaba en múltiples y complejas realidades.</w:t>
      </w:r>
    </w:p>
    <w:p w14:paraId="3060CF33" w14:textId="77777777" w:rsidR="006C11F0" w:rsidRPr="00B9712D" w:rsidRDefault="006C11F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0CF99A24" w14:textId="4031A1B5" w:rsidR="00DE7130" w:rsidRPr="00B9712D"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B9712D">
        <w:rPr>
          <w:rFonts w:ascii="Times New Roman" w:hAnsi="Times New Roman" w:cs="Times New Roman"/>
          <w:color w:val="353535"/>
          <w:sz w:val="24"/>
          <w:szCs w:val="24"/>
          <w:u w:color="353535"/>
          <w:lang w:val="es-ES"/>
        </w:rPr>
        <w:t xml:space="preserve">La oquedad de la realidad no existía en la reforma curricular o evaluativa de los grados. ¿Qué constituía la entidad de los grados? ¿Cuál era la realidad de las evaluaciones de las titulaciones? </w:t>
      </w:r>
      <w:r w:rsidR="005D26E3" w:rsidRPr="00B9712D">
        <w:rPr>
          <w:rFonts w:ascii="Times New Roman" w:hAnsi="Times New Roman" w:cs="Times New Roman"/>
          <w:color w:val="353535"/>
          <w:sz w:val="24"/>
          <w:szCs w:val="24"/>
          <w:u w:color="353535"/>
          <w:lang w:val="es-ES"/>
        </w:rPr>
        <w:t>¿</w:t>
      </w:r>
      <w:r w:rsidRPr="00B9712D">
        <w:rPr>
          <w:rFonts w:ascii="Times New Roman" w:hAnsi="Times New Roman" w:cs="Times New Roman"/>
          <w:color w:val="353535"/>
          <w:sz w:val="24"/>
          <w:szCs w:val="24"/>
          <w:u w:color="353535"/>
          <w:lang w:val="es-ES"/>
        </w:rPr>
        <w:t>Baj</w:t>
      </w:r>
      <w:r w:rsidR="00554AAE" w:rsidRPr="00B9712D">
        <w:rPr>
          <w:rFonts w:ascii="Times New Roman" w:hAnsi="Times New Roman" w:cs="Times New Roman"/>
          <w:color w:val="353535"/>
          <w:sz w:val="24"/>
          <w:szCs w:val="24"/>
          <w:u w:color="353535"/>
          <w:lang w:val="es-ES"/>
        </w:rPr>
        <w:t xml:space="preserve">o qué proceso socio-material de </w:t>
      </w:r>
      <w:r w:rsidRPr="00B9712D">
        <w:rPr>
          <w:rFonts w:ascii="Times New Roman" w:hAnsi="Times New Roman" w:cs="Times New Roman"/>
          <w:color w:val="000000" w:themeColor="text1"/>
          <w:sz w:val="24"/>
          <w:szCs w:val="24"/>
          <w:u w:color="DCA10D"/>
          <w:lang w:val="es-ES"/>
        </w:rPr>
        <w:t>acreditaciones</w:t>
      </w:r>
      <w:r w:rsidR="00554AAE" w:rsidRPr="00B9712D">
        <w:rPr>
          <w:rFonts w:ascii="Times New Roman" w:hAnsi="Times New Roman" w:cs="Times New Roman"/>
          <w:color w:val="353535"/>
          <w:sz w:val="24"/>
          <w:szCs w:val="24"/>
          <w:u w:color="353535"/>
          <w:lang w:val="es-ES"/>
        </w:rPr>
        <w:t xml:space="preserve"> </w:t>
      </w:r>
      <w:r w:rsidRPr="00B9712D">
        <w:rPr>
          <w:rFonts w:ascii="Times New Roman" w:hAnsi="Times New Roman" w:cs="Times New Roman"/>
          <w:color w:val="353535"/>
          <w:sz w:val="24"/>
          <w:szCs w:val="24"/>
          <w:u w:color="353535"/>
          <w:lang w:val="es-ES"/>
        </w:rPr>
        <w:t>profesionales se estaban perfeccionando las redes de relaciones humanas?</w:t>
      </w:r>
    </w:p>
    <w:p w14:paraId="5E9B1CE9" w14:textId="77777777" w:rsidR="006C11F0" w:rsidRPr="00B9712D" w:rsidRDefault="006C11F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7FB0FB92" w14:textId="77777777" w:rsidR="00DE7130" w:rsidRPr="00B9712D"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B9712D">
        <w:rPr>
          <w:rFonts w:ascii="Times New Roman" w:hAnsi="Times New Roman" w:cs="Times New Roman"/>
          <w:color w:val="353535"/>
          <w:sz w:val="24"/>
          <w:szCs w:val="24"/>
          <w:u w:color="353535"/>
          <w:lang w:val="es-ES"/>
        </w:rPr>
        <w:t>Las historias humanas estaban entretejidas. Muchas realidades competía</w:t>
      </w:r>
      <w:r w:rsidR="00753AB7" w:rsidRPr="00B9712D">
        <w:rPr>
          <w:rFonts w:ascii="Times New Roman" w:hAnsi="Times New Roman" w:cs="Times New Roman"/>
          <w:color w:val="353535"/>
          <w:sz w:val="24"/>
          <w:szCs w:val="24"/>
          <w:u w:color="353535"/>
          <w:lang w:val="es-ES"/>
        </w:rPr>
        <w:t xml:space="preserve">n entre sí, como en un grado de </w:t>
      </w:r>
      <w:r w:rsidRPr="00B9712D">
        <w:rPr>
          <w:rFonts w:ascii="Times New Roman" w:hAnsi="Times New Roman" w:cs="Times New Roman"/>
          <w:color w:val="000000" w:themeColor="text1"/>
          <w:sz w:val="24"/>
          <w:szCs w:val="24"/>
          <w:u w:color="DCA10D"/>
          <w:lang w:val="es-ES"/>
        </w:rPr>
        <w:t>máster</w:t>
      </w:r>
      <w:r w:rsidRPr="00B9712D">
        <w:rPr>
          <w:rFonts w:ascii="Times New Roman" w:hAnsi="Times New Roman" w:cs="Times New Roman"/>
          <w:color w:val="353535"/>
          <w:sz w:val="24"/>
          <w:szCs w:val="24"/>
          <w:u w:color="353535"/>
          <w:lang w:val="es-ES"/>
        </w:rPr>
        <w:t xml:space="preserve">, donde las políticas de las áreas de conocimiento habían propuesto un </w:t>
      </w:r>
      <w:proofErr w:type="spellStart"/>
      <w:r w:rsidRPr="00B9712D">
        <w:rPr>
          <w:rFonts w:ascii="Times New Roman" w:hAnsi="Times New Roman" w:cs="Times New Roman"/>
          <w:color w:val="353535"/>
          <w:sz w:val="24"/>
          <w:szCs w:val="24"/>
          <w:u w:color="353535"/>
          <w:lang w:val="es-ES"/>
        </w:rPr>
        <w:t>cosmograma</w:t>
      </w:r>
      <w:proofErr w:type="spellEnd"/>
      <w:r w:rsidRPr="00B9712D">
        <w:rPr>
          <w:rFonts w:ascii="Times New Roman" w:hAnsi="Times New Roman" w:cs="Times New Roman"/>
          <w:color w:val="353535"/>
          <w:sz w:val="24"/>
          <w:szCs w:val="24"/>
          <w:u w:color="353535"/>
          <w:lang w:val="es-ES"/>
        </w:rPr>
        <w:t xml:space="preserve"> con funciones evaluativas y créditos repartidos sin que hubiera mediado suficientemente el cuidado y la precaución.</w:t>
      </w:r>
    </w:p>
    <w:p w14:paraId="43B00394" w14:textId="77777777" w:rsidR="00753AB7" w:rsidRPr="00B9712D" w:rsidRDefault="00753AB7"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52862233" w14:textId="4B15668F" w:rsidR="00DE7130" w:rsidRPr="00B9712D" w:rsidRDefault="00DE7130" w:rsidP="005D26E3">
      <w:pPr>
        <w:widowControl w:val="0"/>
        <w:autoSpaceDE w:val="0"/>
        <w:autoSpaceDN w:val="0"/>
        <w:adjustRightInd w:val="0"/>
        <w:spacing w:after="100"/>
        <w:ind w:firstLine="709"/>
        <w:jc w:val="center"/>
        <w:rPr>
          <w:rFonts w:ascii="Times New Roman" w:hAnsi="Times New Roman" w:cs="Times New Roman"/>
          <w:b/>
          <w:color w:val="353535"/>
          <w:sz w:val="24"/>
          <w:szCs w:val="24"/>
          <w:u w:color="353535"/>
          <w:lang w:val="es-ES"/>
        </w:rPr>
      </w:pPr>
      <w:r w:rsidRPr="00B9712D">
        <w:rPr>
          <w:rFonts w:ascii="Times New Roman" w:hAnsi="Times New Roman" w:cs="Times New Roman"/>
          <w:b/>
          <w:color w:val="353535"/>
          <w:sz w:val="24"/>
          <w:szCs w:val="24"/>
          <w:u w:color="353535"/>
          <w:lang w:val="es-ES"/>
        </w:rPr>
        <w:t>Coordinación para la facilitación del desarrollo profesional docente</w:t>
      </w:r>
    </w:p>
    <w:p w14:paraId="7EDAEBC5" w14:textId="77777777" w:rsidR="00753AB7" w:rsidRPr="00B9712D" w:rsidRDefault="00753AB7" w:rsidP="00C2223B">
      <w:pPr>
        <w:widowControl w:val="0"/>
        <w:autoSpaceDE w:val="0"/>
        <w:autoSpaceDN w:val="0"/>
        <w:adjustRightInd w:val="0"/>
        <w:spacing w:after="100"/>
        <w:ind w:firstLine="709"/>
        <w:rPr>
          <w:rFonts w:ascii="Times New Roman" w:hAnsi="Times New Roman" w:cs="Times New Roman"/>
          <w:b/>
          <w:bCs/>
          <w:color w:val="353535"/>
          <w:sz w:val="24"/>
          <w:szCs w:val="24"/>
          <w:u w:color="353535"/>
          <w:lang w:val="es-ES"/>
        </w:rPr>
      </w:pPr>
    </w:p>
    <w:p w14:paraId="2F93DE54" w14:textId="77777777" w:rsidR="00DE7130" w:rsidRPr="00B9712D"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B9712D">
        <w:rPr>
          <w:rFonts w:ascii="Times New Roman" w:hAnsi="Times New Roman" w:cs="Times New Roman"/>
          <w:color w:val="353535"/>
          <w:sz w:val="24"/>
          <w:szCs w:val="24"/>
          <w:u w:color="353535"/>
          <w:lang w:val="es-ES"/>
        </w:rPr>
        <w:t>La riqueza de acontecimientos políticos estaba insensibilizando la universidad en temas como el acceso a los estudios, ayudas o líneas sostenidas de investigación. Se advertían fenómenos sociales, políticos y económicos en la realidad que humanizaban y deshumanizaban la universidad.</w:t>
      </w:r>
    </w:p>
    <w:p w14:paraId="56C4F66F" w14:textId="77777777" w:rsidR="00397BB8" w:rsidRPr="00B9712D" w:rsidRDefault="00397BB8"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5D2EE9D2" w14:textId="77777777" w:rsidR="00DE7130" w:rsidRPr="00B9712D"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B9712D">
        <w:rPr>
          <w:rFonts w:ascii="Times New Roman" w:hAnsi="Times New Roman" w:cs="Times New Roman"/>
          <w:color w:val="353535"/>
          <w:sz w:val="24"/>
          <w:szCs w:val="24"/>
          <w:u w:color="353535"/>
          <w:lang w:val="es-ES"/>
        </w:rPr>
        <w:lastRenderedPageBreak/>
        <w:t>Pasaban cosas de competición humana en la selección del profesorado. Y sin embargo el profesorado tapaba su vacío de aprendizaje en marcos de colaboración de grupos de investigación donde residía una anónima, las más de las veces, voluntad vital de facilitación de la práctica.</w:t>
      </w:r>
    </w:p>
    <w:p w14:paraId="6BCD13E6" w14:textId="77777777" w:rsidR="00397BB8" w:rsidRPr="00B9712D" w:rsidRDefault="00397BB8"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35814D00" w14:textId="77777777" w:rsidR="00DE7130" w:rsidRPr="00B9712D" w:rsidRDefault="00DE7130" w:rsidP="00796070">
      <w:pPr>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B9712D">
        <w:rPr>
          <w:rFonts w:ascii="Times New Roman" w:hAnsi="Times New Roman" w:cs="Times New Roman"/>
          <w:color w:val="353535"/>
          <w:sz w:val="24"/>
          <w:szCs w:val="24"/>
          <w:u w:color="353535"/>
          <w:lang w:val="es-ES"/>
        </w:rPr>
        <w:t xml:space="preserve">Pero </w:t>
      </w:r>
      <w:r w:rsidR="00397BB8" w:rsidRPr="00B9712D">
        <w:rPr>
          <w:rFonts w:ascii="Times New Roman" w:hAnsi="Times New Roman" w:cs="Times New Roman"/>
          <w:color w:val="353535"/>
          <w:sz w:val="24"/>
          <w:szCs w:val="24"/>
          <w:u w:color="353535"/>
          <w:lang w:val="es-ES"/>
        </w:rPr>
        <w:t xml:space="preserve">la figura de facilitador era un </w:t>
      </w:r>
      <w:r w:rsidRPr="00B9712D">
        <w:rPr>
          <w:rFonts w:ascii="Times New Roman" w:hAnsi="Times New Roman" w:cs="Times New Roman"/>
          <w:color w:val="000000" w:themeColor="text1"/>
          <w:sz w:val="24"/>
          <w:szCs w:val="24"/>
          <w:u w:color="DCA10D"/>
          <w:lang w:val="es-ES"/>
        </w:rPr>
        <w:t>sueño</w:t>
      </w:r>
      <w:r w:rsidR="00397BB8" w:rsidRPr="00B9712D">
        <w:rPr>
          <w:rFonts w:ascii="Times New Roman" w:hAnsi="Times New Roman" w:cs="Times New Roman"/>
          <w:color w:val="353535"/>
          <w:sz w:val="24"/>
          <w:szCs w:val="24"/>
          <w:u w:color="353535"/>
          <w:lang w:val="es-ES"/>
        </w:rPr>
        <w:t xml:space="preserve"> </w:t>
      </w:r>
      <w:r w:rsidRPr="00B9712D">
        <w:rPr>
          <w:rFonts w:ascii="Times New Roman" w:hAnsi="Times New Roman" w:cs="Times New Roman"/>
          <w:color w:val="353535"/>
          <w:sz w:val="24"/>
          <w:szCs w:val="24"/>
          <w:u w:color="353535"/>
          <w:lang w:val="es-ES"/>
        </w:rPr>
        <w:t>institucional. Desterrado de cualquier nombramiento en la comunidad universitaria, no se estudiaba ni su rol ni su funcionamiento en el campus. Y sabíamos que su único paraíso era la avidez de apoyar a los demás colegas con su capacidad intelectual, coordinar procesos en el tiempo y en el espacio y organizar eventos de mejora grupal.</w:t>
      </w:r>
    </w:p>
    <w:p w14:paraId="3C73C8F3" w14:textId="77777777" w:rsidR="00397BB8" w:rsidRPr="00B9712D" w:rsidRDefault="00397BB8"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40F0E4D9" w14:textId="77777777" w:rsidR="00DE7130" w:rsidRPr="00B9712D" w:rsidRDefault="009B39E7"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B9712D">
        <w:rPr>
          <w:rFonts w:ascii="Times New Roman" w:hAnsi="Times New Roman" w:cs="Times New Roman"/>
          <w:color w:val="353535"/>
          <w:sz w:val="24"/>
          <w:szCs w:val="24"/>
          <w:u w:color="353535"/>
          <w:lang w:val="es-ES"/>
        </w:rPr>
        <w:t xml:space="preserve">La </w:t>
      </w:r>
      <w:r w:rsidRPr="00B9712D">
        <w:rPr>
          <w:rFonts w:ascii="Times New Roman" w:hAnsi="Times New Roman" w:cs="Times New Roman"/>
          <w:b/>
          <w:color w:val="353535"/>
          <w:sz w:val="24"/>
          <w:szCs w:val="24"/>
          <w:u w:color="353535"/>
          <w:lang w:val="es-ES"/>
        </w:rPr>
        <w:t>f</w:t>
      </w:r>
      <w:r w:rsidR="00DE7130" w:rsidRPr="00B9712D">
        <w:rPr>
          <w:rFonts w:ascii="Times New Roman" w:hAnsi="Times New Roman" w:cs="Times New Roman"/>
          <w:b/>
          <w:bCs/>
          <w:color w:val="353535"/>
          <w:sz w:val="24"/>
          <w:szCs w:val="24"/>
          <w:u w:color="353535"/>
          <w:lang w:val="es-ES"/>
        </w:rPr>
        <w:t>acilitación</w:t>
      </w:r>
      <w:r w:rsidRPr="00B9712D">
        <w:rPr>
          <w:rFonts w:ascii="Times New Roman" w:hAnsi="Times New Roman" w:cs="Times New Roman"/>
          <w:color w:val="353535"/>
          <w:sz w:val="24"/>
          <w:szCs w:val="24"/>
          <w:u w:color="353535"/>
          <w:lang w:val="es-ES"/>
        </w:rPr>
        <w:t xml:space="preserve"> </w:t>
      </w:r>
      <w:r w:rsidR="00DE7130" w:rsidRPr="00B9712D">
        <w:rPr>
          <w:rFonts w:ascii="Times New Roman" w:hAnsi="Times New Roman" w:cs="Times New Roman"/>
          <w:color w:val="353535"/>
          <w:sz w:val="24"/>
          <w:szCs w:val="24"/>
          <w:u w:color="353535"/>
          <w:lang w:val="es-ES"/>
        </w:rPr>
        <w:t>parecía una honra profesional. En la antigüedad había hombres virtuosos que se entregaban a los demás. La exaltación de la conciencia de que cada uno debía extraer de sí su propia vida era un lema de la facilitación grupal.</w:t>
      </w:r>
    </w:p>
    <w:p w14:paraId="7488391D" w14:textId="77777777" w:rsidR="009B39E7" w:rsidRPr="00B9712D" w:rsidRDefault="009B39E7"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2903F709" w14:textId="77777777" w:rsidR="00DE7130" w:rsidRPr="00B9712D"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B9712D">
        <w:rPr>
          <w:rFonts w:ascii="Times New Roman" w:hAnsi="Times New Roman" w:cs="Times New Roman"/>
          <w:color w:val="353535"/>
          <w:sz w:val="24"/>
          <w:szCs w:val="24"/>
          <w:u w:color="353535"/>
          <w:lang w:val="es-ES"/>
        </w:rPr>
        <w:t>Quizá los atributos y destrezas de un facilitador fueran tan numerosos (conocimiento de la personalidad, dinámica de grupo, diagnosticar y escuchar, conciencia de los valores y postulados éticos de la profesión, empatía y cuidado, etc.) que a lo mejor no se prodigaba mucho en la realidad porque solo existía en el papel.</w:t>
      </w:r>
    </w:p>
    <w:p w14:paraId="1828E485" w14:textId="77777777" w:rsidR="009B39E7" w:rsidRPr="00B9712D" w:rsidRDefault="009B39E7"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15713ADB" w14:textId="66C85D9D" w:rsidR="00E47C0E" w:rsidRPr="00B9712D" w:rsidRDefault="00DE7130" w:rsidP="005D26E3">
      <w:pPr>
        <w:widowControl w:val="0"/>
        <w:autoSpaceDE w:val="0"/>
        <w:autoSpaceDN w:val="0"/>
        <w:adjustRightInd w:val="0"/>
        <w:spacing w:after="100" w:line="240" w:lineRule="auto"/>
        <w:ind w:firstLine="709"/>
        <w:jc w:val="both"/>
        <w:rPr>
          <w:rFonts w:ascii="Times New Roman" w:hAnsi="Times New Roman" w:cs="Times New Roman"/>
          <w:color w:val="353535"/>
          <w:sz w:val="24"/>
          <w:szCs w:val="24"/>
          <w:u w:color="353535"/>
          <w:lang w:val="es-ES"/>
        </w:rPr>
      </w:pPr>
      <w:r w:rsidRPr="00B9712D">
        <w:rPr>
          <w:rFonts w:ascii="Times New Roman" w:hAnsi="Times New Roman" w:cs="Times New Roman"/>
          <w:color w:val="353535"/>
          <w:sz w:val="24"/>
          <w:szCs w:val="24"/>
          <w:u w:color="353535"/>
          <w:lang w:val="es-ES"/>
        </w:rPr>
        <w:t>Más, ¡qué vacía era esa comprensión de un facilitador para las autoridades académicas y las agencias de evaluación que no lo exprimían para la transformación profesional de jóvenes becarios, ayudantes y asociados! Y</w:t>
      </w:r>
      <w:r w:rsidR="005D26E3" w:rsidRPr="00B9712D">
        <w:rPr>
          <w:rFonts w:ascii="Times New Roman" w:hAnsi="Times New Roman" w:cs="Times New Roman"/>
          <w:color w:val="353535"/>
          <w:sz w:val="24"/>
          <w:szCs w:val="24"/>
          <w:u w:color="353535"/>
          <w:lang w:val="es-ES"/>
        </w:rPr>
        <w:t>,</w:t>
      </w:r>
      <w:r w:rsidRPr="00B9712D">
        <w:rPr>
          <w:rFonts w:ascii="Times New Roman" w:hAnsi="Times New Roman" w:cs="Times New Roman"/>
          <w:color w:val="353535"/>
          <w:sz w:val="24"/>
          <w:szCs w:val="24"/>
          <w:u w:color="353535"/>
          <w:lang w:val="es-ES"/>
        </w:rPr>
        <w:t xml:space="preserve"> sin embargo, reclamaban en los principios de gobierno el movimiento de la comunidad universitaria siguiendo una agenda de aprendizaje organizativo que afectase a todos por igual.</w:t>
      </w:r>
    </w:p>
    <w:p w14:paraId="2954237B" w14:textId="77777777" w:rsidR="005D26E3" w:rsidRPr="00B9712D" w:rsidRDefault="005D26E3" w:rsidP="005D26E3">
      <w:pPr>
        <w:widowControl w:val="0"/>
        <w:autoSpaceDE w:val="0"/>
        <w:autoSpaceDN w:val="0"/>
        <w:adjustRightInd w:val="0"/>
        <w:spacing w:after="100" w:line="240" w:lineRule="auto"/>
        <w:ind w:firstLine="709"/>
        <w:jc w:val="both"/>
        <w:rPr>
          <w:rFonts w:ascii="Times New Roman" w:hAnsi="Times New Roman" w:cs="Times New Roman"/>
          <w:color w:val="353535"/>
          <w:sz w:val="24"/>
          <w:szCs w:val="24"/>
          <w:u w:color="353535"/>
          <w:lang w:val="es-ES"/>
        </w:rPr>
      </w:pPr>
    </w:p>
    <w:p w14:paraId="33EBA845" w14:textId="1BE1E1C7" w:rsidR="00DE7130" w:rsidRPr="00B9712D" w:rsidRDefault="00DE7130" w:rsidP="008010DF">
      <w:pPr>
        <w:widowControl w:val="0"/>
        <w:autoSpaceDE w:val="0"/>
        <w:autoSpaceDN w:val="0"/>
        <w:adjustRightInd w:val="0"/>
        <w:spacing w:after="100" w:line="240" w:lineRule="auto"/>
        <w:ind w:firstLine="709"/>
        <w:jc w:val="center"/>
        <w:rPr>
          <w:rFonts w:ascii="Times New Roman" w:hAnsi="Times New Roman" w:cs="Times New Roman"/>
          <w:b/>
          <w:color w:val="353535"/>
          <w:sz w:val="24"/>
          <w:szCs w:val="24"/>
          <w:u w:color="353535"/>
          <w:lang w:val="es-ES"/>
        </w:rPr>
      </w:pPr>
      <w:r w:rsidRPr="00B9712D">
        <w:rPr>
          <w:rFonts w:ascii="Times New Roman" w:hAnsi="Times New Roman" w:cs="Times New Roman"/>
          <w:b/>
          <w:color w:val="353535"/>
          <w:sz w:val="24"/>
          <w:szCs w:val="24"/>
          <w:u w:color="353535"/>
          <w:lang w:val="es-ES"/>
        </w:rPr>
        <w:t>Tiempos y fuentes de retroacción</w:t>
      </w:r>
    </w:p>
    <w:p w14:paraId="439F5CB2" w14:textId="77777777" w:rsidR="005D26E3" w:rsidRPr="00B9712D" w:rsidRDefault="005D26E3" w:rsidP="005D26E3">
      <w:pPr>
        <w:widowControl w:val="0"/>
        <w:autoSpaceDE w:val="0"/>
        <w:autoSpaceDN w:val="0"/>
        <w:adjustRightInd w:val="0"/>
        <w:spacing w:after="100" w:line="240" w:lineRule="auto"/>
        <w:ind w:firstLine="709"/>
        <w:rPr>
          <w:rFonts w:ascii="Times New Roman" w:hAnsi="Times New Roman" w:cs="Times New Roman"/>
          <w:b/>
          <w:bCs/>
          <w:color w:val="353535"/>
          <w:sz w:val="24"/>
          <w:szCs w:val="24"/>
          <w:u w:color="353535"/>
          <w:lang w:val="es-ES"/>
        </w:rPr>
      </w:pPr>
    </w:p>
    <w:p w14:paraId="72A32832" w14:textId="77777777" w:rsidR="00DE7130" w:rsidRPr="00B9712D" w:rsidRDefault="00DE7130" w:rsidP="005D26E3">
      <w:pPr>
        <w:widowControl w:val="0"/>
        <w:autoSpaceDE w:val="0"/>
        <w:autoSpaceDN w:val="0"/>
        <w:adjustRightInd w:val="0"/>
        <w:spacing w:after="100" w:line="240" w:lineRule="auto"/>
        <w:ind w:firstLine="709"/>
        <w:jc w:val="both"/>
        <w:rPr>
          <w:rFonts w:ascii="Times New Roman" w:hAnsi="Times New Roman" w:cs="Times New Roman"/>
          <w:color w:val="353535"/>
          <w:sz w:val="24"/>
          <w:szCs w:val="24"/>
          <w:u w:color="353535"/>
          <w:lang w:val="es-ES"/>
        </w:rPr>
      </w:pPr>
      <w:r w:rsidRPr="00B9712D">
        <w:rPr>
          <w:rFonts w:ascii="Times New Roman" w:hAnsi="Times New Roman" w:cs="Times New Roman"/>
          <w:color w:val="353535"/>
          <w:sz w:val="24"/>
          <w:szCs w:val="24"/>
          <w:u w:color="353535"/>
          <w:lang w:val="es-ES"/>
        </w:rPr>
        <w:t xml:space="preserve">La retroacción era una forma de orientación. Una guía que perpetuaba la visión de las cosas o modificaba el conocimiento de </w:t>
      </w:r>
      <w:proofErr w:type="gramStart"/>
      <w:r w:rsidRPr="00B9712D">
        <w:rPr>
          <w:rFonts w:ascii="Times New Roman" w:hAnsi="Times New Roman" w:cs="Times New Roman"/>
          <w:color w:val="353535"/>
          <w:sz w:val="24"/>
          <w:szCs w:val="24"/>
          <w:u w:color="353535"/>
          <w:lang w:val="es-ES"/>
        </w:rPr>
        <w:t>las mismas</w:t>
      </w:r>
      <w:proofErr w:type="gramEnd"/>
      <w:r w:rsidRPr="00B9712D">
        <w:rPr>
          <w:rFonts w:ascii="Times New Roman" w:hAnsi="Times New Roman" w:cs="Times New Roman"/>
          <w:color w:val="353535"/>
          <w:sz w:val="24"/>
          <w:szCs w:val="24"/>
          <w:u w:color="353535"/>
          <w:lang w:val="es-ES"/>
        </w:rPr>
        <w:t>. La pasión de informar de algo a una persona sucedía cuando ésta tenía infinita sed de conocimiento sobre lo que había hecho.</w:t>
      </w:r>
    </w:p>
    <w:p w14:paraId="7849EACA" w14:textId="77777777" w:rsidR="00E47C0E" w:rsidRPr="00B9712D" w:rsidRDefault="00E47C0E"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46C1457D" w14:textId="77777777" w:rsidR="00DE7130" w:rsidRPr="00B9712D"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B9712D">
        <w:rPr>
          <w:rFonts w:ascii="Times New Roman" w:hAnsi="Times New Roman" w:cs="Times New Roman"/>
          <w:color w:val="353535"/>
          <w:sz w:val="24"/>
          <w:szCs w:val="24"/>
          <w:u w:color="353535"/>
          <w:lang w:val="es-ES"/>
        </w:rPr>
        <w:t>Distraída la persona (estudiante o profesor) sobre los resultados de las pesquisas, los manejos de las aplicaciones informáticas que le afectaban la vida cotidiana, las piezas curriculares que ensamblaban la pr</w:t>
      </w:r>
      <w:r w:rsidR="00D40157" w:rsidRPr="00B9712D">
        <w:rPr>
          <w:rFonts w:ascii="Times New Roman" w:hAnsi="Times New Roman" w:cs="Times New Roman"/>
          <w:color w:val="353535"/>
          <w:sz w:val="24"/>
          <w:szCs w:val="24"/>
          <w:u w:color="353535"/>
          <w:lang w:val="es-ES"/>
        </w:rPr>
        <w:t xml:space="preserve">áctica de la </w:t>
      </w:r>
      <w:r w:rsidRPr="00B9712D">
        <w:rPr>
          <w:rFonts w:ascii="Times New Roman" w:hAnsi="Times New Roman" w:cs="Times New Roman"/>
          <w:color w:val="000000" w:themeColor="text1"/>
          <w:sz w:val="24"/>
          <w:szCs w:val="24"/>
          <w:u w:color="DCA10D"/>
          <w:lang w:val="es-ES"/>
        </w:rPr>
        <w:t>carga docente</w:t>
      </w:r>
      <w:r w:rsidRPr="00B9712D">
        <w:rPr>
          <w:rFonts w:ascii="Times New Roman" w:hAnsi="Times New Roman" w:cs="Times New Roman"/>
          <w:color w:val="353535"/>
          <w:sz w:val="24"/>
          <w:szCs w:val="24"/>
          <w:u w:color="353535"/>
          <w:lang w:val="es-ES"/>
        </w:rPr>
        <w:t>, los efectos de la retroacción eran sorprendentemente neutrales o negativos.</w:t>
      </w:r>
    </w:p>
    <w:p w14:paraId="7F939ADB" w14:textId="77777777" w:rsidR="00347839" w:rsidRPr="00B9712D" w:rsidRDefault="00347839"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5CA8CA94" w14:textId="77777777" w:rsidR="00DE7130" w:rsidRPr="00B9712D"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B9712D">
        <w:rPr>
          <w:rFonts w:ascii="Times New Roman" w:hAnsi="Times New Roman" w:cs="Times New Roman"/>
          <w:color w:val="353535"/>
          <w:sz w:val="24"/>
          <w:szCs w:val="24"/>
          <w:u w:color="353535"/>
          <w:lang w:val="es-ES"/>
        </w:rPr>
        <w:lastRenderedPageBreak/>
        <w:t>Si el dominio fuera la enseñanza en línea de las materias de un grado, el efecto de la retroacción estaría considerada de menos valor porque había llegado el momento en que todos los agentes de los procesos de enseñanza-aprendizaje estaban familiarizados con el vocabulario anglosajón para comp</w:t>
      </w:r>
      <w:r w:rsidR="007738DA" w:rsidRPr="00B9712D">
        <w:rPr>
          <w:rFonts w:ascii="Times New Roman" w:hAnsi="Times New Roman" w:cs="Times New Roman"/>
          <w:color w:val="353535"/>
          <w:sz w:val="24"/>
          <w:szCs w:val="24"/>
          <w:u w:color="353535"/>
          <w:lang w:val="es-ES"/>
        </w:rPr>
        <w:t xml:space="preserve">render el funcionamiento de los </w:t>
      </w:r>
      <w:r w:rsidRPr="00B9712D">
        <w:rPr>
          <w:rFonts w:ascii="Times New Roman" w:hAnsi="Times New Roman" w:cs="Times New Roman"/>
          <w:color w:val="000000" w:themeColor="text1"/>
          <w:sz w:val="24"/>
          <w:szCs w:val="24"/>
          <w:u w:color="DCA10D"/>
          <w:lang w:val="es-ES"/>
        </w:rPr>
        <w:t>dispositivos</w:t>
      </w:r>
      <w:r w:rsidR="007738DA" w:rsidRPr="00B9712D">
        <w:rPr>
          <w:rFonts w:ascii="Times New Roman" w:hAnsi="Times New Roman" w:cs="Times New Roman"/>
          <w:color w:val="353535"/>
          <w:sz w:val="24"/>
          <w:szCs w:val="24"/>
          <w:u w:color="353535"/>
          <w:lang w:val="es-ES"/>
        </w:rPr>
        <w:t xml:space="preserve"> </w:t>
      </w:r>
      <w:r w:rsidRPr="00B9712D">
        <w:rPr>
          <w:rFonts w:ascii="Times New Roman" w:hAnsi="Times New Roman" w:cs="Times New Roman"/>
          <w:color w:val="353535"/>
          <w:sz w:val="24"/>
          <w:szCs w:val="24"/>
          <w:u w:color="353535"/>
          <w:lang w:val="es-ES"/>
        </w:rPr>
        <w:t>inteligentes, aunque desconocían el desarrollo de los algoritmos que los hacían funcionar.</w:t>
      </w:r>
    </w:p>
    <w:p w14:paraId="527075E4" w14:textId="77777777" w:rsidR="00347839" w:rsidRPr="00B9712D" w:rsidRDefault="00347839"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3F679BC5" w14:textId="77777777" w:rsidR="00DE7130" w:rsidRPr="00B9712D" w:rsidRDefault="00DE7130" w:rsidP="00796070">
      <w:pPr>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B9712D">
        <w:rPr>
          <w:rFonts w:ascii="Times New Roman" w:hAnsi="Times New Roman" w:cs="Times New Roman"/>
          <w:color w:val="353535"/>
          <w:sz w:val="24"/>
          <w:szCs w:val="24"/>
          <w:u w:color="353535"/>
          <w:lang w:val="es-ES"/>
        </w:rPr>
        <w:t>El facilitador en su afán de informar a alguien sobre algo llegaba a provocar un efecto negativo si en lugar de centrarse en la tarea lo hacía sobre la persona. Podía incluso desmoronarla.</w:t>
      </w:r>
    </w:p>
    <w:p w14:paraId="04CFBCA5" w14:textId="77777777" w:rsidR="00D40157" w:rsidRPr="00B9712D" w:rsidRDefault="00D40157"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3084C4E2" w14:textId="77777777" w:rsidR="00DE7130" w:rsidRPr="00B9712D"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B9712D">
        <w:rPr>
          <w:rFonts w:ascii="Times New Roman" w:hAnsi="Times New Roman" w:cs="Times New Roman"/>
          <w:color w:val="353535"/>
          <w:sz w:val="24"/>
          <w:szCs w:val="24"/>
          <w:u w:color="353535"/>
          <w:lang w:val="es-ES"/>
        </w:rPr>
        <w:t>La retroacción después de un examen a un alumno; la retroacción tras la lectura de un borrador de un artículo de un colega, o simplemente el conocimiento de la verdad sobre algo requería comprender la reacción afectiva en el otro que interfiriera en el aprendizaje.</w:t>
      </w:r>
    </w:p>
    <w:p w14:paraId="7081DBC1" w14:textId="77777777" w:rsidR="007738DA" w:rsidRPr="00B9712D" w:rsidRDefault="007738DA"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40D86A28" w14:textId="77777777" w:rsidR="00DE7130" w:rsidRPr="00B9712D"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B9712D">
        <w:rPr>
          <w:rFonts w:ascii="Times New Roman" w:hAnsi="Times New Roman" w:cs="Times New Roman"/>
          <w:color w:val="353535"/>
          <w:sz w:val="24"/>
          <w:szCs w:val="24"/>
          <w:u w:color="353535"/>
          <w:lang w:val="es-ES"/>
        </w:rPr>
        <w:t>Aunque controvertidos eran los efectos de la temporalización de la retroacción, la amenaza para el sujeto crecía si la retroacción era contigua a la acción, aunque el beneficio provenía igualmente de la inmediatez.</w:t>
      </w:r>
    </w:p>
    <w:p w14:paraId="496D61DD" w14:textId="77777777" w:rsidR="007738DA" w:rsidRPr="00B9712D" w:rsidRDefault="007738DA"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04503341" w14:textId="77777777" w:rsidR="00DE7130" w:rsidRPr="00B9712D"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B9712D">
        <w:rPr>
          <w:rFonts w:ascii="Times New Roman" w:hAnsi="Times New Roman" w:cs="Times New Roman"/>
          <w:color w:val="353535"/>
          <w:sz w:val="24"/>
          <w:szCs w:val="24"/>
          <w:u w:color="353535"/>
          <w:lang w:val="es-ES"/>
        </w:rPr>
        <w:t>La fuente de la retroacción (persona o máquina) brindaba otra polémica. Algunos resultados apoyaban la retroacción vía ordenador. En esa posición decaía la dependencia de la retroacción. Los sujetos no necesitaban las personas para no sentirse solas ante los efectos de las acciones. La virtud aséptica del ordenador cegaba la fidelidad a la persona.</w:t>
      </w:r>
    </w:p>
    <w:p w14:paraId="13CB0188" w14:textId="77777777" w:rsidR="007738DA" w:rsidRPr="00B9712D" w:rsidRDefault="007738DA"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4E8955DD" w14:textId="46399D3C" w:rsidR="00ED3877" w:rsidRDefault="006C116E" w:rsidP="00C2223B">
      <w:pPr>
        <w:widowControl w:val="0"/>
        <w:autoSpaceDE w:val="0"/>
        <w:autoSpaceDN w:val="0"/>
        <w:adjustRightInd w:val="0"/>
        <w:spacing w:after="100"/>
        <w:ind w:firstLine="709"/>
        <w:jc w:val="both"/>
        <w:rPr>
          <w:rFonts w:ascii="Times New Roman" w:hAnsi="Times New Roman" w:cs="Times New Roman"/>
          <w:i/>
          <w:iCs/>
          <w:color w:val="353535"/>
          <w:sz w:val="24"/>
          <w:szCs w:val="24"/>
          <w:u w:color="353535"/>
          <w:lang w:val="es-ES"/>
        </w:rPr>
      </w:pPr>
      <w:r>
        <w:rPr>
          <w:noProof/>
          <w:lang w:val="es-ES" w:eastAsia="es-ES"/>
        </w:rPr>
        <mc:AlternateContent>
          <mc:Choice Requires="wps">
            <w:drawing>
              <wp:anchor distT="0" distB="0" distL="114300" distR="114300" simplePos="0" relativeHeight="251783168" behindDoc="0" locked="0" layoutInCell="1" allowOverlap="1" wp14:anchorId="472CBE82" wp14:editId="2B51D65F">
                <wp:simplePos x="0" y="0"/>
                <wp:positionH relativeFrom="column">
                  <wp:posOffset>5257800</wp:posOffset>
                </wp:positionH>
                <wp:positionV relativeFrom="paragraph">
                  <wp:posOffset>248920</wp:posOffset>
                </wp:positionV>
                <wp:extent cx="381000" cy="414020"/>
                <wp:effectExtent l="50800" t="25400" r="76200" b="93980"/>
                <wp:wrapThrough wrapText="bothSides">
                  <wp:wrapPolygon edited="0">
                    <wp:start x="15840" y="-1325"/>
                    <wp:lineTo x="-2880" y="0"/>
                    <wp:lineTo x="-2880" y="25178"/>
                    <wp:lineTo x="5760" y="25178"/>
                    <wp:lineTo x="7200" y="23853"/>
                    <wp:lineTo x="24480" y="21202"/>
                    <wp:lineTo x="24480" y="-1325"/>
                    <wp:lineTo x="15840" y="-1325"/>
                  </wp:wrapPolygon>
                </wp:wrapThrough>
                <wp:docPr id="110" name="Pergamino horizontal 110">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381000" cy="414020"/>
                        </a:xfrm>
                        <a:prstGeom prst="horizontalScroll">
                          <a:avLst/>
                        </a:prstGeom>
                        <a:ln/>
                      </wps:spPr>
                      <wps:style>
                        <a:lnRef idx="1">
                          <a:schemeClr val="accent1"/>
                        </a:lnRef>
                        <a:fillRef idx="3">
                          <a:schemeClr val="accent1"/>
                        </a:fillRef>
                        <a:effectRef idx="2">
                          <a:schemeClr val="accent1"/>
                        </a:effectRef>
                        <a:fontRef idx="minor">
                          <a:schemeClr val="lt1"/>
                        </a:fontRef>
                      </wps:style>
                      <wps:txbx>
                        <w:txbxContent>
                          <w:p w14:paraId="5DE3EBF7" w14:textId="77777777" w:rsidR="00BD1D37" w:rsidRPr="00AA6780" w:rsidRDefault="00BD1D37" w:rsidP="006C116E">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0BE03E12" w14:textId="77777777" w:rsidR="00BD1D37" w:rsidRDefault="00BD1D37" w:rsidP="006C116E">
                            <w:pPr>
                              <w:jc w:val="center"/>
                            </w:pP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472CBE82" id="Pergamino horizontal 110" o:spid="_x0000_s1034" type="#_x0000_t98" href="#indice" style="position:absolute;left:0;text-align:left;margin-left:414pt;margin-top:19.6pt;width:30pt;height:32.6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" o:button="t" fillcolor="#4f81bd [3204]" strokecolor="#4579b8 [3044]">
                <v:fill color2="#a7bfde [1620]" rotate="t" o:detectmouseclick="t" angle="180" focus="100%" type="gradient">
                  <o:fill v:ext="view" type="gradientUnscaled"/>
                </v:fill>
                <v:shadow on="t" color="black" opacity="22937f" origin=",.5" offset="0,.63889mm"/>
                <v:textbox>
                  <w:txbxContent>
                    <w:p w14:paraId="5DE3EBF7" w14:textId="77777777" w:rsidR="00BD1D37" w:rsidRPr="00AA6780" w:rsidRDefault="00BD1D37" w:rsidP="006C116E">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0BE03E12" w14:textId="77777777" w:rsidR="00BD1D37" w:rsidRDefault="00BD1D37" w:rsidP="006C116E">
                      <w:pPr>
                        <w:jc w:val="center"/>
                      </w:pPr>
                    </w:p>
                  </w:txbxContent>
                </v:textbox>
                <w10:wrap type="through"/>
              </v:shape>
            </w:pict>
          </mc:Fallback>
        </mc:AlternateContent>
      </w:r>
      <w:r w:rsidR="00DE7130" w:rsidRPr="00B9712D">
        <w:rPr>
          <w:rFonts w:ascii="Times New Roman" w:hAnsi="Times New Roman" w:cs="Times New Roman"/>
          <w:i/>
          <w:iCs/>
          <w:color w:val="353535"/>
          <w:sz w:val="24"/>
          <w:szCs w:val="24"/>
          <w:u w:color="353535"/>
          <w:lang w:val="es-ES"/>
        </w:rPr>
        <w:t>Estas</w:t>
      </w:r>
      <w:r w:rsidR="00B81101" w:rsidRPr="00B9712D">
        <w:rPr>
          <w:rFonts w:ascii="Times New Roman" w:hAnsi="Times New Roman" w:cs="Times New Roman"/>
          <w:color w:val="353535"/>
          <w:sz w:val="24"/>
          <w:szCs w:val="24"/>
          <w:u w:color="353535"/>
          <w:lang w:val="es-ES"/>
        </w:rPr>
        <w:t xml:space="preserve"> </w:t>
      </w:r>
      <w:r w:rsidR="00DE7130" w:rsidRPr="00B9712D">
        <w:rPr>
          <w:rFonts w:ascii="Times New Roman" w:hAnsi="Times New Roman" w:cs="Times New Roman"/>
          <w:bCs/>
          <w:i/>
          <w:iCs/>
          <w:color w:val="353535"/>
          <w:sz w:val="24"/>
          <w:szCs w:val="24"/>
          <w:u w:color="353535"/>
          <w:lang w:val="es-ES"/>
        </w:rPr>
        <w:t>cuatro aristas universitarias</w:t>
      </w:r>
      <w:r w:rsidR="00B81101" w:rsidRPr="00B9712D">
        <w:rPr>
          <w:rFonts w:ascii="Times New Roman" w:hAnsi="Times New Roman" w:cs="Times New Roman"/>
          <w:color w:val="353535"/>
          <w:sz w:val="24"/>
          <w:szCs w:val="24"/>
          <w:u w:color="353535"/>
          <w:lang w:val="es-ES"/>
        </w:rPr>
        <w:t xml:space="preserve"> </w:t>
      </w:r>
      <w:r w:rsidR="00DE7130" w:rsidRPr="00B9712D">
        <w:rPr>
          <w:rFonts w:ascii="Times New Roman" w:hAnsi="Times New Roman" w:cs="Times New Roman"/>
          <w:i/>
          <w:iCs/>
          <w:color w:val="353535"/>
          <w:sz w:val="24"/>
          <w:szCs w:val="24"/>
          <w:u w:color="353535"/>
          <w:lang w:val="es-ES"/>
        </w:rPr>
        <w:t>eran nuevos filamentos ásperos que cubrían sin avergonzarnos la cáscara del edificio universitario.</w:t>
      </w:r>
      <w:r w:rsidR="00E35844" w:rsidRPr="00E35844">
        <w:rPr>
          <w:noProof/>
          <w:lang w:val="es-ES" w:eastAsia="es-ES"/>
        </w:rPr>
        <w:t xml:space="preserve"> </w:t>
      </w:r>
    </w:p>
    <w:p w14:paraId="280E5631" w14:textId="77777777" w:rsidR="00E35844" w:rsidRDefault="00E35844" w:rsidP="00C2223B">
      <w:pPr>
        <w:widowControl w:val="0"/>
        <w:autoSpaceDE w:val="0"/>
        <w:autoSpaceDN w:val="0"/>
        <w:adjustRightInd w:val="0"/>
        <w:spacing w:after="100"/>
        <w:ind w:firstLine="709"/>
        <w:jc w:val="both"/>
        <w:rPr>
          <w:rFonts w:ascii="Times New Roman" w:hAnsi="Times New Roman" w:cs="Times New Roman"/>
          <w:i/>
          <w:iCs/>
          <w:color w:val="353535"/>
          <w:sz w:val="24"/>
          <w:szCs w:val="24"/>
          <w:u w:color="353535"/>
          <w:lang w:val="es-ES"/>
        </w:rPr>
      </w:pPr>
    </w:p>
    <w:p w14:paraId="490D4B73" w14:textId="77777777" w:rsidR="00E35844" w:rsidRDefault="00E35844" w:rsidP="00C2223B">
      <w:pPr>
        <w:widowControl w:val="0"/>
        <w:autoSpaceDE w:val="0"/>
        <w:autoSpaceDN w:val="0"/>
        <w:adjustRightInd w:val="0"/>
        <w:spacing w:after="100"/>
        <w:ind w:firstLine="709"/>
        <w:jc w:val="both"/>
        <w:rPr>
          <w:rFonts w:ascii="Times New Roman" w:hAnsi="Times New Roman" w:cs="Times New Roman"/>
          <w:i/>
          <w:iCs/>
          <w:color w:val="353535"/>
          <w:sz w:val="24"/>
          <w:szCs w:val="24"/>
          <w:u w:color="353535"/>
          <w:lang w:val="es-ES"/>
        </w:rPr>
      </w:pPr>
    </w:p>
    <w:p w14:paraId="1E1456B7" w14:textId="77777777" w:rsidR="00E35844" w:rsidRDefault="00E35844" w:rsidP="00C2223B">
      <w:pPr>
        <w:widowControl w:val="0"/>
        <w:autoSpaceDE w:val="0"/>
        <w:autoSpaceDN w:val="0"/>
        <w:adjustRightInd w:val="0"/>
        <w:spacing w:after="100"/>
        <w:ind w:firstLine="709"/>
        <w:jc w:val="both"/>
        <w:rPr>
          <w:rFonts w:ascii="Times New Roman" w:hAnsi="Times New Roman" w:cs="Times New Roman"/>
          <w:i/>
          <w:iCs/>
          <w:color w:val="353535"/>
          <w:sz w:val="24"/>
          <w:szCs w:val="24"/>
          <w:u w:color="353535"/>
          <w:lang w:val="es-ES"/>
        </w:rPr>
      </w:pPr>
    </w:p>
    <w:p w14:paraId="05AFCCFD" w14:textId="77777777" w:rsidR="00ED3877" w:rsidRDefault="00ED3877" w:rsidP="00C2223B">
      <w:pPr>
        <w:widowControl w:val="0"/>
        <w:autoSpaceDE w:val="0"/>
        <w:autoSpaceDN w:val="0"/>
        <w:adjustRightInd w:val="0"/>
        <w:spacing w:after="100"/>
        <w:ind w:firstLine="709"/>
        <w:jc w:val="both"/>
        <w:rPr>
          <w:rFonts w:ascii="Times New Roman" w:hAnsi="Times New Roman" w:cs="Times New Roman"/>
          <w:i/>
          <w:iCs/>
          <w:color w:val="353535"/>
          <w:sz w:val="24"/>
          <w:szCs w:val="24"/>
          <w:u w:color="353535"/>
          <w:lang w:val="es-ES"/>
        </w:rPr>
        <w:sectPr w:rsidR="00ED3877" w:rsidSect="00C2223B">
          <w:pgSz w:w="12240" w:h="15840"/>
          <w:pgMar w:top="1418" w:right="1701" w:bottom="1418" w:left="1701" w:header="720" w:footer="720" w:gutter="0"/>
          <w:cols w:space="720"/>
          <w:noEndnote/>
          <w:docGrid w:linePitch="326"/>
        </w:sectPr>
      </w:pPr>
    </w:p>
    <w:p w14:paraId="6E068BBB" w14:textId="68CAFE44" w:rsidR="00872A9E" w:rsidRDefault="00872A9E" w:rsidP="00C2223B">
      <w:pPr>
        <w:widowControl w:val="0"/>
        <w:autoSpaceDE w:val="0"/>
        <w:autoSpaceDN w:val="0"/>
        <w:adjustRightInd w:val="0"/>
        <w:spacing w:after="100"/>
        <w:ind w:firstLine="709"/>
        <w:jc w:val="both"/>
        <w:rPr>
          <w:rFonts w:ascii="Times New Roman" w:hAnsi="Times New Roman" w:cs="Times New Roman"/>
          <w:i/>
          <w:iCs/>
          <w:color w:val="353535"/>
          <w:sz w:val="24"/>
          <w:szCs w:val="24"/>
          <w:u w:color="353535"/>
          <w:lang w:val="es-ES"/>
        </w:rPr>
      </w:pPr>
    </w:p>
    <w:p w14:paraId="5DAE4A08" w14:textId="20B55D5A" w:rsidR="008010DF" w:rsidRPr="00ED3877" w:rsidRDefault="008010DF" w:rsidP="00ED3877">
      <w:pPr>
        <w:spacing w:after="200" w:line="276" w:lineRule="auto"/>
        <w:jc w:val="center"/>
        <w:rPr>
          <w:rFonts w:ascii="Times New Roman" w:hAnsi="Times New Roman" w:cs="Times New Roman"/>
          <w:i/>
          <w:iCs/>
          <w:color w:val="353535"/>
          <w:sz w:val="24"/>
          <w:szCs w:val="24"/>
          <w:u w:color="353535"/>
          <w:lang w:val="es-ES"/>
        </w:rPr>
      </w:pPr>
      <w:r w:rsidRPr="008010DF">
        <w:rPr>
          <w:rFonts w:ascii="Times New Roman" w:hAnsi="Times New Roman" w:cs="Times New Roman"/>
          <w:b/>
          <w:color w:val="353535"/>
          <w:sz w:val="36"/>
          <w:szCs w:val="36"/>
          <w:u w:color="353535"/>
          <w:lang w:val="es-ES"/>
        </w:rPr>
        <w:t>9</w:t>
      </w:r>
    </w:p>
    <w:bookmarkStart w:id="11" w:name="plagios"/>
    <w:p w14:paraId="6C66FAD6" w14:textId="75542531" w:rsidR="00B81101" w:rsidRDefault="00F92431" w:rsidP="00C2223B">
      <w:pPr>
        <w:widowControl w:val="0"/>
        <w:autoSpaceDE w:val="0"/>
        <w:autoSpaceDN w:val="0"/>
        <w:adjustRightInd w:val="0"/>
        <w:spacing w:after="100"/>
        <w:ind w:firstLine="709"/>
        <w:jc w:val="center"/>
        <w:rPr>
          <w:rFonts w:ascii="Times New Roman" w:hAnsi="Times New Roman" w:cs="Times New Roman"/>
          <w:b/>
          <w:color w:val="353535"/>
          <w:sz w:val="36"/>
          <w:szCs w:val="36"/>
          <w:u w:color="353535"/>
          <w:lang w:val="es-ES"/>
        </w:rPr>
      </w:pPr>
      <w:r>
        <w:rPr>
          <w:rFonts w:ascii="Times New Roman" w:hAnsi="Times New Roman" w:cs="Times New Roman"/>
          <w:b/>
          <w:color w:val="353535"/>
          <w:sz w:val="36"/>
          <w:szCs w:val="36"/>
          <w:u w:color="353535"/>
          <w:lang w:val="es-ES"/>
        </w:rPr>
        <w:fldChar w:fldCharType="begin"/>
      </w:r>
      <w:r>
        <w:rPr>
          <w:rFonts w:ascii="Times New Roman" w:hAnsi="Times New Roman" w:cs="Times New Roman"/>
          <w:b/>
          <w:color w:val="353535"/>
          <w:sz w:val="36"/>
          <w:szCs w:val="36"/>
          <w:u w:color="353535"/>
          <w:lang w:val="es-ES"/>
        </w:rPr>
        <w:instrText xml:space="preserve"> HYPERLINK  \l "plagios" </w:instrText>
      </w:r>
      <w:r>
        <w:rPr>
          <w:rFonts w:ascii="Times New Roman" w:hAnsi="Times New Roman" w:cs="Times New Roman"/>
          <w:b/>
          <w:color w:val="353535"/>
          <w:sz w:val="36"/>
          <w:szCs w:val="36"/>
          <w:u w:color="353535"/>
          <w:lang w:val="es-ES"/>
        </w:rPr>
      </w:r>
      <w:r>
        <w:rPr>
          <w:rFonts w:ascii="Times New Roman" w:hAnsi="Times New Roman" w:cs="Times New Roman"/>
          <w:b/>
          <w:color w:val="353535"/>
          <w:sz w:val="36"/>
          <w:szCs w:val="36"/>
          <w:u w:color="353535"/>
          <w:lang w:val="es-ES"/>
        </w:rPr>
        <w:fldChar w:fldCharType="separate"/>
      </w:r>
      <w:r w:rsidRPr="00F92431">
        <w:rPr>
          <w:rStyle w:val="Hipervnculo"/>
          <w:rFonts w:ascii="Times New Roman" w:hAnsi="Times New Roman" w:cs="Times New Roman"/>
          <w:b/>
          <w:sz w:val="36"/>
          <w:szCs w:val="36"/>
          <w:u w:color="353535"/>
          <w:lang w:val="es-ES"/>
        </w:rPr>
        <w:t>PLAGIOS Y TRAMPAS EN LA UNIVERSIDAD</w:t>
      </w:r>
      <w:bookmarkEnd w:id="11"/>
      <w:r>
        <w:rPr>
          <w:rFonts w:ascii="Times New Roman" w:hAnsi="Times New Roman" w:cs="Times New Roman"/>
          <w:b/>
          <w:color w:val="353535"/>
          <w:sz w:val="36"/>
          <w:szCs w:val="36"/>
          <w:u w:color="353535"/>
          <w:lang w:val="es-ES"/>
        </w:rPr>
        <w:fldChar w:fldCharType="end"/>
      </w:r>
    </w:p>
    <w:p w14:paraId="3823C2B6" w14:textId="77777777" w:rsidR="00F92431" w:rsidRPr="00C2223B" w:rsidRDefault="00F92431" w:rsidP="00C2223B">
      <w:pPr>
        <w:widowControl w:val="0"/>
        <w:autoSpaceDE w:val="0"/>
        <w:autoSpaceDN w:val="0"/>
        <w:adjustRightInd w:val="0"/>
        <w:spacing w:after="100"/>
        <w:ind w:firstLine="709"/>
        <w:jc w:val="center"/>
        <w:rPr>
          <w:rFonts w:ascii="Times New Roman" w:hAnsi="Times New Roman" w:cs="Times New Roman"/>
          <w:b/>
          <w:bCs/>
          <w:color w:val="353535"/>
          <w:u w:color="353535"/>
          <w:lang w:val="es-ES"/>
        </w:rPr>
      </w:pPr>
    </w:p>
    <w:p w14:paraId="45B1DE8D" w14:textId="77777777" w:rsidR="00DE7130" w:rsidRPr="008010DF" w:rsidRDefault="0076196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8010DF">
        <w:rPr>
          <w:rFonts w:ascii="Times New Roman" w:hAnsi="Times New Roman" w:cs="Times New Roman"/>
          <w:color w:val="353535"/>
          <w:sz w:val="24"/>
          <w:szCs w:val="24"/>
          <w:u w:color="353535"/>
          <w:lang w:val="es-ES"/>
        </w:rPr>
        <w:t xml:space="preserve">El objeto de esta entrada versa sobre </w:t>
      </w:r>
      <w:r w:rsidR="00DE7130" w:rsidRPr="008010DF">
        <w:rPr>
          <w:rFonts w:ascii="Times New Roman" w:hAnsi="Times New Roman" w:cs="Times New Roman"/>
          <w:color w:val="353535"/>
          <w:sz w:val="24"/>
          <w:szCs w:val="24"/>
          <w:u w:color="353535"/>
          <w:lang w:val="es-ES"/>
        </w:rPr>
        <w:t xml:space="preserve">un suceso que ha originado editoriales y escritos de opinión en algunos periódicos. </w:t>
      </w:r>
      <w:r w:rsidR="00BB5442" w:rsidRPr="008010DF">
        <w:rPr>
          <w:rFonts w:ascii="Times New Roman" w:hAnsi="Times New Roman" w:cs="Times New Roman"/>
          <w:color w:val="353535"/>
          <w:sz w:val="24"/>
          <w:szCs w:val="24"/>
          <w:u w:color="353535"/>
          <w:lang w:val="es-ES"/>
        </w:rPr>
        <w:t xml:space="preserve">Me refiero al problema ético de </w:t>
      </w:r>
      <w:r w:rsidR="00DE7130" w:rsidRPr="008010DF">
        <w:rPr>
          <w:rFonts w:ascii="Times New Roman" w:hAnsi="Times New Roman" w:cs="Times New Roman"/>
          <w:b/>
          <w:bCs/>
          <w:color w:val="353535"/>
          <w:sz w:val="24"/>
          <w:szCs w:val="24"/>
          <w:u w:color="353535"/>
          <w:lang w:val="es-ES"/>
        </w:rPr>
        <w:t>plagios y trampas en la Universidad</w:t>
      </w:r>
      <w:r w:rsidR="00DE7130" w:rsidRPr="008010DF">
        <w:rPr>
          <w:rFonts w:ascii="Times New Roman" w:hAnsi="Times New Roman" w:cs="Times New Roman"/>
          <w:color w:val="353535"/>
          <w:sz w:val="24"/>
          <w:szCs w:val="24"/>
          <w:u w:color="353535"/>
          <w:lang w:val="es-ES"/>
        </w:rPr>
        <w:t>, que ha salpicado a algún ministro extranjero, embarrado a un rector, enfangado a estudiantes y enlodado a profesores.</w:t>
      </w:r>
    </w:p>
    <w:p w14:paraId="53B395F9" w14:textId="6C27F26E" w:rsidR="00761965" w:rsidRPr="008010DF" w:rsidRDefault="00C8187B"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Pr>
          <w:rFonts w:ascii="Times New Roman" w:hAnsi="Times New Roman" w:cs="Times New Roman"/>
          <w:noProof/>
          <w:color w:val="353535"/>
          <w:sz w:val="24"/>
          <w:szCs w:val="24"/>
          <w:u w:color="353535"/>
          <w:lang w:val="es-ES" w:eastAsia="es-ES"/>
        </w:rPr>
        <w:drawing>
          <wp:inline distT="0" distB="0" distL="0" distR="0" wp14:anchorId="538C6530" wp14:editId="638C2350">
            <wp:extent cx="1080000" cy="1919672"/>
            <wp:effectExtent l="0" t="0" r="12700" b="1079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2040146_opt.png"/>
                    <pic:cNvPicPr/>
                  </pic:nvPicPr>
                  <pic:blipFill>
                    <a:blip r:embed="rId80">
                      <a:extLst>
                        <a:ext uri="{28A0092B-C50C-407E-A947-70E740481C1C}">
                          <a14:useLocalDpi xmlns:a14="http://schemas.microsoft.com/office/drawing/2010/main" val="0"/>
                        </a:ext>
                      </a:extLst>
                    </a:blip>
                    <a:stretch>
                      <a:fillRect/>
                    </a:stretch>
                  </pic:blipFill>
                  <pic:spPr>
                    <a:xfrm>
                      <a:off x="0" y="0"/>
                      <a:ext cx="1080000" cy="1919672"/>
                    </a:xfrm>
                    <a:prstGeom prst="rect">
                      <a:avLst/>
                    </a:prstGeom>
                  </pic:spPr>
                </pic:pic>
              </a:graphicData>
            </a:graphic>
          </wp:inline>
        </w:drawing>
      </w:r>
    </w:p>
    <w:p w14:paraId="2B8D47A0" w14:textId="77777777" w:rsidR="00DE7130" w:rsidRPr="008010D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8010DF">
        <w:rPr>
          <w:rFonts w:ascii="Times New Roman" w:hAnsi="Times New Roman" w:cs="Times New Roman"/>
          <w:color w:val="353535"/>
          <w:sz w:val="24"/>
          <w:szCs w:val="24"/>
          <w:u w:color="353535"/>
          <w:lang w:val="es-ES"/>
        </w:rPr>
        <w:t>Muchos políticos, emp</w:t>
      </w:r>
      <w:r w:rsidR="00BB5442" w:rsidRPr="008010DF">
        <w:rPr>
          <w:rFonts w:ascii="Times New Roman" w:hAnsi="Times New Roman" w:cs="Times New Roman"/>
          <w:color w:val="353535"/>
          <w:sz w:val="24"/>
          <w:szCs w:val="24"/>
          <w:u w:color="353535"/>
          <w:lang w:val="es-ES"/>
        </w:rPr>
        <w:t xml:space="preserve">resarios y autoridades utilizan </w:t>
      </w:r>
      <w:r w:rsidRPr="008010DF">
        <w:rPr>
          <w:rFonts w:ascii="Times New Roman" w:hAnsi="Times New Roman" w:cs="Times New Roman"/>
          <w:i/>
          <w:iCs/>
          <w:color w:val="353535"/>
          <w:sz w:val="24"/>
          <w:szCs w:val="24"/>
          <w:u w:color="353535"/>
          <w:lang w:val="es-ES"/>
        </w:rPr>
        <w:t>negros literarios (</w:t>
      </w:r>
      <w:r w:rsidRPr="008010DF">
        <w:rPr>
          <w:rFonts w:ascii="Times New Roman" w:hAnsi="Times New Roman" w:cs="Times New Roman"/>
          <w:color w:val="353535"/>
          <w:sz w:val="24"/>
          <w:szCs w:val="24"/>
          <w:u w:color="353535"/>
          <w:lang w:val="es-ES"/>
        </w:rPr>
        <w:t>“</w:t>
      </w:r>
      <w:proofErr w:type="spellStart"/>
      <w:r w:rsidRPr="008010DF">
        <w:rPr>
          <w:rFonts w:ascii="Times New Roman" w:hAnsi="Times New Roman" w:cs="Times New Roman"/>
          <w:color w:val="353535"/>
          <w:sz w:val="24"/>
          <w:szCs w:val="24"/>
          <w:u w:color="353535"/>
          <w:lang w:val="es-ES"/>
        </w:rPr>
        <w:t>Ghost</w:t>
      </w:r>
      <w:proofErr w:type="spellEnd"/>
      <w:r w:rsidRPr="008010DF">
        <w:rPr>
          <w:rFonts w:ascii="Times New Roman" w:hAnsi="Times New Roman" w:cs="Times New Roman"/>
          <w:color w:val="353535"/>
          <w:sz w:val="24"/>
          <w:szCs w:val="24"/>
          <w:u w:color="353535"/>
          <w:lang w:val="es-ES"/>
        </w:rPr>
        <w:t xml:space="preserve"> </w:t>
      </w:r>
      <w:proofErr w:type="spellStart"/>
      <w:r w:rsidRPr="008010DF">
        <w:rPr>
          <w:rFonts w:ascii="Times New Roman" w:hAnsi="Times New Roman" w:cs="Times New Roman"/>
          <w:color w:val="353535"/>
          <w:sz w:val="24"/>
          <w:szCs w:val="24"/>
          <w:u w:color="353535"/>
          <w:lang w:val="es-ES"/>
        </w:rPr>
        <w:t>writing</w:t>
      </w:r>
      <w:proofErr w:type="spellEnd"/>
      <w:r w:rsidRPr="008010DF">
        <w:rPr>
          <w:rFonts w:ascii="Times New Roman" w:hAnsi="Times New Roman" w:cs="Times New Roman"/>
          <w:color w:val="353535"/>
          <w:sz w:val="24"/>
          <w:szCs w:val="24"/>
          <w:u w:color="353535"/>
          <w:lang w:val="es-ES"/>
        </w:rPr>
        <w:t>”) para la redacción de discursos, conferencias o manifiestos. Este tipo de trabajos se hace mediante el cobro de una comisión. Es una práctica vieja que no se aprueba en el mundo académico universitario, porque no traza ningún camino hacia adentro de la savia de un autor y no se dirige a un público embriagado por el aprendizaje o a la satisfacción que anida en una obra científica para la posteridad.</w:t>
      </w:r>
    </w:p>
    <w:p w14:paraId="66019A9E" w14:textId="77777777" w:rsidR="00BB5442" w:rsidRPr="008010DF" w:rsidRDefault="00BB5442"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669582E7" w14:textId="77777777" w:rsidR="00DE7130" w:rsidRPr="008010D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8010DF">
        <w:rPr>
          <w:rFonts w:ascii="Times New Roman" w:hAnsi="Times New Roman" w:cs="Times New Roman"/>
          <w:color w:val="353535"/>
          <w:sz w:val="24"/>
          <w:szCs w:val="24"/>
          <w:u w:color="353535"/>
          <w:lang w:val="es-ES"/>
        </w:rPr>
        <w:t>Se conoce por plagio la labor de calcar un pensamiento, duplicar una idea, trabajo u obra de un autor y presentarla como si fuera propia. En esa descripción cabe la connivencia o colusión con una persona o grupo de estudiantes que colaboran para hacer trabajos idénticos de frases, conceptos o estructuras literarias o argumentos.</w:t>
      </w:r>
    </w:p>
    <w:p w14:paraId="10CBBA27" w14:textId="77777777" w:rsidR="00B4353D" w:rsidRPr="008010DF" w:rsidRDefault="00B4353D"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72B122A9" w14:textId="77777777" w:rsidR="00DE7130" w:rsidRPr="008010DF" w:rsidRDefault="00DE7130" w:rsidP="00C2223B">
      <w:pPr>
        <w:widowControl w:val="0"/>
        <w:autoSpaceDE w:val="0"/>
        <w:autoSpaceDN w:val="0"/>
        <w:adjustRightInd w:val="0"/>
        <w:spacing w:after="100"/>
        <w:ind w:firstLine="709"/>
        <w:jc w:val="both"/>
        <w:rPr>
          <w:rFonts w:ascii="Times New Roman" w:hAnsi="Times New Roman" w:cs="Times New Roman"/>
          <w:color w:val="000000" w:themeColor="text1"/>
          <w:sz w:val="24"/>
          <w:szCs w:val="24"/>
          <w:u w:color="353535"/>
          <w:lang w:val="es-ES"/>
        </w:rPr>
      </w:pPr>
      <w:r w:rsidRPr="008010DF">
        <w:rPr>
          <w:rFonts w:ascii="Times New Roman" w:hAnsi="Times New Roman" w:cs="Times New Roman"/>
          <w:color w:val="353535"/>
          <w:sz w:val="24"/>
          <w:szCs w:val="24"/>
          <w:u w:color="353535"/>
          <w:lang w:val="es-ES"/>
        </w:rPr>
        <w:t>La trampa es una infracción que se comete contra una regla, código o compilación para conseguir un favor. Es una acción que tiene como término engañar a una persona o fingir una destreza, como la com</w:t>
      </w:r>
      <w:r w:rsidR="00B4353D" w:rsidRPr="008010DF">
        <w:rPr>
          <w:rFonts w:ascii="Times New Roman" w:hAnsi="Times New Roman" w:cs="Times New Roman"/>
          <w:color w:val="353535"/>
          <w:sz w:val="24"/>
          <w:szCs w:val="24"/>
          <w:u w:color="353535"/>
          <w:lang w:val="es-ES"/>
        </w:rPr>
        <w:t xml:space="preserve">petencia en la redacción de una </w:t>
      </w:r>
      <w:r w:rsidRPr="008010DF">
        <w:rPr>
          <w:rFonts w:ascii="Times New Roman" w:hAnsi="Times New Roman" w:cs="Times New Roman"/>
          <w:color w:val="000000" w:themeColor="text1"/>
          <w:sz w:val="24"/>
          <w:szCs w:val="24"/>
          <w:u w:color="DCA10D"/>
          <w:lang w:val="es-ES"/>
        </w:rPr>
        <w:t>tesis doctoral</w:t>
      </w:r>
      <w:r w:rsidRPr="008010DF">
        <w:rPr>
          <w:rFonts w:ascii="Times New Roman" w:hAnsi="Times New Roman" w:cs="Times New Roman"/>
          <w:color w:val="000000" w:themeColor="text1"/>
          <w:sz w:val="24"/>
          <w:szCs w:val="24"/>
          <w:u w:color="353535"/>
          <w:lang w:val="es-ES"/>
        </w:rPr>
        <w:t>.</w:t>
      </w:r>
    </w:p>
    <w:p w14:paraId="108BABF4" w14:textId="77777777" w:rsidR="00B4353D" w:rsidRPr="008010DF" w:rsidRDefault="00B4353D"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59505B2C" w14:textId="77777777" w:rsidR="00DE7130" w:rsidRPr="008010D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8010DF">
        <w:rPr>
          <w:rFonts w:ascii="Times New Roman" w:hAnsi="Times New Roman" w:cs="Times New Roman"/>
          <w:color w:val="353535"/>
          <w:sz w:val="24"/>
          <w:szCs w:val="24"/>
          <w:u w:color="353535"/>
          <w:lang w:val="es-ES"/>
        </w:rPr>
        <w:t xml:space="preserve">Un plagiario es una decepción humana que influye profundamente en la creación científica. Es un sujeto que utiliza a siervos ajenos como si fueran propios para desilusión </w:t>
      </w:r>
      <w:r w:rsidRPr="008010DF">
        <w:rPr>
          <w:rFonts w:ascii="Times New Roman" w:hAnsi="Times New Roman" w:cs="Times New Roman"/>
          <w:color w:val="353535"/>
          <w:sz w:val="24"/>
          <w:szCs w:val="24"/>
          <w:u w:color="353535"/>
          <w:lang w:val="es-ES"/>
        </w:rPr>
        <w:lastRenderedPageBreak/>
        <w:t>del conocimiento original. Es un trampantojo de escaso valor genuino, parejo a una imagen desacreditada del saber humano. Pertenece a esa estirpe de autores que infringen derechos reconocidos de una publicación, menoscabando su propia reputación intelectual.</w:t>
      </w:r>
    </w:p>
    <w:p w14:paraId="7AC69547" w14:textId="77777777" w:rsidR="00787FC6" w:rsidRPr="008010DF" w:rsidRDefault="00787FC6"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2F59AD05" w14:textId="77777777" w:rsidR="00DE7130" w:rsidRPr="008010D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8010DF">
        <w:rPr>
          <w:rFonts w:ascii="Times New Roman" w:hAnsi="Times New Roman" w:cs="Times New Roman"/>
          <w:color w:val="353535"/>
          <w:sz w:val="24"/>
          <w:szCs w:val="24"/>
          <w:u w:color="353535"/>
          <w:lang w:val="es-ES"/>
        </w:rPr>
        <w:t>Conforme se ha incrementado la necesidad de relatar producciones para la evaluación del aprendizaje estudiant</w:t>
      </w:r>
      <w:r w:rsidR="00210887" w:rsidRPr="008010DF">
        <w:rPr>
          <w:rFonts w:ascii="Times New Roman" w:hAnsi="Times New Roman" w:cs="Times New Roman"/>
          <w:color w:val="353535"/>
          <w:sz w:val="24"/>
          <w:szCs w:val="24"/>
          <w:u w:color="353535"/>
          <w:lang w:val="es-ES"/>
        </w:rPr>
        <w:t xml:space="preserve">il de las materias de grado, la </w:t>
      </w:r>
      <w:r w:rsidRPr="008010DF">
        <w:rPr>
          <w:rFonts w:ascii="Times New Roman" w:hAnsi="Times New Roman" w:cs="Times New Roman"/>
          <w:color w:val="000000" w:themeColor="text1"/>
          <w:sz w:val="24"/>
          <w:szCs w:val="24"/>
          <w:u w:color="DCA10D"/>
          <w:lang w:val="es-ES"/>
        </w:rPr>
        <w:t>acreditación</w:t>
      </w:r>
      <w:r w:rsidR="00210887" w:rsidRPr="008010DF">
        <w:rPr>
          <w:rFonts w:ascii="Times New Roman" w:hAnsi="Times New Roman" w:cs="Times New Roman"/>
          <w:color w:val="353535"/>
          <w:sz w:val="24"/>
          <w:szCs w:val="24"/>
          <w:u w:color="353535"/>
          <w:lang w:val="es-ES"/>
        </w:rPr>
        <w:t xml:space="preserve"> </w:t>
      </w:r>
      <w:r w:rsidRPr="008010DF">
        <w:rPr>
          <w:rFonts w:ascii="Times New Roman" w:hAnsi="Times New Roman" w:cs="Times New Roman"/>
          <w:color w:val="353535"/>
          <w:sz w:val="24"/>
          <w:szCs w:val="24"/>
          <w:u w:color="353535"/>
          <w:lang w:val="es-ES"/>
        </w:rPr>
        <w:t>profesional o el aumento de publicaciones para la transformación académica se ha ido creando un ambiente apático por la originalidad.</w:t>
      </w:r>
    </w:p>
    <w:p w14:paraId="1E4F65C5" w14:textId="77777777" w:rsidR="00787FC6" w:rsidRPr="008010DF" w:rsidRDefault="00787FC6"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66FFFEF2" w14:textId="221DD194" w:rsidR="00787FC6" w:rsidRPr="008010DF" w:rsidRDefault="00DE7130" w:rsidP="001D3264">
      <w:pPr>
        <w:widowControl w:val="0"/>
        <w:autoSpaceDE w:val="0"/>
        <w:autoSpaceDN w:val="0"/>
        <w:adjustRightInd w:val="0"/>
        <w:spacing w:after="100"/>
        <w:ind w:firstLine="709"/>
        <w:jc w:val="center"/>
        <w:rPr>
          <w:rFonts w:ascii="Times New Roman" w:hAnsi="Times New Roman" w:cs="Times New Roman"/>
          <w:color w:val="353535"/>
          <w:sz w:val="24"/>
          <w:szCs w:val="24"/>
          <w:u w:color="353535"/>
          <w:lang w:val="es-ES"/>
        </w:rPr>
      </w:pPr>
      <w:r w:rsidRPr="008010DF">
        <w:rPr>
          <w:rFonts w:ascii="Times New Roman" w:hAnsi="Times New Roman" w:cs="Times New Roman"/>
          <w:b/>
          <w:color w:val="353535"/>
          <w:sz w:val="24"/>
          <w:szCs w:val="24"/>
          <w:u w:color="353535"/>
          <w:lang w:val="es-ES"/>
        </w:rPr>
        <w:t>Tipos de plagios y trampas</w:t>
      </w:r>
    </w:p>
    <w:p w14:paraId="05E47597" w14:textId="77777777" w:rsidR="00787FC6" w:rsidRPr="008010DF" w:rsidRDefault="00787FC6" w:rsidP="00C2223B">
      <w:pPr>
        <w:widowControl w:val="0"/>
        <w:autoSpaceDE w:val="0"/>
        <w:autoSpaceDN w:val="0"/>
        <w:adjustRightInd w:val="0"/>
        <w:spacing w:after="100"/>
        <w:ind w:firstLine="709"/>
        <w:rPr>
          <w:rFonts w:ascii="Times New Roman" w:hAnsi="Times New Roman" w:cs="Times New Roman"/>
          <w:color w:val="353535"/>
          <w:sz w:val="24"/>
          <w:szCs w:val="24"/>
          <w:u w:color="353535"/>
          <w:lang w:val="es-ES"/>
        </w:rPr>
      </w:pPr>
    </w:p>
    <w:p w14:paraId="287FD602" w14:textId="77777777" w:rsidR="00DE7130" w:rsidRPr="008010D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8010DF">
        <w:rPr>
          <w:rFonts w:ascii="Times New Roman" w:hAnsi="Times New Roman" w:cs="Times New Roman"/>
          <w:color w:val="353535"/>
          <w:sz w:val="24"/>
          <w:szCs w:val="24"/>
          <w:u w:color="353535"/>
          <w:lang w:val="es-ES"/>
        </w:rPr>
        <w:t>A la creación de este escenario plagiador han contribuido los procesadores de textos con el corta y pega de párrafos que se duplican en otro producto escrito y los traductores mecánicos, que terminan siendo escritos de retazos, como una manta hecha de parches o remiendos.</w:t>
      </w:r>
    </w:p>
    <w:p w14:paraId="4B41CE63" w14:textId="77777777" w:rsidR="00210887" w:rsidRPr="008010DF" w:rsidRDefault="00210887"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369786A1" w14:textId="77777777" w:rsidR="00DE7130" w:rsidRPr="008010D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8010DF">
        <w:rPr>
          <w:rFonts w:ascii="Times New Roman" w:hAnsi="Times New Roman" w:cs="Times New Roman"/>
          <w:color w:val="353535"/>
          <w:sz w:val="24"/>
          <w:szCs w:val="24"/>
          <w:u w:color="353535"/>
          <w:lang w:val="es-ES"/>
        </w:rPr>
        <w:t xml:space="preserve">Junto a los recursos tecnológicos hay otras figuras literarias que han dimensionado el teatrillo de las letras: así, las paráfrasis que mantienen el significado del contenido de otro </w:t>
      </w:r>
      <w:proofErr w:type="gramStart"/>
      <w:r w:rsidRPr="008010DF">
        <w:rPr>
          <w:rFonts w:ascii="Times New Roman" w:hAnsi="Times New Roman" w:cs="Times New Roman"/>
          <w:color w:val="353535"/>
          <w:sz w:val="24"/>
          <w:szCs w:val="24"/>
          <w:u w:color="353535"/>
          <w:lang w:val="es-ES"/>
        </w:rPr>
        <w:t>autor</w:t>
      </w:r>
      <w:proofErr w:type="gramEnd"/>
      <w:r w:rsidRPr="008010DF">
        <w:rPr>
          <w:rFonts w:ascii="Times New Roman" w:hAnsi="Times New Roman" w:cs="Times New Roman"/>
          <w:color w:val="353535"/>
          <w:sz w:val="24"/>
          <w:szCs w:val="24"/>
          <w:u w:color="353535"/>
          <w:lang w:val="es-ES"/>
        </w:rPr>
        <w:t xml:space="preserve"> pero con una estructura sintáctica diferente, resúmenes sin atribución de autoría, inserciones, sustituciones, sinonimias, cambios estructurales, usos inapropiados de comillas, etc.</w:t>
      </w:r>
    </w:p>
    <w:p w14:paraId="6E14A015" w14:textId="77777777" w:rsidR="00341160" w:rsidRPr="008010DF" w:rsidRDefault="0034116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284E3E6A" w14:textId="77777777" w:rsidR="00DE7130" w:rsidRPr="008010D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8010DF">
        <w:rPr>
          <w:rFonts w:ascii="Times New Roman" w:hAnsi="Times New Roman" w:cs="Times New Roman"/>
          <w:color w:val="353535"/>
          <w:sz w:val="24"/>
          <w:szCs w:val="24"/>
          <w:u w:color="353535"/>
          <w:lang w:val="es-ES"/>
        </w:rPr>
        <w:t>Se produce otra variante del plagio cuando el sujeto toma conceptos e ideas de los demás sin citarlos o atribuírselos a un autor. Suscribe el autor pasajes estructurales con mucha similitud a la fuente originaria, cambiando o modificando conceptos y otorgando nuevas atribuciones de significado a sus percepciones. Incluso el autoplagio tiene apariencia fraudulenta, mediante el cual un individuo presenta un trabajo varias veces sin citarse.</w:t>
      </w:r>
    </w:p>
    <w:p w14:paraId="5CBD3ADA" w14:textId="77777777" w:rsidR="00341160" w:rsidRPr="008010DF" w:rsidRDefault="0034116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6287AEEF" w14:textId="77777777" w:rsidR="00DE7130" w:rsidRPr="008010D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8010DF">
        <w:rPr>
          <w:rFonts w:ascii="Times New Roman" w:hAnsi="Times New Roman" w:cs="Times New Roman"/>
          <w:color w:val="353535"/>
          <w:sz w:val="24"/>
          <w:szCs w:val="24"/>
          <w:u w:color="353535"/>
          <w:lang w:val="es-ES"/>
        </w:rPr>
        <w:t xml:space="preserve">Se dan casos de memoria oculta en las personas, que dan por originales y propios conceptos e ideas sin recordar la fuente de la que proceden. Este fenómeno de la </w:t>
      </w:r>
      <w:proofErr w:type="spellStart"/>
      <w:r w:rsidRPr="008010DF">
        <w:rPr>
          <w:rFonts w:ascii="Times New Roman" w:hAnsi="Times New Roman" w:cs="Times New Roman"/>
          <w:color w:val="353535"/>
          <w:sz w:val="24"/>
          <w:szCs w:val="24"/>
          <w:u w:color="353535"/>
          <w:lang w:val="es-ES"/>
        </w:rPr>
        <w:t>criptomnesia</w:t>
      </w:r>
      <w:proofErr w:type="spellEnd"/>
      <w:r w:rsidRPr="008010DF">
        <w:rPr>
          <w:rFonts w:ascii="Times New Roman" w:hAnsi="Times New Roman" w:cs="Times New Roman"/>
          <w:color w:val="353535"/>
          <w:sz w:val="24"/>
          <w:szCs w:val="24"/>
          <w:u w:color="353535"/>
          <w:lang w:val="es-ES"/>
        </w:rPr>
        <w:t xml:space="preserve"> es una regresión a una vida pasada. No hay intención deliberada de plagiar, por ejemplo, un estribillo de una canción, porque pudiera ser para un compositor un caso de pérdida del recuerdo consciente de experiencias musicales habidas en otro momento.</w:t>
      </w:r>
    </w:p>
    <w:p w14:paraId="0A4EFCB1" w14:textId="77777777" w:rsidR="00341160" w:rsidRPr="008010DF" w:rsidRDefault="0034116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1233909A" w14:textId="77777777" w:rsidR="00C8187B" w:rsidRDefault="00C8187B" w:rsidP="001D3264">
      <w:pPr>
        <w:widowControl w:val="0"/>
        <w:autoSpaceDE w:val="0"/>
        <w:autoSpaceDN w:val="0"/>
        <w:adjustRightInd w:val="0"/>
        <w:spacing w:after="100"/>
        <w:ind w:firstLine="709"/>
        <w:jc w:val="center"/>
        <w:rPr>
          <w:rFonts w:ascii="Times New Roman" w:hAnsi="Times New Roman" w:cs="Times New Roman"/>
          <w:b/>
          <w:color w:val="353535"/>
          <w:sz w:val="24"/>
          <w:szCs w:val="24"/>
          <w:u w:color="353535"/>
          <w:lang w:val="es-ES"/>
        </w:rPr>
      </w:pPr>
    </w:p>
    <w:p w14:paraId="1340BB11" w14:textId="54176F83" w:rsidR="00DE7130" w:rsidRPr="008010DF" w:rsidRDefault="00DE7130" w:rsidP="001D3264">
      <w:pPr>
        <w:widowControl w:val="0"/>
        <w:autoSpaceDE w:val="0"/>
        <w:autoSpaceDN w:val="0"/>
        <w:adjustRightInd w:val="0"/>
        <w:spacing w:after="100"/>
        <w:ind w:firstLine="709"/>
        <w:jc w:val="center"/>
        <w:rPr>
          <w:rFonts w:ascii="Times New Roman" w:hAnsi="Times New Roman" w:cs="Times New Roman"/>
          <w:color w:val="353535"/>
          <w:sz w:val="24"/>
          <w:szCs w:val="24"/>
          <w:u w:color="353535"/>
          <w:lang w:val="es-ES"/>
        </w:rPr>
      </w:pPr>
      <w:r w:rsidRPr="008010DF">
        <w:rPr>
          <w:rFonts w:ascii="Times New Roman" w:hAnsi="Times New Roman" w:cs="Times New Roman"/>
          <w:b/>
          <w:color w:val="353535"/>
          <w:sz w:val="24"/>
          <w:szCs w:val="24"/>
          <w:u w:color="353535"/>
          <w:lang w:val="es-ES"/>
        </w:rPr>
        <w:lastRenderedPageBreak/>
        <w:t>Métodos éticos contra el plagio y las trampas</w:t>
      </w:r>
    </w:p>
    <w:p w14:paraId="35552776" w14:textId="77777777" w:rsidR="00341160" w:rsidRPr="008010DF" w:rsidRDefault="00341160" w:rsidP="00C2223B">
      <w:pPr>
        <w:widowControl w:val="0"/>
        <w:autoSpaceDE w:val="0"/>
        <w:autoSpaceDN w:val="0"/>
        <w:adjustRightInd w:val="0"/>
        <w:spacing w:after="100"/>
        <w:ind w:firstLine="709"/>
        <w:rPr>
          <w:rFonts w:ascii="Times New Roman" w:hAnsi="Times New Roman" w:cs="Times New Roman"/>
          <w:b/>
          <w:bCs/>
          <w:color w:val="353535"/>
          <w:sz w:val="24"/>
          <w:szCs w:val="24"/>
          <w:u w:color="353535"/>
          <w:lang w:val="es-ES"/>
        </w:rPr>
      </w:pPr>
    </w:p>
    <w:p w14:paraId="1ED79AC2" w14:textId="77777777" w:rsidR="00DE7130" w:rsidRPr="008010D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8010DF">
        <w:rPr>
          <w:rFonts w:ascii="Times New Roman" w:hAnsi="Times New Roman" w:cs="Times New Roman"/>
          <w:color w:val="353535"/>
          <w:sz w:val="24"/>
          <w:szCs w:val="24"/>
          <w:u w:color="353535"/>
          <w:lang w:val="es-ES"/>
        </w:rPr>
        <w:t>En la redacción de trabajos de investigación literaria, hay técnicas que pueden ayudar a cambiar adecuadamente la estructura de un documento. El sino de un escritor es expresar la verdad, como el de un miembro de la comunidad universitaria es escribir su presentimiento de profesional original, que lo hostiga sin cesar hasta cumplir esa voluntad.</w:t>
      </w:r>
    </w:p>
    <w:p w14:paraId="5058C37E" w14:textId="77777777" w:rsidR="001B6B06" w:rsidRPr="008010DF" w:rsidRDefault="001B6B06"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78508965" w14:textId="77777777" w:rsidR="00DE7130" w:rsidRPr="008010D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8010DF">
        <w:rPr>
          <w:rFonts w:ascii="Times New Roman" w:hAnsi="Times New Roman" w:cs="Times New Roman"/>
          <w:color w:val="353535"/>
          <w:sz w:val="24"/>
          <w:szCs w:val="24"/>
          <w:u w:color="353535"/>
          <w:lang w:val="es-ES"/>
        </w:rPr>
        <w:t>Por eso los autores de documentos leen muchas fuentes y tienen en la memoria numerosas referencias como espíritus invisibles que marcan el destino estructural y conceptual de los escritos, apropiándose incluso de metáforas lexicalizadas con las que sustentarlos.</w:t>
      </w:r>
    </w:p>
    <w:p w14:paraId="44B3D29D" w14:textId="77777777" w:rsidR="001B6B06" w:rsidRPr="008010DF" w:rsidRDefault="001B6B06"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41A3B2AB" w14:textId="77777777" w:rsidR="00DE7130" w:rsidRPr="008010D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8010DF">
        <w:rPr>
          <w:rFonts w:ascii="Times New Roman" w:hAnsi="Times New Roman" w:cs="Times New Roman"/>
          <w:color w:val="353535"/>
          <w:sz w:val="24"/>
          <w:szCs w:val="24"/>
          <w:u w:color="353535"/>
          <w:lang w:val="es-ES"/>
        </w:rPr>
        <w:t>Me atrevo a pensar que son voluntarios los primeros plagios en los estudios universitarios. Para ese grupo de estudiantes conviene una educación intensiva que les permita diferenciar las consecuencias de los escritos plagiados contrarios a la ética de los que no lo son. Existe otro grupo de estudiantes y profesores que involuntariamente plagian sin conocimiento de que lo están haciendo.</w:t>
      </w:r>
    </w:p>
    <w:p w14:paraId="400A1799" w14:textId="77777777" w:rsidR="001B6B06" w:rsidRPr="008010DF" w:rsidRDefault="001B6B06"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5E381B60" w14:textId="77777777" w:rsidR="00DE7130" w:rsidRPr="008010D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8010DF">
        <w:rPr>
          <w:rFonts w:ascii="Times New Roman" w:hAnsi="Times New Roman" w:cs="Times New Roman"/>
          <w:color w:val="353535"/>
          <w:sz w:val="24"/>
          <w:szCs w:val="24"/>
          <w:u w:color="353535"/>
          <w:lang w:val="es-ES"/>
        </w:rPr>
        <w:t xml:space="preserve">La corrección de ambas formas plagiarias puede ser a través de técnicas </w:t>
      </w:r>
      <w:proofErr w:type="gramStart"/>
      <w:r w:rsidRPr="008010DF">
        <w:rPr>
          <w:rFonts w:ascii="Times New Roman" w:hAnsi="Times New Roman" w:cs="Times New Roman"/>
          <w:color w:val="353535"/>
          <w:sz w:val="24"/>
          <w:szCs w:val="24"/>
          <w:u w:color="353535"/>
          <w:lang w:val="es-ES"/>
        </w:rPr>
        <w:t>especificas</w:t>
      </w:r>
      <w:proofErr w:type="gramEnd"/>
      <w:r w:rsidRPr="008010DF">
        <w:rPr>
          <w:rFonts w:ascii="Times New Roman" w:hAnsi="Times New Roman" w:cs="Times New Roman"/>
          <w:color w:val="353535"/>
          <w:sz w:val="24"/>
          <w:szCs w:val="24"/>
          <w:u w:color="353535"/>
          <w:lang w:val="es-ES"/>
        </w:rPr>
        <w:t xml:space="preserve"> del tipo leer mucho y de fuentes variadas, escribir tras haber deglutido las lecturas en un tiempo plausible, utilizar diccionarios y tesauros que multipliquen los sinónimos y antónimos de las expresiones, o bien consultar diccionarios integrados en los procesadores de textos.</w:t>
      </w:r>
    </w:p>
    <w:p w14:paraId="297F2711" w14:textId="77777777" w:rsidR="001B6B06" w:rsidRPr="008010DF" w:rsidRDefault="001B6B06"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0E0A6DF4" w14:textId="77777777" w:rsidR="00DE7130" w:rsidRPr="008010D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8010DF">
        <w:rPr>
          <w:rFonts w:ascii="Times New Roman" w:hAnsi="Times New Roman" w:cs="Times New Roman"/>
          <w:color w:val="353535"/>
          <w:sz w:val="24"/>
          <w:szCs w:val="24"/>
          <w:u w:color="353535"/>
          <w:lang w:val="es-ES"/>
        </w:rPr>
        <w:t xml:space="preserve">La utilización de borradores previos a una publicación que puede </w:t>
      </w:r>
      <w:r w:rsidR="00B60F6D" w:rsidRPr="008010DF">
        <w:rPr>
          <w:rFonts w:ascii="Times New Roman" w:hAnsi="Times New Roman" w:cs="Times New Roman"/>
          <w:color w:val="353535"/>
          <w:sz w:val="24"/>
          <w:szCs w:val="24"/>
          <w:u w:color="353535"/>
          <w:lang w:val="es-ES"/>
        </w:rPr>
        <w:t xml:space="preserve">ser ajustada por un corrector o </w:t>
      </w:r>
      <w:r w:rsidRPr="008010DF">
        <w:rPr>
          <w:rFonts w:ascii="Times New Roman" w:hAnsi="Times New Roman" w:cs="Times New Roman"/>
          <w:color w:val="000000" w:themeColor="text1"/>
          <w:sz w:val="24"/>
          <w:szCs w:val="24"/>
          <w:u w:color="DCA10D"/>
          <w:lang w:val="es-ES"/>
        </w:rPr>
        <w:t>amigo crítico</w:t>
      </w:r>
      <w:r w:rsidR="00B60F6D" w:rsidRPr="008010DF">
        <w:rPr>
          <w:rFonts w:ascii="Times New Roman" w:hAnsi="Times New Roman" w:cs="Times New Roman"/>
          <w:color w:val="353535"/>
          <w:sz w:val="24"/>
          <w:szCs w:val="24"/>
          <w:u w:color="353535"/>
          <w:lang w:val="es-ES"/>
        </w:rPr>
        <w:t xml:space="preserve"> </w:t>
      </w:r>
      <w:r w:rsidRPr="008010DF">
        <w:rPr>
          <w:rFonts w:ascii="Times New Roman" w:hAnsi="Times New Roman" w:cs="Times New Roman"/>
          <w:color w:val="353535"/>
          <w:sz w:val="24"/>
          <w:szCs w:val="24"/>
          <w:u w:color="353535"/>
          <w:lang w:val="es-ES"/>
        </w:rPr>
        <w:t>externo y confiable es otra modalidad que garantiza la sofocación nerviosa de un escrito de redacción antes de ser publicado. Incluso la traducción de un texto a otras lenguas con</w:t>
      </w:r>
      <w:r w:rsidR="00B60F6D" w:rsidRPr="008010DF">
        <w:rPr>
          <w:rFonts w:ascii="Times New Roman" w:hAnsi="Times New Roman" w:cs="Times New Roman"/>
          <w:color w:val="353535"/>
          <w:sz w:val="24"/>
          <w:szCs w:val="24"/>
          <w:u w:color="353535"/>
          <w:lang w:val="es-ES"/>
        </w:rPr>
        <w:t xml:space="preserve">sigue en ocasiones movilizar la </w:t>
      </w:r>
      <w:r w:rsidRPr="008010DF">
        <w:rPr>
          <w:rFonts w:ascii="Times New Roman" w:hAnsi="Times New Roman" w:cs="Times New Roman"/>
          <w:color w:val="353535"/>
          <w:sz w:val="24"/>
          <w:szCs w:val="24"/>
          <w:u w:color="353535"/>
          <w:lang w:val="es-ES"/>
        </w:rPr>
        <w:t>mente si desde las lenguas de destino se retraduce el pasaje a la lengua original.</w:t>
      </w:r>
    </w:p>
    <w:p w14:paraId="4128D4A6" w14:textId="77777777" w:rsidR="001B6B06" w:rsidRPr="008010DF" w:rsidRDefault="001B6B06"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5672C82F" w14:textId="77777777" w:rsidR="00DE7130" w:rsidRPr="008010D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8010DF">
        <w:rPr>
          <w:rFonts w:ascii="Times New Roman" w:hAnsi="Times New Roman" w:cs="Times New Roman"/>
          <w:color w:val="353535"/>
          <w:sz w:val="24"/>
          <w:szCs w:val="24"/>
          <w:u w:color="353535"/>
          <w:lang w:val="es-ES"/>
        </w:rPr>
        <w:t>Las lecturas periódicas de los escritos y las acotaciones de frases cortas complementan los métodos éticos que protegen a los autores manteniéndolos en el alma de un contenido, en los límites que iluminan el mundo y que están académicamente autorizados.</w:t>
      </w:r>
    </w:p>
    <w:p w14:paraId="0C7691C9" w14:textId="77777777" w:rsidR="001B6B06" w:rsidRPr="008010DF" w:rsidRDefault="001B6B06"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5F3F23EF" w14:textId="77777777" w:rsidR="00C8187B" w:rsidRDefault="00C8187B" w:rsidP="001D3264">
      <w:pPr>
        <w:widowControl w:val="0"/>
        <w:autoSpaceDE w:val="0"/>
        <w:autoSpaceDN w:val="0"/>
        <w:adjustRightInd w:val="0"/>
        <w:spacing w:after="100"/>
        <w:ind w:firstLine="709"/>
        <w:jc w:val="center"/>
        <w:rPr>
          <w:rFonts w:ascii="Times New Roman" w:hAnsi="Times New Roman" w:cs="Times New Roman"/>
          <w:b/>
          <w:color w:val="353535"/>
          <w:sz w:val="24"/>
          <w:szCs w:val="24"/>
          <w:u w:color="353535"/>
          <w:lang w:val="es-ES"/>
        </w:rPr>
      </w:pPr>
    </w:p>
    <w:p w14:paraId="3BC39646" w14:textId="483FD692" w:rsidR="00DE7130" w:rsidRPr="008010DF" w:rsidRDefault="00DE7130" w:rsidP="001D3264">
      <w:pPr>
        <w:widowControl w:val="0"/>
        <w:autoSpaceDE w:val="0"/>
        <w:autoSpaceDN w:val="0"/>
        <w:adjustRightInd w:val="0"/>
        <w:spacing w:after="100"/>
        <w:ind w:firstLine="709"/>
        <w:jc w:val="center"/>
        <w:rPr>
          <w:rFonts w:ascii="Times New Roman" w:hAnsi="Times New Roman" w:cs="Times New Roman"/>
          <w:color w:val="353535"/>
          <w:sz w:val="24"/>
          <w:szCs w:val="24"/>
          <w:u w:color="353535"/>
          <w:lang w:val="es-ES"/>
        </w:rPr>
      </w:pPr>
      <w:r w:rsidRPr="008010DF">
        <w:rPr>
          <w:rFonts w:ascii="Times New Roman" w:hAnsi="Times New Roman" w:cs="Times New Roman"/>
          <w:b/>
          <w:color w:val="353535"/>
          <w:sz w:val="24"/>
          <w:szCs w:val="24"/>
          <w:u w:color="353535"/>
          <w:lang w:val="es-ES"/>
        </w:rPr>
        <w:lastRenderedPageBreak/>
        <w:t>Servicios de detección del plagio y las trampas</w:t>
      </w:r>
    </w:p>
    <w:p w14:paraId="5968D57E" w14:textId="77777777" w:rsidR="001B6B06" w:rsidRPr="008010DF" w:rsidRDefault="001B6B06" w:rsidP="00C2223B">
      <w:pPr>
        <w:widowControl w:val="0"/>
        <w:autoSpaceDE w:val="0"/>
        <w:autoSpaceDN w:val="0"/>
        <w:adjustRightInd w:val="0"/>
        <w:spacing w:after="100"/>
        <w:ind w:firstLine="709"/>
        <w:rPr>
          <w:rFonts w:ascii="Times New Roman" w:hAnsi="Times New Roman" w:cs="Times New Roman"/>
          <w:b/>
          <w:bCs/>
          <w:color w:val="353535"/>
          <w:sz w:val="24"/>
          <w:szCs w:val="24"/>
          <w:u w:color="353535"/>
          <w:lang w:val="es-ES"/>
        </w:rPr>
      </w:pPr>
    </w:p>
    <w:p w14:paraId="25D3295A" w14:textId="77777777" w:rsidR="00DE7130" w:rsidRPr="008010D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8010DF">
        <w:rPr>
          <w:rFonts w:ascii="Times New Roman" w:hAnsi="Times New Roman" w:cs="Times New Roman"/>
          <w:color w:val="353535"/>
          <w:sz w:val="24"/>
          <w:szCs w:val="24"/>
          <w:u w:color="353535"/>
          <w:lang w:val="es-ES"/>
        </w:rPr>
        <w:t>Los servicios de detección del plagio en los escritos universitarios han avivado una actitud positiva hacia la transparencia en el profesorado universitario de varios países, porque éste piensa que ha mejorado el proceso educativo, aumentado la honestidad académica, y ocasionalmente castigado a los infractores.</w:t>
      </w:r>
    </w:p>
    <w:p w14:paraId="30E62EB9" w14:textId="77777777" w:rsidR="00E265A0" w:rsidRPr="008010DF" w:rsidRDefault="00E265A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099B3E8F" w14:textId="77777777" w:rsidR="00DE7130" w:rsidRPr="008010D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8010DF">
        <w:rPr>
          <w:rFonts w:ascii="Times New Roman" w:hAnsi="Times New Roman" w:cs="Times New Roman"/>
          <w:color w:val="353535"/>
          <w:sz w:val="24"/>
          <w:szCs w:val="24"/>
          <w:u w:color="353535"/>
          <w:lang w:val="es-ES"/>
        </w:rPr>
        <w:t xml:space="preserve">Mientras, los estudiantes opinan que estos servicios bloquean el acceso de los tramposos en los exámenes, aunque igualmente especulan que haya empresas privadas, como </w:t>
      </w:r>
      <w:proofErr w:type="spellStart"/>
      <w:r w:rsidRPr="008010DF">
        <w:rPr>
          <w:rFonts w:ascii="Times New Roman" w:hAnsi="Times New Roman" w:cs="Times New Roman"/>
          <w:color w:val="353535"/>
          <w:sz w:val="24"/>
          <w:szCs w:val="24"/>
          <w:u w:color="353535"/>
          <w:lang w:val="es-ES"/>
        </w:rPr>
        <w:t>Turnitin</w:t>
      </w:r>
      <w:proofErr w:type="spellEnd"/>
      <w:r w:rsidRPr="008010DF">
        <w:rPr>
          <w:rFonts w:ascii="Times New Roman" w:hAnsi="Times New Roman" w:cs="Times New Roman"/>
          <w:color w:val="353535"/>
          <w:sz w:val="24"/>
          <w:szCs w:val="24"/>
          <w:u w:color="353535"/>
          <w:lang w:val="es-ES"/>
        </w:rPr>
        <w:t>, que se benefician de las aportaciones documentales de los estudiantes. En este sentido, la Universidad de Melbourne edita un folleto titulado</w:t>
      </w:r>
      <w:r w:rsidR="00927713" w:rsidRPr="008010DF">
        <w:rPr>
          <w:rFonts w:ascii="Times New Roman" w:hAnsi="Times New Roman" w:cs="Times New Roman"/>
          <w:color w:val="353535"/>
          <w:sz w:val="24"/>
          <w:szCs w:val="24"/>
          <w:u w:color="353535"/>
          <w:lang w:val="es-ES"/>
        </w:rPr>
        <w:t xml:space="preserve"> </w:t>
      </w:r>
      <w:r w:rsidRPr="008010DF">
        <w:rPr>
          <w:rFonts w:ascii="Times New Roman" w:hAnsi="Times New Roman" w:cs="Times New Roman"/>
          <w:i/>
          <w:iCs/>
          <w:color w:val="000000" w:themeColor="text1"/>
          <w:sz w:val="24"/>
          <w:szCs w:val="24"/>
          <w:u w:color="353535"/>
          <w:lang w:val="es-ES"/>
        </w:rPr>
        <w:t>Usa Fuentes y Evita el Plagio</w:t>
      </w:r>
      <w:r w:rsidR="00927713" w:rsidRPr="008010DF">
        <w:rPr>
          <w:rFonts w:ascii="Times New Roman" w:hAnsi="Times New Roman" w:cs="Times New Roman"/>
          <w:color w:val="353535"/>
          <w:sz w:val="24"/>
          <w:szCs w:val="24"/>
          <w:u w:color="353535"/>
          <w:lang w:val="es-ES"/>
        </w:rPr>
        <w:t xml:space="preserve"> </w:t>
      </w:r>
      <w:r w:rsidRPr="008010DF">
        <w:rPr>
          <w:rFonts w:ascii="Times New Roman" w:hAnsi="Times New Roman" w:cs="Times New Roman"/>
          <w:color w:val="353535"/>
          <w:sz w:val="24"/>
          <w:szCs w:val="24"/>
          <w:u w:color="353535"/>
          <w:lang w:val="es-ES"/>
        </w:rPr>
        <w:t>que refleja con fuerza la colaboración del estudiante, la vigilancia académica, la honestidad estudiantil, etc.</w:t>
      </w:r>
    </w:p>
    <w:p w14:paraId="23BBB524" w14:textId="77777777" w:rsidR="00E265A0" w:rsidRPr="008010DF" w:rsidRDefault="00E265A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7320DA9A" w14:textId="4457C73F" w:rsidR="00DE7130" w:rsidRPr="008010D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8010DF">
        <w:rPr>
          <w:rFonts w:ascii="Times New Roman" w:hAnsi="Times New Roman" w:cs="Times New Roman"/>
          <w:color w:val="353535"/>
          <w:sz w:val="24"/>
          <w:szCs w:val="24"/>
          <w:u w:color="353535"/>
          <w:lang w:val="es-ES"/>
        </w:rPr>
        <w:t>Paralelamente, se han reproducido las técnicas basadas en el ordenador para la detección del plagio por medio de algoritmos. Hay páginas web creadas por organizaciones para averiguar si u</w:t>
      </w:r>
      <w:r w:rsidR="009C219B" w:rsidRPr="008010DF">
        <w:rPr>
          <w:rFonts w:ascii="Times New Roman" w:hAnsi="Times New Roman" w:cs="Times New Roman"/>
          <w:color w:val="353535"/>
          <w:sz w:val="24"/>
          <w:szCs w:val="24"/>
          <w:u w:color="353535"/>
          <w:lang w:val="es-ES"/>
        </w:rPr>
        <w:t xml:space="preserve">n texto no es original: </w:t>
      </w:r>
      <w:r w:rsidRPr="008010DF">
        <w:rPr>
          <w:rFonts w:ascii="Times New Roman" w:hAnsi="Times New Roman" w:cs="Times New Roman"/>
          <w:color w:val="000000" w:themeColor="text1"/>
          <w:sz w:val="24"/>
          <w:szCs w:val="24"/>
          <w:u w:color="DCA10D"/>
          <w:lang w:val="es-ES"/>
        </w:rPr>
        <w:t>www.plagiarism.com</w:t>
      </w:r>
      <w:r w:rsidR="0064190D" w:rsidRPr="008010DF">
        <w:rPr>
          <w:rFonts w:ascii="Times New Roman" w:hAnsi="Times New Roman" w:cs="Times New Roman"/>
          <w:color w:val="353535"/>
          <w:sz w:val="24"/>
          <w:szCs w:val="24"/>
          <w:u w:color="353535"/>
          <w:lang w:val="es-ES"/>
        </w:rPr>
        <w:t xml:space="preserve">, </w:t>
      </w:r>
      <w:r w:rsidRPr="008010DF">
        <w:rPr>
          <w:rFonts w:ascii="Times New Roman" w:hAnsi="Times New Roman" w:cs="Times New Roman"/>
          <w:color w:val="000000" w:themeColor="text1"/>
          <w:sz w:val="24"/>
          <w:szCs w:val="24"/>
          <w:u w:color="DCA10D"/>
          <w:lang w:val="es-ES"/>
        </w:rPr>
        <w:t>www.plagiarism.org</w:t>
      </w:r>
      <w:r w:rsidR="0064190D" w:rsidRPr="008010DF">
        <w:rPr>
          <w:rFonts w:ascii="Times New Roman" w:hAnsi="Times New Roman" w:cs="Times New Roman"/>
          <w:color w:val="353535"/>
          <w:sz w:val="24"/>
          <w:szCs w:val="24"/>
          <w:u w:color="353535"/>
          <w:lang w:val="es-ES"/>
        </w:rPr>
        <w:t xml:space="preserve">, </w:t>
      </w:r>
      <w:r w:rsidR="002E146A" w:rsidRPr="008010DF">
        <w:rPr>
          <w:rFonts w:ascii="Times New Roman" w:hAnsi="Times New Roman" w:cs="Times New Roman"/>
          <w:color w:val="353535"/>
          <w:sz w:val="24"/>
          <w:szCs w:val="24"/>
          <w:u w:color="353535"/>
          <w:lang w:val="es-ES"/>
        </w:rPr>
        <w:t xml:space="preserve">o </w:t>
      </w:r>
      <w:r w:rsidRPr="008010DF">
        <w:rPr>
          <w:rFonts w:ascii="Times New Roman" w:hAnsi="Times New Roman" w:cs="Times New Roman"/>
          <w:color w:val="353535"/>
          <w:sz w:val="24"/>
          <w:szCs w:val="24"/>
          <w:u w:color="353535"/>
          <w:lang w:val="es-ES"/>
        </w:rPr>
        <w:t>www.canexus.com/eve. No obstante, las máquinas no refieren la honestidad de un</w:t>
      </w:r>
      <w:r w:rsidR="00ED3877">
        <w:rPr>
          <w:rFonts w:ascii="Times New Roman" w:hAnsi="Times New Roman" w:cs="Times New Roman"/>
          <w:color w:val="353535"/>
          <w:sz w:val="24"/>
          <w:szCs w:val="24"/>
          <w:u w:color="353535"/>
          <w:lang w:val="es-ES"/>
        </w:rPr>
        <w:t>a</w:t>
      </w:r>
      <w:r w:rsidRPr="008010DF">
        <w:rPr>
          <w:rFonts w:ascii="Times New Roman" w:hAnsi="Times New Roman" w:cs="Times New Roman"/>
          <w:color w:val="353535"/>
          <w:sz w:val="24"/>
          <w:szCs w:val="24"/>
          <w:u w:color="353535"/>
          <w:lang w:val="es-ES"/>
        </w:rPr>
        <w:t xml:space="preserve"> persona, solo advierten de que una hebra de palabras tiene un nivel de similitud con otras almacenadas en u</w:t>
      </w:r>
      <w:r w:rsidR="00DE0596" w:rsidRPr="008010DF">
        <w:rPr>
          <w:rFonts w:ascii="Times New Roman" w:hAnsi="Times New Roman" w:cs="Times New Roman"/>
          <w:color w:val="353535"/>
          <w:sz w:val="24"/>
          <w:szCs w:val="24"/>
          <w:u w:color="353535"/>
          <w:lang w:val="es-ES"/>
        </w:rPr>
        <w:t xml:space="preserve">na base de datos de documentos, </w:t>
      </w:r>
      <w:r w:rsidRPr="008010DF">
        <w:rPr>
          <w:rFonts w:ascii="Times New Roman" w:hAnsi="Times New Roman" w:cs="Times New Roman"/>
          <w:color w:val="000000" w:themeColor="text1"/>
          <w:sz w:val="24"/>
          <w:szCs w:val="24"/>
          <w:u w:color="DCA10D"/>
          <w:lang w:val="es-ES"/>
        </w:rPr>
        <w:t>blogs</w:t>
      </w:r>
      <w:r w:rsidRPr="008010DF">
        <w:rPr>
          <w:rFonts w:ascii="Times New Roman" w:hAnsi="Times New Roman" w:cs="Times New Roman"/>
          <w:color w:val="353535"/>
          <w:sz w:val="24"/>
          <w:szCs w:val="24"/>
          <w:u w:color="353535"/>
          <w:lang w:val="es-ES"/>
        </w:rPr>
        <w:t>, artículos de revistas científicas, etc.</w:t>
      </w:r>
    </w:p>
    <w:p w14:paraId="4E6F2C72" w14:textId="77777777" w:rsidR="006510B9" w:rsidRPr="008010DF" w:rsidRDefault="006510B9"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1A08FDD7" w14:textId="54B53F07" w:rsidR="00DE7130" w:rsidRPr="008010DF" w:rsidRDefault="00DE7130" w:rsidP="001D3264">
      <w:pPr>
        <w:widowControl w:val="0"/>
        <w:autoSpaceDE w:val="0"/>
        <w:autoSpaceDN w:val="0"/>
        <w:adjustRightInd w:val="0"/>
        <w:spacing w:after="100"/>
        <w:ind w:firstLine="709"/>
        <w:jc w:val="center"/>
        <w:rPr>
          <w:rFonts w:ascii="Times New Roman" w:hAnsi="Times New Roman" w:cs="Times New Roman"/>
          <w:b/>
          <w:color w:val="353535"/>
          <w:sz w:val="24"/>
          <w:szCs w:val="24"/>
          <w:u w:color="353535"/>
          <w:lang w:val="es-ES"/>
        </w:rPr>
      </w:pPr>
      <w:r w:rsidRPr="008010DF">
        <w:rPr>
          <w:rFonts w:ascii="Times New Roman" w:hAnsi="Times New Roman" w:cs="Times New Roman"/>
          <w:b/>
          <w:color w:val="353535"/>
          <w:sz w:val="24"/>
          <w:szCs w:val="24"/>
          <w:u w:color="353535"/>
          <w:lang w:val="es-ES"/>
        </w:rPr>
        <w:t xml:space="preserve">Detección del plagio con </w:t>
      </w:r>
      <w:proofErr w:type="spellStart"/>
      <w:r w:rsidRPr="008010DF">
        <w:rPr>
          <w:rFonts w:ascii="Times New Roman" w:hAnsi="Times New Roman" w:cs="Times New Roman"/>
          <w:b/>
          <w:color w:val="353535"/>
          <w:sz w:val="24"/>
          <w:szCs w:val="24"/>
          <w:u w:color="353535"/>
          <w:lang w:val="es-ES"/>
        </w:rPr>
        <w:t>Turnitin</w:t>
      </w:r>
      <w:proofErr w:type="spellEnd"/>
    </w:p>
    <w:p w14:paraId="65FECE36" w14:textId="77777777" w:rsidR="006510B9" w:rsidRPr="008010DF" w:rsidRDefault="006510B9" w:rsidP="00C2223B">
      <w:pPr>
        <w:widowControl w:val="0"/>
        <w:autoSpaceDE w:val="0"/>
        <w:autoSpaceDN w:val="0"/>
        <w:adjustRightInd w:val="0"/>
        <w:spacing w:after="100"/>
        <w:ind w:firstLine="709"/>
        <w:rPr>
          <w:rFonts w:ascii="Times New Roman" w:hAnsi="Times New Roman" w:cs="Times New Roman"/>
          <w:b/>
          <w:bCs/>
          <w:color w:val="353535"/>
          <w:sz w:val="24"/>
          <w:szCs w:val="24"/>
          <w:u w:color="353535"/>
          <w:lang w:val="es-ES"/>
        </w:rPr>
      </w:pPr>
    </w:p>
    <w:p w14:paraId="7B39D4CA" w14:textId="77777777" w:rsidR="00DE7130" w:rsidRPr="008010DF"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8010DF">
        <w:rPr>
          <w:rFonts w:ascii="Times New Roman" w:hAnsi="Times New Roman" w:cs="Times New Roman"/>
          <w:color w:val="353535"/>
          <w:sz w:val="24"/>
          <w:szCs w:val="24"/>
          <w:u w:color="353535"/>
          <w:lang w:val="es-ES"/>
        </w:rPr>
        <w:t>Aceptado es que las técnicas de detección se basan en el apareamiento textual de dos discursos o documentos sin que se llegue a probar la certidumbre total del plagio. Asentido es igualmente que la detección del plagio se apoya en último término en la interpretación de un investigador, o lo que es igual, un encuentro entra la objetividad y la subjetividad. Un choque entre el reconocimiento de un trabajo y el descubrimiento de la deuda oculta del mismo.</w:t>
      </w:r>
    </w:p>
    <w:p w14:paraId="74A54E27" w14:textId="77777777" w:rsidR="006510B9" w:rsidRPr="008010DF" w:rsidRDefault="006510B9"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04B42947" w14:textId="77777777" w:rsidR="00DE7130" w:rsidRPr="008010DF" w:rsidRDefault="00DE7130" w:rsidP="00C8187B">
      <w:pPr>
        <w:autoSpaceDE w:val="0"/>
        <w:autoSpaceDN w:val="0"/>
        <w:adjustRightInd w:val="0"/>
        <w:spacing w:after="100"/>
        <w:ind w:firstLine="709"/>
        <w:jc w:val="both"/>
        <w:rPr>
          <w:rFonts w:ascii="Times New Roman" w:hAnsi="Times New Roman" w:cs="Times New Roman"/>
          <w:color w:val="353535"/>
          <w:sz w:val="24"/>
          <w:szCs w:val="24"/>
          <w:u w:color="353535"/>
          <w:lang w:val="es-ES"/>
        </w:rPr>
      </w:pPr>
      <w:proofErr w:type="spellStart"/>
      <w:r w:rsidRPr="008010DF">
        <w:rPr>
          <w:rFonts w:ascii="Times New Roman" w:hAnsi="Times New Roman" w:cs="Times New Roman"/>
          <w:color w:val="000000" w:themeColor="text1"/>
          <w:sz w:val="24"/>
          <w:szCs w:val="24"/>
          <w:u w:color="DCA10D"/>
          <w:lang w:val="es-ES"/>
        </w:rPr>
        <w:t>Turnitin</w:t>
      </w:r>
      <w:proofErr w:type="spellEnd"/>
      <w:r w:rsidR="008A020D" w:rsidRPr="008010DF">
        <w:rPr>
          <w:rFonts w:ascii="Times New Roman" w:hAnsi="Times New Roman" w:cs="Times New Roman"/>
          <w:color w:val="353535"/>
          <w:sz w:val="24"/>
          <w:szCs w:val="24"/>
          <w:u w:color="353535"/>
          <w:lang w:val="es-ES"/>
        </w:rPr>
        <w:t xml:space="preserve"> </w:t>
      </w:r>
      <w:r w:rsidRPr="008010DF">
        <w:rPr>
          <w:rFonts w:ascii="Times New Roman" w:hAnsi="Times New Roman" w:cs="Times New Roman"/>
          <w:color w:val="353535"/>
          <w:sz w:val="24"/>
          <w:szCs w:val="24"/>
          <w:u w:color="353535"/>
          <w:lang w:val="es-ES"/>
        </w:rPr>
        <w:t>es un programa usado en 150 países y en más de 15.000 instituciones con más de 600 millones de trabajos estudiantiles, tesis, artículos y lib</w:t>
      </w:r>
      <w:r w:rsidR="008A020D" w:rsidRPr="008010DF">
        <w:rPr>
          <w:rFonts w:ascii="Times New Roman" w:hAnsi="Times New Roman" w:cs="Times New Roman"/>
          <w:color w:val="353535"/>
          <w:sz w:val="24"/>
          <w:szCs w:val="24"/>
          <w:u w:color="353535"/>
          <w:lang w:val="es-ES"/>
        </w:rPr>
        <w:t xml:space="preserve">ros. Actualmente se ofrece como </w:t>
      </w:r>
      <w:r w:rsidRPr="008010DF">
        <w:rPr>
          <w:rFonts w:ascii="Times New Roman" w:hAnsi="Times New Roman" w:cs="Times New Roman"/>
          <w:i/>
          <w:iCs/>
          <w:color w:val="353535"/>
          <w:sz w:val="24"/>
          <w:szCs w:val="24"/>
          <w:u w:color="353535"/>
          <w:lang w:val="es-ES"/>
        </w:rPr>
        <w:t xml:space="preserve">Estudio de Retroacción </w:t>
      </w:r>
      <w:proofErr w:type="spellStart"/>
      <w:r w:rsidRPr="008010DF">
        <w:rPr>
          <w:rFonts w:ascii="Times New Roman" w:hAnsi="Times New Roman" w:cs="Times New Roman"/>
          <w:i/>
          <w:iCs/>
          <w:color w:val="353535"/>
          <w:sz w:val="24"/>
          <w:szCs w:val="24"/>
          <w:u w:color="353535"/>
          <w:lang w:val="es-ES"/>
        </w:rPr>
        <w:t>Turnitin</w:t>
      </w:r>
      <w:proofErr w:type="spellEnd"/>
      <w:r w:rsidRPr="008010DF">
        <w:rPr>
          <w:rFonts w:ascii="Times New Roman" w:hAnsi="Times New Roman" w:cs="Times New Roman"/>
          <w:color w:val="353535"/>
          <w:sz w:val="24"/>
          <w:szCs w:val="24"/>
          <w:u w:color="353535"/>
          <w:lang w:val="es-ES"/>
        </w:rPr>
        <w:t xml:space="preserve">, es decir, como una herramienta formativa más que punitiva a la hora de señalar la potencia creativa y original de un trabajo. De forma resumida, proporciona comentarios gramaticales, sobre la composición, el formato, la </w:t>
      </w:r>
      <w:r w:rsidRPr="008010DF">
        <w:rPr>
          <w:rFonts w:ascii="Times New Roman" w:hAnsi="Times New Roman" w:cs="Times New Roman"/>
          <w:color w:val="353535"/>
          <w:sz w:val="24"/>
          <w:szCs w:val="24"/>
          <w:u w:color="353535"/>
          <w:lang w:val="es-ES"/>
        </w:rPr>
        <w:lastRenderedPageBreak/>
        <w:t>puntuación, el uso de palabras erróneas, etc., que apoyan las herramientas de calificación usadas por los profesores.</w:t>
      </w:r>
    </w:p>
    <w:p w14:paraId="0EA04D0E" w14:textId="77777777" w:rsidR="008A020D" w:rsidRPr="008010DF" w:rsidRDefault="008A020D"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3B098ED2" w14:textId="6814B006" w:rsidR="00E35844" w:rsidRDefault="006C116E" w:rsidP="00E35844">
      <w:pPr>
        <w:widowControl w:val="0"/>
        <w:autoSpaceDE w:val="0"/>
        <w:autoSpaceDN w:val="0"/>
        <w:adjustRightInd w:val="0"/>
        <w:spacing w:after="100"/>
        <w:ind w:firstLine="709"/>
        <w:jc w:val="both"/>
        <w:rPr>
          <w:noProof/>
          <w:lang w:val="es-ES" w:eastAsia="es-ES"/>
        </w:rPr>
      </w:pPr>
      <w:r>
        <w:rPr>
          <w:noProof/>
          <w:lang w:val="es-ES" w:eastAsia="es-ES"/>
        </w:rPr>
        <mc:AlternateContent>
          <mc:Choice Requires="wps">
            <w:drawing>
              <wp:anchor distT="0" distB="0" distL="114300" distR="114300" simplePos="0" relativeHeight="251785216" behindDoc="0" locked="0" layoutInCell="1" allowOverlap="1" wp14:anchorId="7BE4F5FC" wp14:editId="46731017">
                <wp:simplePos x="0" y="0"/>
                <wp:positionH relativeFrom="column">
                  <wp:posOffset>4724400</wp:posOffset>
                </wp:positionH>
                <wp:positionV relativeFrom="paragraph">
                  <wp:posOffset>1446530</wp:posOffset>
                </wp:positionV>
                <wp:extent cx="381000" cy="414020"/>
                <wp:effectExtent l="50800" t="25400" r="76200" b="93980"/>
                <wp:wrapThrough wrapText="bothSides">
                  <wp:wrapPolygon edited="0">
                    <wp:start x="15840" y="-1325"/>
                    <wp:lineTo x="-2880" y="0"/>
                    <wp:lineTo x="-2880" y="25178"/>
                    <wp:lineTo x="5760" y="25178"/>
                    <wp:lineTo x="7200" y="23853"/>
                    <wp:lineTo x="24480" y="21202"/>
                    <wp:lineTo x="24480" y="-1325"/>
                    <wp:lineTo x="15840" y="-1325"/>
                  </wp:wrapPolygon>
                </wp:wrapThrough>
                <wp:docPr id="111" name="Pergamino horizontal 111">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381000" cy="414020"/>
                        </a:xfrm>
                        <a:prstGeom prst="horizontalScroll">
                          <a:avLst/>
                        </a:prstGeom>
                        <a:ln/>
                      </wps:spPr>
                      <wps:style>
                        <a:lnRef idx="1">
                          <a:schemeClr val="accent1"/>
                        </a:lnRef>
                        <a:fillRef idx="3">
                          <a:schemeClr val="accent1"/>
                        </a:fillRef>
                        <a:effectRef idx="2">
                          <a:schemeClr val="accent1"/>
                        </a:effectRef>
                        <a:fontRef idx="minor">
                          <a:schemeClr val="lt1"/>
                        </a:fontRef>
                      </wps:style>
                      <wps:txbx>
                        <w:txbxContent>
                          <w:p w14:paraId="585E2F44" w14:textId="77777777" w:rsidR="00BD1D37" w:rsidRPr="00AA6780" w:rsidRDefault="00BD1D37" w:rsidP="006C116E">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30483A9E" w14:textId="77777777" w:rsidR="00BD1D37" w:rsidRDefault="00BD1D37" w:rsidP="006C116E">
                            <w:pPr>
                              <w:jc w:val="center"/>
                            </w:pP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7BE4F5FC" id="Pergamino horizontal 111" o:spid="_x0000_s1035" type="#_x0000_t98" href="#indice" style="position:absolute;left:0;text-align:left;margin-left:372pt;margin-top:113.9pt;width:30pt;height:32.6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" o:button="t" fillcolor="#4f81bd [3204]" strokecolor="#4579b8 [3044]">
                <v:fill color2="#a7bfde [1620]" rotate="t" o:detectmouseclick="t" angle="180" focus="100%" type="gradient">
                  <o:fill v:ext="view" type="gradientUnscaled"/>
                </v:fill>
                <v:shadow on="t" color="black" opacity="22937f" origin=",.5" offset="0,.63889mm"/>
                <v:textbox>
                  <w:txbxContent>
                    <w:p w14:paraId="585E2F44" w14:textId="77777777" w:rsidR="00BD1D37" w:rsidRPr="00AA6780" w:rsidRDefault="00BD1D37" w:rsidP="006C116E">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30483A9E" w14:textId="77777777" w:rsidR="00BD1D37" w:rsidRDefault="00BD1D37" w:rsidP="006C116E">
                      <w:pPr>
                        <w:jc w:val="center"/>
                      </w:pPr>
                    </w:p>
                  </w:txbxContent>
                </v:textbox>
                <w10:wrap type="through"/>
              </v:shape>
            </w:pict>
          </mc:Fallback>
        </mc:AlternateContent>
      </w:r>
      <w:r w:rsidR="00DE7130" w:rsidRPr="008010DF">
        <w:rPr>
          <w:rFonts w:ascii="Times New Roman" w:hAnsi="Times New Roman" w:cs="Times New Roman"/>
          <w:color w:val="353535"/>
          <w:sz w:val="24"/>
          <w:szCs w:val="24"/>
          <w:u w:color="353535"/>
          <w:lang w:val="es-ES"/>
        </w:rPr>
        <w:t xml:space="preserve">Hay </w:t>
      </w:r>
      <w:r w:rsidR="00B81A59" w:rsidRPr="008010DF">
        <w:rPr>
          <w:rFonts w:ascii="Times New Roman" w:hAnsi="Times New Roman" w:cs="Times New Roman"/>
          <w:color w:val="353535"/>
          <w:sz w:val="24"/>
          <w:szCs w:val="24"/>
          <w:u w:color="353535"/>
          <w:lang w:val="es-ES"/>
        </w:rPr>
        <w:t xml:space="preserve">muchos artículos escritos sobre </w:t>
      </w:r>
      <w:r w:rsidR="00DE7130" w:rsidRPr="008010DF">
        <w:rPr>
          <w:rFonts w:ascii="Times New Roman" w:hAnsi="Times New Roman" w:cs="Times New Roman"/>
          <w:bCs/>
          <w:color w:val="353535"/>
          <w:sz w:val="24"/>
          <w:szCs w:val="24"/>
          <w:u w:color="353535"/>
          <w:lang w:val="es-ES"/>
        </w:rPr>
        <w:t>plagios y trampas en la Universidad</w:t>
      </w:r>
      <w:r w:rsidR="00DE7130" w:rsidRPr="008010DF">
        <w:rPr>
          <w:rFonts w:ascii="Times New Roman" w:hAnsi="Times New Roman" w:cs="Times New Roman"/>
          <w:color w:val="353535"/>
          <w:sz w:val="24"/>
          <w:szCs w:val="24"/>
          <w:u w:color="353535"/>
          <w:lang w:val="es-ES"/>
        </w:rPr>
        <w:t xml:space="preserve">. Constatada la falta de ética de un escrito plagiado. Probada la dificultad de certidumbre en los cotejos documentales. Ensayados programas comerciales para máquinas que </w:t>
      </w:r>
      <w:r w:rsidR="00B81A59" w:rsidRPr="008010DF">
        <w:rPr>
          <w:rFonts w:ascii="Times New Roman" w:hAnsi="Times New Roman" w:cs="Times New Roman"/>
          <w:color w:val="353535"/>
          <w:sz w:val="24"/>
          <w:szCs w:val="24"/>
          <w:u w:color="353535"/>
          <w:lang w:val="es-ES"/>
        </w:rPr>
        <w:t xml:space="preserve">detectan el plagio. Conocidas </w:t>
      </w:r>
      <w:r w:rsidR="00DE7130" w:rsidRPr="008010DF">
        <w:rPr>
          <w:rFonts w:ascii="Times New Roman" w:hAnsi="Times New Roman" w:cs="Times New Roman"/>
          <w:color w:val="353535"/>
          <w:sz w:val="24"/>
          <w:szCs w:val="24"/>
          <w:u w:color="353535"/>
          <w:lang w:val="es-ES"/>
        </w:rPr>
        <w:t>las patrañas que desaprensivos infunden para desprestigiar a universitarios. Sabido que únicamente adver</w:t>
      </w:r>
      <w:r w:rsidR="00B81A59" w:rsidRPr="008010DF">
        <w:rPr>
          <w:rFonts w:ascii="Times New Roman" w:hAnsi="Times New Roman" w:cs="Times New Roman"/>
          <w:color w:val="353535"/>
          <w:sz w:val="24"/>
          <w:szCs w:val="24"/>
          <w:u w:color="353535"/>
          <w:lang w:val="es-ES"/>
        </w:rPr>
        <w:t xml:space="preserve">timos el pico de iceberg de los </w:t>
      </w:r>
      <w:r w:rsidR="00DE7130" w:rsidRPr="008010DF">
        <w:rPr>
          <w:rFonts w:ascii="Times New Roman" w:hAnsi="Times New Roman" w:cs="Times New Roman"/>
          <w:color w:val="353535"/>
          <w:sz w:val="24"/>
          <w:szCs w:val="24"/>
          <w:u w:color="353535"/>
          <w:lang w:val="es-ES"/>
        </w:rPr>
        <w:t>plagios y trampas</w:t>
      </w:r>
      <w:r w:rsidR="00E4069E" w:rsidRPr="008010DF">
        <w:rPr>
          <w:rFonts w:ascii="Times New Roman" w:hAnsi="Times New Roman" w:cs="Times New Roman"/>
          <w:color w:val="353535"/>
          <w:sz w:val="24"/>
          <w:szCs w:val="24"/>
          <w:u w:color="353535"/>
          <w:lang w:val="es-ES"/>
        </w:rPr>
        <w:t xml:space="preserve">, </w:t>
      </w:r>
      <w:r w:rsidR="00DE7130" w:rsidRPr="008010DF">
        <w:rPr>
          <w:rFonts w:ascii="Times New Roman" w:hAnsi="Times New Roman" w:cs="Times New Roman"/>
          <w:color w:val="353535"/>
          <w:sz w:val="24"/>
          <w:szCs w:val="24"/>
          <w:u w:color="353535"/>
          <w:lang w:val="es-ES"/>
        </w:rPr>
        <w:t>el espíritu crítico universitario se debe manifestar rebelde contra las imperfecciones que doblegan el avance científico, contra la derr</w:t>
      </w:r>
      <w:r w:rsidR="00E4069E" w:rsidRPr="008010DF">
        <w:rPr>
          <w:rFonts w:ascii="Times New Roman" w:hAnsi="Times New Roman" w:cs="Times New Roman"/>
          <w:color w:val="353535"/>
          <w:sz w:val="24"/>
          <w:szCs w:val="24"/>
          <w:u w:color="353535"/>
          <w:lang w:val="es-ES"/>
        </w:rPr>
        <w:t xml:space="preserve">ota individual encarnada en los </w:t>
      </w:r>
      <w:r w:rsidR="00DE7130" w:rsidRPr="008010DF">
        <w:rPr>
          <w:rFonts w:ascii="Times New Roman" w:hAnsi="Times New Roman" w:cs="Times New Roman"/>
          <w:color w:val="353535"/>
          <w:sz w:val="24"/>
          <w:szCs w:val="24"/>
          <w:u w:color="353535"/>
          <w:lang w:val="es-ES"/>
        </w:rPr>
        <w:t>plagios y trampas en la Universidad.</w:t>
      </w:r>
      <w:r w:rsidR="00E35844" w:rsidRPr="00E35844">
        <w:rPr>
          <w:noProof/>
          <w:lang w:val="es-ES" w:eastAsia="es-ES"/>
        </w:rPr>
        <w:t xml:space="preserve"> </w:t>
      </w:r>
    </w:p>
    <w:p w14:paraId="7D99D09A" w14:textId="77777777" w:rsidR="006C116E" w:rsidRDefault="006C116E" w:rsidP="00E35844">
      <w:pPr>
        <w:widowControl w:val="0"/>
        <w:autoSpaceDE w:val="0"/>
        <w:autoSpaceDN w:val="0"/>
        <w:adjustRightInd w:val="0"/>
        <w:spacing w:after="100"/>
        <w:ind w:firstLine="709"/>
        <w:jc w:val="both"/>
        <w:rPr>
          <w:noProof/>
          <w:lang w:val="es-ES" w:eastAsia="es-ES"/>
        </w:rPr>
      </w:pPr>
    </w:p>
    <w:p w14:paraId="10E498D6" w14:textId="77777777" w:rsidR="006C116E" w:rsidRPr="00E35844" w:rsidRDefault="006C116E" w:rsidP="00E35844">
      <w:pPr>
        <w:widowControl w:val="0"/>
        <w:autoSpaceDE w:val="0"/>
        <w:autoSpaceDN w:val="0"/>
        <w:adjustRightInd w:val="0"/>
        <w:spacing w:after="100"/>
        <w:ind w:firstLine="709"/>
        <w:jc w:val="both"/>
        <w:rPr>
          <w:noProof/>
          <w:lang w:val="es-ES" w:eastAsia="es-ES"/>
        </w:rPr>
      </w:pPr>
    </w:p>
    <w:p w14:paraId="171E75D0" w14:textId="77777777" w:rsidR="00E35844" w:rsidRDefault="00E35844" w:rsidP="00E35844">
      <w:pPr>
        <w:widowControl w:val="0"/>
        <w:autoSpaceDE w:val="0"/>
        <w:autoSpaceDN w:val="0"/>
        <w:adjustRightInd w:val="0"/>
        <w:spacing w:after="100"/>
        <w:jc w:val="both"/>
        <w:rPr>
          <w:rFonts w:ascii="Times New Roman" w:hAnsi="Times New Roman" w:cs="Times New Roman"/>
          <w:color w:val="353535"/>
          <w:sz w:val="24"/>
          <w:szCs w:val="24"/>
          <w:u w:color="353535"/>
          <w:lang w:val="es-ES"/>
        </w:rPr>
        <w:sectPr w:rsidR="00E35844" w:rsidSect="00C2223B">
          <w:pgSz w:w="12240" w:h="15840"/>
          <w:pgMar w:top="1418" w:right="1701" w:bottom="1418" w:left="1701" w:header="720" w:footer="720" w:gutter="0"/>
          <w:cols w:space="720"/>
          <w:noEndnote/>
          <w:docGrid w:linePitch="326"/>
        </w:sectPr>
      </w:pPr>
    </w:p>
    <w:p w14:paraId="27AAE088" w14:textId="4C0B0FE5" w:rsidR="00ED3877" w:rsidRDefault="00ED3877" w:rsidP="00ED3877">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21E1FFD3" w14:textId="61747721" w:rsidR="00B9712D" w:rsidRPr="00ED3877" w:rsidRDefault="00B9712D" w:rsidP="00ED3877">
      <w:pPr>
        <w:widowControl w:val="0"/>
        <w:autoSpaceDE w:val="0"/>
        <w:autoSpaceDN w:val="0"/>
        <w:adjustRightInd w:val="0"/>
        <w:spacing w:after="100"/>
        <w:ind w:firstLine="709"/>
        <w:jc w:val="center"/>
        <w:rPr>
          <w:rFonts w:ascii="Times New Roman" w:hAnsi="Times New Roman" w:cs="Times New Roman"/>
          <w:color w:val="353535"/>
          <w:sz w:val="24"/>
          <w:szCs w:val="24"/>
          <w:u w:color="353535"/>
          <w:lang w:val="es-ES"/>
        </w:rPr>
      </w:pPr>
      <w:r w:rsidRPr="00B9712D">
        <w:rPr>
          <w:rFonts w:ascii="Times New Roman" w:hAnsi="Times New Roman" w:cs="Times New Roman"/>
          <w:b/>
          <w:color w:val="353535"/>
          <w:sz w:val="36"/>
          <w:szCs w:val="36"/>
          <w:u w:color="353535"/>
          <w:lang w:val="es-ES"/>
        </w:rPr>
        <w:t>10</w:t>
      </w:r>
    </w:p>
    <w:bookmarkStart w:id="12" w:name="laacreditacion"/>
    <w:p w14:paraId="6956F7ED" w14:textId="2F6DABA9" w:rsidR="00592B2F" w:rsidRDefault="00F92431" w:rsidP="00C2223B">
      <w:pPr>
        <w:widowControl w:val="0"/>
        <w:autoSpaceDE w:val="0"/>
        <w:autoSpaceDN w:val="0"/>
        <w:adjustRightInd w:val="0"/>
        <w:spacing w:after="100"/>
        <w:ind w:firstLine="709"/>
        <w:jc w:val="center"/>
        <w:rPr>
          <w:rFonts w:ascii="Times New Roman" w:hAnsi="Times New Roman" w:cs="Times New Roman"/>
          <w:b/>
          <w:color w:val="353535"/>
          <w:sz w:val="36"/>
          <w:szCs w:val="36"/>
          <w:u w:color="353535"/>
          <w:lang w:val="es-ES"/>
        </w:rPr>
      </w:pPr>
      <w:r>
        <w:rPr>
          <w:rFonts w:ascii="Times New Roman" w:hAnsi="Times New Roman" w:cs="Times New Roman"/>
          <w:b/>
          <w:color w:val="353535"/>
          <w:sz w:val="36"/>
          <w:szCs w:val="36"/>
          <w:u w:color="353535"/>
          <w:lang w:val="es-ES"/>
        </w:rPr>
        <w:fldChar w:fldCharType="begin"/>
      </w:r>
      <w:r>
        <w:rPr>
          <w:rFonts w:ascii="Times New Roman" w:hAnsi="Times New Roman" w:cs="Times New Roman"/>
          <w:b/>
          <w:color w:val="353535"/>
          <w:sz w:val="36"/>
          <w:szCs w:val="36"/>
          <w:u w:color="353535"/>
          <w:lang w:val="es-ES"/>
        </w:rPr>
        <w:instrText xml:space="preserve"> HYPERLINK  \l "laacreditacion" </w:instrText>
      </w:r>
      <w:r>
        <w:rPr>
          <w:rFonts w:ascii="Times New Roman" w:hAnsi="Times New Roman" w:cs="Times New Roman"/>
          <w:b/>
          <w:color w:val="353535"/>
          <w:sz w:val="36"/>
          <w:szCs w:val="36"/>
          <w:u w:color="353535"/>
          <w:lang w:val="es-ES"/>
        </w:rPr>
      </w:r>
      <w:r>
        <w:rPr>
          <w:rFonts w:ascii="Times New Roman" w:hAnsi="Times New Roman" w:cs="Times New Roman"/>
          <w:b/>
          <w:color w:val="353535"/>
          <w:sz w:val="36"/>
          <w:szCs w:val="36"/>
          <w:u w:color="353535"/>
          <w:lang w:val="es-ES"/>
        </w:rPr>
        <w:fldChar w:fldCharType="separate"/>
      </w:r>
      <w:r w:rsidRPr="00F92431">
        <w:rPr>
          <w:rStyle w:val="Hipervnculo"/>
          <w:rFonts w:ascii="Times New Roman" w:hAnsi="Times New Roman" w:cs="Times New Roman"/>
          <w:b/>
          <w:sz w:val="36"/>
          <w:szCs w:val="36"/>
          <w:u w:color="353535"/>
          <w:lang w:val="es-ES"/>
        </w:rPr>
        <w:t>LA ACREDITACIÓN COMO GÓLGOTA DEL PROFESORADO UNIVERSITARIO</w:t>
      </w:r>
      <w:bookmarkEnd w:id="12"/>
      <w:r>
        <w:rPr>
          <w:rFonts w:ascii="Times New Roman" w:hAnsi="Times New Roman" w:cs="Times New Roman"/>
          <w:b/>
          <w:color w:val="353535"/>
          <w:sz w:val="36"/>
          <w:szCs w:val="36"/>
          <w:u w:color="353535"/>
          <w:lang w:val="es-ES"/>
        </w:rPr>
        <w:fldChar w:fldCharType="end"/>
      </w:r>
    </w:p>
    <w:p w14:paraId="1D5F409F" w14:textId="77777777" w:rsidR="00F92431" w:rsidRPr="00C2223B" w:rsidRDefault="00F92431" w:rsidP="00C2223B">
      <w:pPr>
        <w:widowControl w:val="0"/>
        <w:autoSpaceDE w:val="0"/>
        <w:autoSpaceDN w:val="0"/>
        <w:adjustRightInd w:val="0"/>
        <w:spacing w:after="100"/>
        <w:ind w:firstLine="709"/>
        <w:jc w:val="center"/>
        <w:rPr>
          <w:rFonts w:ascii="Times New Roman" w:hAnsi="Times New Roman" w:cs="Times New Roman"/>
          <w:b/>
          <w:bCs/>
          <w:color w:val="353535"/>
          <w:u w:color="353535"/>
          <w:lang w:val="es-ES"/>
        </w:rPr>
      </w:pPr>
    </w:p>
    <w:p w14:paraId="48721DBB" w14:textId="77777777" w:rsidR="00DE7130" w:rsidRPr="00C41970" w:rsidRDefault="00DE7130" w:rsidP="00B7658A">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C41970">
        <w:rPr>
          <w:rFonts w:ascii="Times New Roman" w:hAnsi="Times New Roman" w:cs="Times New Roman"/>
          <w:color w:val="353535"/>
          <w:sz w:val="24"/>
          <w:szCs w:val="24"/>
          <w:u w:color="353535"/>
          <w:lang w:val="es-ES"/>
        </w:rPr>
        <w:t>Gran parte de la vida oculta reciente de un docente universitario e</w:t>
      </w:r>
      <w:r w:rsidR="00592B2F" w:rsidRPr="00C41970">
        <w:rPr>
          <w:rFonts w:ascii="Times New Roman" w:hAnsi="Times New Roman" w:cs="Times New Roman"/>
          <w:color w:val="353535"/>
          <w:sz w:val="24"/>
          <w:szCs w:val="24"/>
          <w:u w:color="353535"/>
          <w:lang w:val="es-ES"/>
        </w:rPr>
        <w:t xml:space="preserve">stá invadida por el sueño de la </w:t>
      </w:r>
      <w:r w:rsidRPr="00C41970">
        <w:rPr>
          <w:rFonts w:ascii="Times New Roman" w:hAnsi="Times New Roman" w:cs="Times New Roman"/>
          <w:b/>
          <w:bCs/>
          <w:color w:val="353535"/>
          <w:sz w:val="24"/>
          <w:szCs w:val="24"/>
          <w:u w:color="353535"/>
          <w:lang w:val="es-ES"/>
        </w:rPr>
        <w:t>acreditación</w:t>
      </w:r>
      <w:r w:rsidRPr="00C41970">
        <w:rPr>
          <w:rFonts w:ascii="Times New Roman" w:hAnsi="Times New Roman" w:cs="Times New Roman"/>
          <w:color w:val="353535"/>
          <w:sz w:val="24"/>
          <w:szCs w:val="24"/>
          <w:u w:color="353535"/>
          <w:lang w:val="es-ES"/>
        </w:rPr>
        <w:t>, el presentimiento de un calvario de ajustes de nuevos criterios valorativos en las publicaciones, la visión de una carrera funcionarial industrializada hacia la meta de la transformación, la carga docente que tiene por interlocutores el aprendizaje del estudiante y su creador, o la implicación académica que es el balbuceo silencioso del joven docente.</w:t>
      </w:r>
    </w:p>
    <w:p w14:paraId="5CEB7895" w14:textId="26A8FFF5" w:rsidR="00592B2F" w:rsidRPr="00C41970" w:rsidRDefault="003F6031" w:rsidP="00B7658A">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rFonts w:ascii="Times New Roman" w:hAnsi="Times New Roman" w:cs="Times New Roman"/>
          <w:noProof/>
          <w:color w:val="353535"/>
          <w:sz w:val="24"/>
          <w:szCs w:val="24"/>
          <w:u w:color="353535"/>
          <w:lang w:val="es-ES" w:eastAsia="es-ES"/>
        </w:rPr>
        <w:drawing>
          <wp:inline distT="0" distB="0" distL="0" distR="0" wp14:anchorId="3C7021CA" wp14:editId="7AE3F85C">
            <wp:extent cx="1080000" cy="1617978"/>
            <wp:effectExtent l="0" t="0" r="12700" b="825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40628_opt.png"/>
                    <pic:cNvPicPr/>
                  </pic:nvPicPr>
                  <pic:blipFill>
                    <a:blip r:embed="rId81">
                      <a:extLst>
                        <a:ext uri="{28A0092B-C50C-407E-A947-70E740481C1C}">
                          <a14:useLocalDpi xmlns:a14="http://schemas.microsoft.com/office/drawing/2010/main" val="0"/>
                        </a:ext>
                      </a:extLst>
                    </a:blip>
                    <a:stretch>
                      <a:fillRect/>
                    </a:stretch>
                  </pic:blipFill>
                  <pic:spPr>
                    <a:xfrm>
                      <a:off x="0" y="0"/>
                      <a:ext cx="1080000" cy="1617978"/>
                    </a:xfrm>
                    <a:prstGeom prst="rect">
                      <a:avLst/>
                    </a:prstGeom>
                  </pic:spPr>
                </pic:pic>
              </a:graphicData>
            </a:graphic>
          </wp:inline>
        </w:drawing>
      </w:r>
    </w:p>
    <w:p w14:paraId="507DCA50" w14:textId="77777777" w:rsidR="00DE7130" w:rsidRPr="00C41970" w:rsidRDefault="00DE7130" w:rsidP="00B7658A">
      <w:pPr>
        <w:widowControl w:val="0"/>
        <w:autoSpaceDE w:val="0"/>
        <w:autoSpaceDN w:val="0"/>
        <w:adjustRightInd w:val="0"/>
        <w:spacing w:after="100" w:line="240" w:lineRule="auto"/>
        <w:ind w:firstLine="709"/>
        <w:jc w:val="both"/>
        <w:outlineLvl w:val="0"/>
        <w:rPr>
          <w:rFonts w:ascii="Times New Roman" w:hAnsi="Times New Roman" w:cs="Times New Roman"/>
          <w:i/>
          <w:iCs/>
          <w:color w:val="353535"/>
          <w:sz w:val="24"/>
          <w:szCs w:val="24"/>
          <w:u w:color="353535"/>
          <w:lang w:val="es-ES"/>
        </w:rPr>
      </w:pPr>
      <w:r w:rsidRPr="00C41970">
        <w:rPr>
          <w:rFonts w:ascii="Times New Roman" w:hAnsi="Times New Roman" w:cs="Times New Roman"/>
          <w:color w:val="353535"/>
          <w:sz w:val="24"/>
          <w:szCs w:val="24"/>
          <w:u w:color="353535"/>
          <w:lang w:val="es-ES"/>
        </w:rPr>
        <w:t xml:space="preserve">Todo ello se tambalea por el nuevo mito de los artículos de investigación publicados en revistas </w:t>
      </w:r>
      <w:r w:rsidR="002B3111" w:rsidRPr="00C41970">
        <w:rPr>
          <w:rFonts w:ascii="Times New Roman" w:hAnsi="Times New Roman" w:cs="Times New Roman"/>
          <w:color w:val="353535"/>
          <w:sz w:val="24"/>
          <w:szCs w:val="24"/>
          <w:u w:color="353535"/>
          <w:lang w:val="es-ES"/>
        </w:rPr>
        <w:t xml:space="preserve">de impacto, como un </w:t>
      </w:r>
      <w:proofErr w:type="spellStart"/>
      <w:r w:rsidRPr="00C41970">
        <w:rPr>
          <w:rFonts w:ascii="Times New Roman" w:hAnsi="Times New Roman" w:cs="Times New Roman"/>
          <w:i/>
          <w:iCs/>
          <w:color w:val="353535"/>
          <w:sz w:val="24"/>
          <w:szCs w:val="24"/>
          <w:u w:color="353535"/>
          <w:lang w:val="es-ES"/>
        </w:rPr>
        <w:t>Calvariæ</w:t>
      </w:r>
      <w:proofErr w:type="spellEnd"/>
      <w:r w:rsidRPr="00C41970">
        <w:rPr>
          <w:rFonts w:ascii="Times New Roman" w:hAnsi="Times New Roman" w:cs="Times New Roman"/>
          <w:i/>
          <w:iCs/>
          <w:color w:val="353535"/>
          <w:sz w:val="24"/>
          <w:szCs w:val="24"/>
          <w:u w:color="353535"/>
          <w:lang w:val="es-ES"/>
        </w:rPr>
        <w:t xml:space="preserve"> Locus.</w:t>
      </w:r>
    </w:p>
    <w:p w14:paraId="04C74545" w14:textId="77777777" w:rsidR="00592B2F" w:rsidRPr="00C41970" w:rsidRDefault="00592B2F" w:rsidP="00B7658A">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BB91240" w14:textId="12E41071" w:rsidR="00DE7130" w:rsidRPr="00C41970" w:rsidRDefault="002B3111" w:rsidP="00B7658A">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C41970">
        <w:rPr>
          <w:rFonts w:ascii="Times New Roman" w:hAnsi="Times New Roman" w:cs="Times New Roman"/>
          <w:color w:val="353535"/>
          <w:sz w:val="24"/>
          <w:szCs w:val="24"/>
          <w:u w:color="353535"/>
          <w:lang w:val="es-ES"/>
        </w:rPr>
        <w:t xml:space="preserve">La </w:t>
      </w:r>
      <w:r w:rsidR="00DE7130" w:rsidRPr="00C41970">
        <w:rPr>
          <w:rFonts w:ascii="Times New Roman" w:hAnsi="Times New Roman" w:cs="Times New Roman"/>
          <w:i/>
          <w:iCs/>
          <w:color w:val="353535"/>
          <w:sz w:val="24"/>
          <w:szCs w:val="24"/>
          <w:u w:color="353535"/>
          <w:lang w:val="es-ES"/>
        </w:rPr>
        <w:t>acreditación</w:t>
      </w:r>
      <w:r w:rsidRPr="00C41970">
        <w:rPr>
          <w:rFonts w:ascii="Times New Roman" w:hAnsi="Times New Roman" w:cs="Times New Roman"/>
          <w:color w:val="353535"/>
          <w:sz w:val="24"/>
          <w:szCs w:val="24"/>
          <w:u w:color="353535"/>
          <w:lang w:val="es-ES"/>
        </w:rPr>
        <w:t xml:space="preserve"> es la parte más irritativa del </w:t>
      </w:r>
      <w:r w:rsidR="00DE7130" w:rsidRPr="00C41970">
        <w:rPr>
          <w:rFonts w:ascii="Times New Roman" w:hAnsi="Times New Roman" w:cs="Times New Roman"/>
          <w:color w:val="000000" w:themeColor="text1"/>
          <w:sz w:val="24"/>
          <w:szCs w:val="24"/>
          <w:u w:color="DCA10D"/>
          <w:lang w:val="es-ES"/>
        </w:rPr>
        <w:t>desarrollo profesional</w:t>
      </w:r>
      <w:r w:rsidRPr="00C41970">
        <w:rPr>
          <w:rFonts w:ascii="Times New Roman" w:hAnsi="Times New Roman" w:cs="Times New Roman"/>
          <w:color w:val="353535"/>
          <w:sz w:val="24"/>
          <w:szCs w:val="24"/>
          <w:u w:color="353535"/>
          <w:lang w:val="es-ES"/>
        </w:rPr>
        <w:t xml:space="preserve"> </w:t>
      </w:r>
      <w:r w:rsidR="00DE7130" w:rsidRPr="00C41970">
        <w:rPr>
          <w:rFonts w:ascii="Times New Roman" w:hAnsi="Times New Roman" w:cs="Times New Roman"/>
          <w:color w:val="353535"/>
          <w:sz w:val="24"/>
          <w:szCs w:val="24"/>
          <w:u w:color="353535"/>
          <w:lang w:val="es-ES"/>
        </w:rPr>
        <w:t>docen</w:t>
      </w:r>
      <w:r w:rsidR="00394D94" w:rsidRPr="00C41970">
        <w:rPr>
          <w:rFonts w:ascii="Times New Roman" w:hAnsi="Times New Roman" w:cs="Times New Roman"/>
          <w:color w:val="353535"/>
          <w:sz w:val="24"/>
          <w:szCs w:val="24"/>
          <w:u w:color="353535"/>
          <w:lang w:val="es-ES"/>
        </w:rPr>
        <w:t xml:space="preserve">te universitario. Y así como el </w:t>
      </w:r>
      <w:r w:rsidR="00394D94" w:rsidRPr="00C41970">
        <w:rPr>
          <w:rFonts w:ascii="Times New Roman" w:hAnsi="Times New Roman" w:cs="Times New Roman"/>
          <w:color w:val="000000" w:themeColor="text1"/>
          <w:sz w:val="24"/>
          <w:szCs w:val="24"/>
          <w:u w:color="DCA10D"/>
          <w:lang w:val="es-ES"/>
        </w:rPr>
        <w:t xml:space="preserve">conocimiento </w:t>
      </w:r>
      <w:r w:rsidR="00DE7130" w:rsidRPr="00C41970">
        <w:rPr>
          <w:rFonts w:ascii="Times New Roman" w:hAnsi="Times New Roman" w:cs="Times New Roman"/>
          <w:color w:val="353535"/>
          <w:sz w:val="24"/>
          <w:szCs w:val="24"/>
          <w:u w:color="353535"/>
          <w:lang w:val="es-ES"/>
        </w:rPr>
        <w:t>del profesorado ha creado proyectos de investigación, una cultura de grupos de trabajo y una vida racionalista entregada a la mejora de la doce</w:t>
      </w:r>
      <w:r w:rsidR="008612FE" w:rsidRPr="00C41970">
        <w:rPr>
          <w:rFonts w:ascii="Times New Roman" w:hAnsi="Times New Roman" w:cs="Times New Roman"/>
          <w:color w:val="353535"/>
          <w:sz w:val="24"/>
          <w:szCs w:val="24"/>
          <w:u w:color="353535"/>
          <w:lang w:val="es-ES"/>
        </w:rPr>
        <w:t xml:space="preserve">ncia, algunas nuevas creaciones </w:t>
      </w:r>
      <w:r w:rsidR="00DE7130" w:rsidRPr="00C41970">
        <w:rPr>
          <w:rFonts w:ascii="Times New Roman" w:hAnsi="Times New Roman" w:cs="Times New Roman"/>
          <w:color w:val="000000" w:themeColor="text1"/>
          <w:sz w:val="24"/>
          <w:szCs w:val="24"/>
          <w:u w:color="DCA10D"/>
          <w:lang w:val="es-ES"/>
        </w:rPr>
        <w:t>valorativas</w:t>
      </w:r>
      <w:r w:rsidR="008612FE" w:rsidRPr="00C41970">
        <w:rPr>
          <w:rFonts w:ascii="Times New Roman" w:hAnsi="Times New Roman" w:cs="Times New Roman"/>
          <w:color w:val="353535"/>
          <w:sz w:val="24"/>
          <w:szCs w:val="24"/>
          <w:u w:color="353535"/>
          <w:lang w:val="es-ES"/>
        </w:rPr>
        <w:t xml:space="preserve"> </w:t>
      </w:r>
      <w:r w:rsidR="00DE7130" w:rsidRPr="00C41970">
        <w:rPr>
          <w:rFonts w:ascii="Times New Roman" w:hAnsi="Times New Roman" w:cs="Times New Roman"/>
          <w:color w:val="353535"/>
          <w:sz w:val="24"/>
          <w:szCs w:val="24"/>
          <w:u w:color="353535"/>
          <w:lang w:val="es-ES"/>
        </w:rPr>
        <w:t>de t</w:t>
      </w:r>
      <w:r w:rsidR="00A04517" w:rsidRPr="00C41970">
        <w:rPr>
          <w:rFonts w:ascii="Times New Roman" w:hAnsi="Times New Roman" w:cs="Times New Roman"/>
          <w:color w:val="353535"/>
          <w:sz w:val="24"/>
          <w:szCs w:val="24"/>
          <w:u w:color="353535"/>
          <w:lang w:val="es-ES"/>
        </w:rPr>
        <w:t xml:space="preserve">ransformación profesional de la </w:t>
      </w:r>
      <w:hyperlink w:anchor="aneca" w:history="1">
        <w:proofErr w:type="spellStart"/>
        <w:r w:rsidR="00DE7130" w:rsidRPr="004A32CE">
          <w:rPr>
            <w:rStyle w:val="Hipervnculo"/>
            <w:rFonts w:ascii="Times New Roman" w:hAnsi="Times New Roman" w:cs="Times New Roman"/>
            <w:sz w:val="24"/>
            <w:szCs w:val="24"/>
            <w:u w:color="DCA10D"/>
            <w:lang w:val="es-ES"/>
          </w:rPr>
          <w:t>Aneca</w:t>
        </w:r>
        <w:proofErr w:type="spellEnd"/>
      </w:hyperlink>
      <w:r w:rsidR="00A04517" w:rsidRPr="00C41970">
        <w:rPr>
          <w:rFonts w:ascii="Times New Roman" w:hAnsi="Times New Roman" w:cs="Times New Roman"/>
          <w:color w:val="353535"/>
          <w:sz w:val="24"/>
          <w:szCs w:val="24"/>
          <w:u w:color="353535"/>
          <w:lang w:val="es-ES"/>
        </w:rPr>
        <w:t xml:space="preserve"> </w:t>
      </w:r>
      <w:r w:rsidR="00DE7130" w:rsidRPr="00C41970">
        <w:rPr>
          <w:rFonts w:ascii="Times New Roman" w:hAnsi="Times New Roman" w:cs="Times New Roman"/>
          <w:color w:val="353535"/>
          <w:sz w:val="24"/>
          <w:szCs w:val="24"/>
          <w:u w:color="353535"/>
          <w:lang w:val="es-ES"/>
        </w:rPr>
        <w:t>están fomentando la incomprensión del profesorado y las reacciones sindicales con la convocatoria de manifestaciones.</w:t>
      </w:r>
    </w:p>
    <w:p w14:paraId="35FE0535" w14:textId="77777777" w:rsidR="00647E61" w:rsidRPr="00C41970" w:rsidRDefault="00647E61" w:rsidP="00B7658A">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D1A81B7" w14:textId="77777777" w:rsidR="00DE7130" w:rsidRPr="00C41970" w:rsidRDefault="00DE7130" w:rsidP="00B7658A">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C41970">
        <w:rPr>
          <w:rFonts w:ascii="Times New Roman" w:hAnsi="Times New Roman" w:cs="Times New Roman"/>
          <w:b/>
          <w:color w:val="353535"/>
          <w:sz w:val="24"/>
          <w:szCs w:val="24"/>
          <w:u w:color="353535"/>
          <w:lang w:val="es-ES"/>
        </w:rPr>
        <w:t>Paradigma de eficiencia académica</w:t>
      </w:r>
      <w:r w:rsidR="00A04517" w:rsidRPr="00C41970">
        <w:rPr>
          <w:rFonts w:ascii="Times New Roman" w:hAnsi="Times New Roman" w:cs="Times New Roman"/>
          <w:color w:val="353535"/>
          <w:sz w:val="24"/>
          <w:szCs w:val="24"/>
          <w:u w:color="353535"/>
          <w:lang w:val="es-ES"/>
        </w:rPr>
        <w:t>.</w:t>
      </w:r>
    </w:p>
    <w:p w14:paraId="2CEF43EA" w14:textId="77777777" w:rsidR="00A04517" w:rsidRPr="00C41970" w:rsidRDefault="00A04517" w:rsidP="00B7658A">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720D3A5A" w14:textId="77777777" w:rsidR="00DE7130" w:rsidRPr="00C41970" w:rsidRDefault="00DE7130" w:rsidP="00B7658A">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C41970">
        <w:rPr>
          <w:rFonts w:ascii="Times New Roman" w:hAnsi="Times New Roman" w:cs="Times New Roman"/>
          <w:color w:val="353535"/>
          <w:sz w:val="24"/>
          <w:szCs w:val="24"/>
          <w:u w:color="353535"/>
          <w:lang w:val="es-ES"/>
        </w:rPr>
        <w:t>Este nuevo a</w:t>
      </w:r>
      <w:r w:rsidR="002921AC" w:rsidRPr="00C41970">
        <w:rPr>
          <w:rFonts w:ascii="Times New Roman" w:hAnsi="Times New Roman" w:cs="Times New Roman"/>
          <w:color w:val="353535"/>
          <w:sz w:val="24"/>
          <w:szCs w:val="24"/>
          <w:u w:color="353535"/>
          <w:lang w:val="es-ES"/>
        </w:rPr>
        <w:t xml:space="preserve">rtificio tiene sus raíces en el </w:t>
      </w:r>
      <w:r w:rsidRPr="00C41970">
        <w:rPr>
          <w:rFonts w:ascii="Times New Roman" w:hAnsi="Times New Roman" w:cs="Times New Roman"/>
          <w:color w:val="000000" w:themeColor="text1"/>
          <w:sz w:val="24"/>
          <w:szCs w:val="24"/>
          <w:u w:color="DCA10D"/>
          <w:lang w:val="es-ES"/>
        </w:rPr>
        <w:t>modelo industrial</w:t>
      </w:r>
      <w:r w:rsidRPr="00C41970">
        <w:rPr>
          <w:rFonts w:ascii="Times New Roman" w:hAnsi="Times New Roman" w:cs="Times New Roman"/>
          <w:color w:val="353535"/>
          <w:sz w:val="24"/>
          <w:szCs w:val="24"/>
          <w:u w:color="353535"/>
          <w:lang w:val="es-ES"/>
        </w:rPr>
        <w:t>, trasladado paulatinamente al ámbito universitario, que preten</w:t>
      </w:r>
      <w:r w:rsidR="00A73E2F" w:rsidRPr="00C41970">
        <w:rPr>
          <w:rFonts w:ascii="Times New Roman" w:hAnsi="Times New Roman" w:cs="Times New Roman"/>
          <w:color w:val="353535"/>
          <w:sz w:val="24"/>
          <w:szCs w:val="24"/>
          <w:u w:color="353535"/>
          <w:lang w:val="es-ES"/>
        </w:rPr>
        <w:t xml:space="preserve">de iluminar la educación basada </w:t>
      </w:r>
      <w:r w:rsidRPr="00C41970">
        <w:rPr>
          <w:rFonts w:ascii="Times New Roman" w:hAnsi="Times New Roman" w:cs="Times New Roman"/>
          <w:color w:val="000000" w:themeColor="text1"/>
          <w:sz w:val="24"/>
          <w:szCs w:val="24"/>
          <w:u w:color="DCA10D"/>
          <w:lang w:val="es-ES"/>
        </w:rPr>
        <w:t>en línea</w:t>
      </w:r>
      <w:r w:rsidRPr="00C41970">
        <w:rPr>
          <w:rFonts w:ascii="Times New Roman" w:hAnsi="Times New Roman" w:cs="Times New Roman"/>
          <w:color w:val="353535"/>
          <w:sz w:val="24"/>
          <w:szCs w:val="24"/>
          <w:u w:color="353535"/>
          <w:lang w:val="es-ES"/>
        </w:rPr>
        <w:t>, la inteligencia artificial y las presiones del mercado para despojar la Universidad de imperfección y entresijos. Es un nuevo paradigma de la eficiencia académica, celoso de reducir los costes de funcionamiento institucional.</w:t>
      </w:r>
    </w:p>
    <w:p w14:paraId="00848071" w14:textId="77777777" w:rsidR="00647E61" w:rsidRPr="00C41970" w:rsidRDefault="00647E61" w:rsidP="00B7658A">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6401855" w14:textId="77777777" w:rsidR="00DE7130" w:rsidRPr="00C41970" w:rsidRDefault="00DE7130" w:rsidP="003F6031">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C41970">
        <w:rPr>
          <w:rFonts w:ascii="Times New Roman" w:hAnsi="Times New Roman" w:cs="Times New Roman"/>
          <w:color w:val="353535"/>
          <w:sz w:val="24"/>
          <w:szCs w:val="24"/>
          <w:u w:color="353535"/>
          <w:lang w:val="es-ES"/>
        </w:rPr>
        <w:lastRenderedPageBreak/>
        <w:t>La gobernanza académica asume postulados políticos nacionales y autonómicos de responsabilidad social para que la institución académica sea más competitiva y simultáneamente más accesible a todas las capas sociales.</w:t>
      </w:r>
    </w:p>
    <w:p w14:paraId="13F2784F" w14:textId="77777777" w:rsidR="00647E61" w:rsidRPr="00C41970" w:rsidRDefault="00647E61" w:rsidP="00B7658A">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7FE1E47" w14:textId="77777777" w:rsidR="00DE7130" w:rsidRPr="00C41970" w:rsidRDefault="00DE7130" w:rsidP="00796070">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C41970">
        <w:rPr>
          <w:rFonts w:ascii="Times New Roman" w:hAnsi="Times New Roman" w:cs="Times New Roman"/>
          <w:color w:val="353535"/>
          <w:sz w:val="24"/>
          <w:szCs w:val="24"/>
          <w:u w:color="353535"/>
          <w:lang w:val="es-ES"/>
        </w:rPr>
        <w:t>Para fundar este nuevo paradigma universitario hay que hincar las raíces del cambio en los atributos demográficos de los profesores. El espíritu del cambio se baña en la intimidad de cada sujeto para que éste reemplace su implicación en las actividades académicas que tienen repercusión en la vida exterior, un efecto que sea la comunión activa de los exasperados docentes por hallar un nombramiento funcionarial.</w:t>
      </w:r>
    </w:p>
    <w:p w14:paraId="4ADC70BE" w14:textId="77777777" w:rsidR="00A73E2F" w:rsidRPr="00C41970" w:rsidRDefault="00A73E2F" w:rsidP="00796070">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5DE18E5" w14:textId="0F87E647" w:rsidR="00DE7130" w:rsidRPr="00C41970" w:rsidRDefault="00DE7130" w:rsidP="00ED3877">
      <w:pPr>
        <w:widowControl w:val="0"/>
        <w:autoSpaceDE w:val="0"/>
        <w:autoSpaceDN w:val="0"/>
        <w:adjustRightInd w:val="0"/>
        <w:spacing w:after="100" w:line="240" w:lineRule="auto"/>
        <w:ind w:firstLine="709"/>
        <w:jc w:val="center"/>
        <w:outlineLvl w:val="0"/>
        <w:rPr>
          <w:rFonts w:ascii="Times New Roman" w:hAnsi="Times New Roman" w:cs="Times New Roman"/>
          <w:color w:val="353535"/>
          <w:sz w:val="24"/>
          <w:szCs w:val="24"/>
          <w:u w:color="353535"/>
          <w:lang w:val="es-ES"/>
        </w:rPr>
      </w:pPr>
      <w:r w:rsidRPr="00C41970">
        <w:rPr>
          <w:rFonts w:ascii="Times New Roman" w:hAnsi="Times New Roman" w:cs="Times New Roman"/>
          <w:b/>
          <w:color w:val="353535"/>
          <w:sz w:val="24"/>
          <w:szCs w:val="24"/>
          <w:u w:color="353535"/>
          <w:lang w:val="es-ES"/>
        </w:rPr>
        <w:t>Atributos demográficos</w:t>
      </w:r>
    </w:p>
    <w:p w14:paraId="346DC3F0" w14:textId="77777777" w:rsidR="00A73E2F" w:rsidRPr="00C41970" w:rsidRDefault="00A73E2F" w:rsidP="00B7658A">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7202913F" w14:textId="77777777" w:rsidR="00DE7130" w:rsidRPr="00C41970" w:rsidRDefault="00DE7130" w:rsidP="00B7658A">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C41970">
        <w:rPr>
          <w:rFonts w:ascii="Times New Roman" w:hAnsi="Times New Roman" w:cs="Times New Roman"/>
          <w:color w:val="353535"/>
          <w:sz w:val="24"/>
          <w:szCs w:val="24"/>
          <w:u w:color="353535"/>
          <w:lang w:val="es-ES"/>
        </w:rPr>
        <w:t>Buena parte de la implicación docente en actividades de investigación se apoya en las condiciones sociofamiliares del profesorado, en el tipo de situación contractual que tenga en la universidad y las materias que le toca impartir en cada curso académico.</w:t>
      </w:r>
    </w:p>
    <w:p w14:paraId="678B0D87" w14:textId="77777777" w:rsidR="00745274" w:rsidRPr="00C41970" w:rsidRDefault="00745274" w:rsidP="00B7658A">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C92E6C2" w14:textId="77777777" w:rsidR="00DE7130" w:rsidRPr="00C41970" w:rsidRDefault="00DE7130" w:rsidP="00B7658A">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C41970">
        <w:rPr>
          <w:rFonts w:ascii="Times New Roman" w:hAnsi="Times New Roman" w:cs="Times New Roman"/>
          <w:color w:val="353535"/>
          <w:sz w:val="24"/>
          <w:szCs w:val="24"/>
          <w:u w:color="353535"/>
          <w:lang w:val="es-ES"/>
        </w:rPr>
        <w:t>Sin contar con estas premisas, uno</w:t>
      </w:r>
      <w:r w:rsidR="00FA121C" w:rsidRPr="00C41970">
        <w:rPr>
          <w:rFonts w:ascii="Times New Roman" w:hAnsi="Times New Roman" w:cs="Times New Roman"/>
          <w:color w:val="353535"/>
          <w:sz w:val="24"/>
          <w:szCs w:val="24"/>
          <w:u w:color="353535"/>
          <w:lang w:val="es-ES"/>
        </w:rPr>
        <w:t xml:space="preserve"> se olvida de la naturaleza del </w:t>
      </w:r>
      <w:r w:rsidRPr="00C41970">
        <w:rPr>
          <w:rFonts w:ascii="Times New Roman" w:hAnsi="Times New Roman" w:cs="Times New Roman"/>
          <w:color w:val="000000" w:themeColor="text1"/>
          <w:sz w:val="24"/>
          <w:szCs w:val="24"/>
          <w:u w:color="DCA10D"/>
          <w:lang w:val="es-ES"/>
        </w:rPr>
        <w:t>autor universitario</w:t>
      </w:r>
      <w:r w:rsidRPr="00C41970">
        <w:rPr>
          <w:rFonts w:ascii="Times New Roman" w:hAnsi="Times New Roman" w:cs="Times New Roman"/>
          <w:color w:val="353535"/>
          <w:sz w:val="24"/>
          <w:szCs w:val="24"/>
          <w:u w:color="353535"/>
          <w:lang w:val="es-ES"/>
        </w:rPr>
        <w:t>, de su naturaleza desnuda, de la bandera de su implicación en las actividades docentes y las tareas de investigación.</w:t>
      </w:r>
    </w:p>
    <w:p w14:paraId="0AAB7DD7" w14:textId="77777777" w:rsidR="00FA121C" w:rsidRPr="00C41970" w:rsidRDefault="00FA121C" w:rsidP="00B7658A">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0076104" w14:textId="6B99F96C" w:rsidR="00DE7130" w:rsidRPr="00C41970" w:rsidRDefault="00DE7130" w:rsidP="00ED3877">
      <w:pPr>
        <w:widowControl w:val="0"/>
        <w:autoSpaceDE w:val="0"/>
        <w:autoSpaceDN w:val="0"/>
        <w:adjustRightInd w:val="0"/>
        <w:spacing w:after="100" w:line="240" w:lineRule="auto"/>
        <w:ind w:firstLine="709"/>
        <w:jc w:val="center"/>
        <w:outlineLvl w:val="0"/>
        <w:rPr>
          <w:rFonts w:ascii="Times New Roman" w:hAnsi="Times New Roman" w:cs="Times New Roman"/>
          <w:color w:val="353535"/>
          <w:sz w:val="24"/>
          <w:szCs w:val="24"/>
          <w:u w:color="353535"/>
          <w:lang w:val="es-ES"/>
        </w:rPr>
      </w:pPr>
      <w:r w:rsidRPr="00C41970">
        <w:rPr>
          <w:rFonts w:ascii="Times New Roman" w:hAnsi="Times New Roman" w:cs="Times New Roman"/>
          <w:b/>
          <w:color w:val="353535"/>
          <w:sz w:val="24"/>
          <w:szCs w:val="24"/>
          <w:u w:color="353535"/>
          <w:lang w:val="es-ES"/>
        </w:rPr>
        <w:t>Cargas laborales</w:t>
      </w:r>
    </w:p>
    <w:p w14:paraId="6621D455" w14:textId="77777777" w:rsidR="00FA121C" w:rsidRPr="00C41970" w:rsidRDefault="00FA121C" w:rsidP="00B7658A">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3ADBA0B6" w14:textId="77777777" w:rsidR="00DE7130" w:rsidRPr="00C41970" w:rsidRDefault="00DE7130" w:rsidP="00B7658A">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C41970">
        <w:rPr>
          <w:rFonts w:ascii="Times New Roman" w:hAnsi="Times New Roman" w:cs="Times New Roman"/>
          <w:color w:val="353535"/>
          <w:sz w:val="24"/>
          <w:szCs w:val="24"/>
          <w:u w:color="353535"/>
          <w:lang w:val="es-ES"/>
        </w:rPr>
        <w:t>La docencia, la investigación y los servicios constitu</w:t>
      </w:r>
      <w:r w:rsidR="00DA1E44" w:rsidRPr="00C41970">
        <w:rPr>
          <w:rFonts w:ascii="Times New Roman" w:hAnsi="Times New Roman" w:cs="Times New Roman"/>
          <w:color w:val="353535"/>
          <w:sz w:val="24"/>
          <w:szCs w:val="24"/>
          <w:u w:color="353535"/>
          <w:lang w:val="es-ES"/>
        </w:rPr>
        <w:t xml:space="preserve">yen el meollo más antiguo de la </w:t>
      </w:r>
      <w:r w:rsidRPr="00C41970">
        <w:rPr>
          <w:rFonts w:ascii="Times New Roman" w:hAnsi="Times New Roman" w:cs="Times New Roman"/>
          <w:color w:val="000000" w:themeColor="text1"/>
          <w:sz w:val="24"/>
          <w:szCs w:val="24"/>
          <w:u w:color="DCA10D"/>
          <w:lang w:val="es-ES"/>
        </w:rPr>
        <w:t>acción universitaria</w:t>
      </w:r>
      <w:r w:rsidR="00DA1E44" w:rsidRPr="00C41970">
        <w:rPr>
          <w:rFonts w:ascii="Times New Roman" w:hAnsi="Times New Roman" w:cs="Times New Roman"/>
          <w:color w:val="353535"/>
          <w:sz w:val="24"/>
          <w:szCs w:val="24"/>
          <w:u w:color="353535"/>
          <w:lang w:val="es-ES"/>
        </w:rPr>
        <w:t xml:space="preserve"> </w:t>
      </w:r>
      <w:r w:rsidRPr="00C41970">
        <w:rPr>
          <w:rFonts w:ascii="Times New Roman" w:hAnsi="Times New Roman" w:cs="Times New Roman"/>
          <w:color w:val="353535"/>
          <w:sz w:val="24"/>
          <w:szCs w:val="24"/>
          <w:u w:color="353535"/>
          <w:lang w:val="es-ES"/>
        </w:rPr>
        <w:t>con la que se expone sin indu</w:t>
      </w:r>
      <w:r w:rsidR="00D77C24" w:rsidRPr="00C41970">
        <w:rPr>
          <w:rFonts w:ascii="Times New Roman" w:hAnsi="Times New Roman" w:cs="Times New Roman"/>
          <w:color w:val="353535"/>
          <w:sz w:val="24"/>
          <w:szCs w:val="24"/>
          <w:u w:color="353535"/>
          <w:lang w:val="es-ES"/>
        </w:rPr>
        <w:t>lgencia el profesorado ante los e</w:t>
      </w:r>
      <w:r w:rsidRPr="00C41970">
        <w:rPr>
          <w:rFonts w:ascii="Times New Roman" w:hAnsi="Times New Roman" w:cs="Times New Roman"/>
          <w:color w:val="000000" w:themeColor="text1"/>
          <w:sz w:val="24"/>
          <w:szCs w:val="24"/>
          <w:u w:color="DCA10D"/>
          <w:lang w:val="es-ES"/>
        </w:rPr>
        <w:t>studiantes</w:t>
      </w:r>
      <w:r w:rsidR="00D77C24" w:rsidRPr="00C41970">
        <w:rPr>
          <w:rFonts w:ascii="Times New Roman" w:hAnsi="Times New Roman" w:cs="Times New Roman"/>
          <w:color w:val="353535"/>
          <w:sz w:val="24"/>
          <w:szCs w:val="24"/>
          <w:u w:color="353535"/>
          <w:lang w:val="es-ES"/>
        </w:rPr>
        <w:t xml:space="preserve"> </w:t>
      </w:r>
      <w:r w:rsidRPr="00C41970">
        <w:rPr>
          <w:rFonts w:ascii="Times New Roman" w:hAnsi="Times New Roman" w:cs="Times New Roman"/>
          <w:color w:val="353535"/>
          <w:sz w:val="24"/>
          <w:szCs w:val="24"/>
          <w:u w:color="353535"/>
          <w:lang w:val="es-ES"/>
        </w:rPr>
        <w:t>y sus familias. El modelo industrial abandona la bandera romántica de la libertad individual docente, como en los antiguos siglos XIX y XX, sino que enarbola el canto de las competencias de los estudiantes, que es la sensación del aprendizaje de los demás, la solidaridad co</w:t>
      </w:r>
      <w:r w:rsidR="00D72397" w:rsidRPr="00C41970">
        <w:rPr>
          <w:rFonts w:ascii="Times New Roman" w:hAnsi="Times New Roman" w:cs="Times New Roman"/>
          <w:color w:val="353535"/>
          <w:sz w:val="24"/>
          <w:szCs w:val="24"/>
          <w:u w:color="353535"/>
          <w:lang w:val="es-ES"/>
        </w:rPr>
        <w:t xml:space="preserve">n el estudiante, que hermana la </w:t>
      </w:r>
      <w:r w:rsidRPr="00C41970">
        <w:rPr>
          <w:rFonts w:ascii="Times New Roman" w:hAnsi="Times New Roman" w:cs="Times New Roman"/>
          <w:color w:val="353535"/>
          <w:sz w:val="24"/>
          <w:szCs w:val="24"/>
          <w:u w:color="353535"/>
          <w:lang w:val="es-ES"/>
        </w:rPr>
        <w:t>enseñanza</w:t>
      </w:r>
      <w:r w:rsidR="00D77C24" w:rsidRPr="00C41970">
        <w:rPr>
          <w:rFonts w:ascii="Times New Roman" w:hAnsi="Times New Roman" w:cs="Times New Roman"/>
          <w:color w:val="353535"/>
          <w:sz w:val="24"/>
          <w:szCs w:val="24"/>
          <w:u w:color="353535"/>
          <w:lang w:val="es-ES"/>
        </w:rPr>
        <w:t xml:space="preserve"> </w:t>
      </w:r>
      <w:r w:rsidRPr="00C41970">
        <w:rPr>
          <w:rFonts w:ascii="Times New Roman" w:hAnsi="Times New Roman" w:cs="Times New Roman"/>
          <w:color w:val="353535"/>
          <w:sz w:val="24"/>
          <w:szCs w:val="24"/>
          <w:u w:color="353535"/>
          <w:lang w:val="es-ES"/>
        </w:rPr>
        <w:t>y el aprendizaje.</w:t>
      </w:r>
    </w:p>
    <w:p w14:paraId="16B14C2C" w14:textId="77777777" w:rsidR="008B4924" w:rsidRPr="00C41970" w:rsidRDefault="008B4924" w:rsidP="00B7658A">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AC3F699" w14:textId="77777777" w:rsidR="00DE7130" w:rsidRPr="00C41970" w:rsidRDefault="00DE7130" w:rsidP="00B7658A">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C41970">
        <w:rPr>
          <w:rFonts w:ascii="Times New Roman" w:hAnsi="Times New Roman" w:cs="Times New Roman"/>
          <w:color w:val="353535"/>
          <w:sz w:val="24"/>
          <w:szCs w:val="24"/>
          <w:u w:color="353535"/>
          <w:lang w:val="es-ES"/>
        </w:rPr>
        <w:t>Y</w:t>
      </w:r>
      <w:r w:rsidR="00EB5EC3" w:rsidRPr="00C41970">
        <w:rPr>
          <w:rFonts w:ascii="Times New Roman" w:hAnsi="Times New Roman" w:cs="Times New Roman"/>
          <w:color w:val="353535"/>
          <w:sz w:val="24"/>
          <w:szCs w:val="24"/>
          <w:u w:color="353535"/>
          <w:lang w:val="es-ES"/>
        </w:rPr>
        <w:t xml:space="preserve"> esa adhesión a los acuerdos de </w:t>
      </w:r>
      <w:r w:rsidRPr="00C41970">
        <w:rPr>
          <w:rFonts w:ascii="Times New Roman" w:hAnsi="Times New Roman" w:cs="Times New Roman"/>
          <w:color w:val="000000" w:themeColor="text1"/>
          <w:sz w:val="24"/>
          <w:szCs w:val="24"/>
          <w:u w:color="DCA10D"/>
          <w:lang w:val="es-ES"/>
        </w:rPr>
        <w:t>Bolonia</w:t>
      </w:r>
      <w:r w:rsidR="00EB5EC3" w:rsidRPr="00C41970">
        <w:rPr>
          <w:rFonts w:ascii="Times New Roman" w:hAnsi="Times New Roman" w:cs="Times New Roman"/>
          <w:color w:val="353535"/>
          <w:sz w:val="24"/>
          <w:szCs w:val="24"/>
          <w:u w:color="353535"/>
          <w:lang w:val="es-ES"/>
        </w:rPr>
        <w:t xml:space="preserve"> </w:t>
      </w:r>
      <w:r w:rsidR="00286159" w:rsidRPr="00C41970">
        <w:rPr>
          <w:rFonts w:ascii="Times New Roman" w:hAnsi="Times New Roman" w:cs="Times New Roman"/>
          <w:color w:val="353535"/>
          <w:sz w:val="24"/>
          <w:szCs w:val="24"/>
          <w:u w:color="353535"/>
          <w:lang w:val="es-ES"/>
        </w:rPr>
        <w:t xml:space="preserve">para que las </w:t>
      </w:r>
      <w:r w:rsidRPr="00C41970">
        <w:rPr>
          <w:rFonts w:ascii="Times New Roman" w:hAnsi="Times New Roman" w:cs="Times New Roman"/>
          <w:color w:val="000000" w:themeColor="text1"/>
          <w:sz w:val="24"/>
          <w:szCs w:val="24"/>
          <w:u w:color="DCA10D"/>
          <w:lang w:val="es-ES"/>
        </w:rPr>
        <w:t>competencias</w:t>
      </w:r>
      <w:r w:rsidR="00286159" w:rsidRPr="00C41970">
        <w:rPr>
          <w:rFonts w:ascii="Times New Roman" w:hAnsi="Times New Roman" w:cs="Times New Roman"/>
          <w:color w:val="353535"/>
          <w:sz w:val="24"/>
          <w:szCs w:val="24"/>
          <w:u w:color="353535"/>
          <w:lang w:val="es-ES"/>
        </w:rPr>
        <w:t xml:space="preserve"> </w:t>
      </w:r>
      <w:r w:rsidRPr="00C41970">
        <w:rPr>
          <w:rFonts w:ascii="Times New Roman" w:hAnsi="Times New Roman" w:cs="Times New Roman"/>
          <w:color w:val="353535"/>
          <w:sz w:val="24"/>
          <w:szCs w:val="24"/>
          <w:u w:color="353535"/>
          <w:lang w:val="es-ES"/>
        </w:rPr>
        <w:t>sean el eje vertebrador de la docencia colisionan con el tiempo dedicado a la investigación.</w:t>
      </w:r>
    </w:p>
    <w:p w14:paraId="3AD8116A" w14:textId="77777777" w:rsidR="00286159" w:rsidRPr="00C41970" w:rsidRDefault="00286159" w:rsidP="00B7658A">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E20F471" w14:textId="77777777" w:rsidR="00DE7130" w:rsidRPr="00C41970" w:rsidRDefault="00DE7130" w:rsidP="00B7658A">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C41970">
        <w:rPr>
          <w:rFonts w:ascii="Times New Roman" w:hAnsi="Times New Roman" w:cs="Times New Roman"/>
          <w:color w:val="353535"/>
          <w:sz w:val="24"/>
          <w:szCs w:val="24"/>
          <w:u w:color="353535"/>
          <w:lang w:val="es-ES"/>
        </w:rPr>
        <w:t>Las titulaciones cargadas de competencias han clavado al profesor que vive por debajo del hombre. Todo son acciones de clase que se conectan con audiencias externas. Todo lo que habita y se sueña en la clase debe transcender.</w:t>
      </w:r>
    </w:p>
    <w:p w14:paraId="214E39DE" w14:textId="77777777" w:rsidR="00D72397" w:rsidRPr="00C41970" w:rsidRDefault="00D72397" w:rsidP="00B7658A">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10EB092" w14:textId="77777777" w:rsidR="00DE7130" w:rsidRPr="00C41970" w:rsidRDefault="00DE7130" w:rsidP="00B7658A">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C41970">
        <w:rPr>
          <w:rFonts w:ascii="Times New Roman" w:hAnsi="Times New Roman" w:cs="Times New Roman"/>
          <w:color w:val="353535"/>
          <w:sz w:val="24"/>
          <w:szCs w:val="24"/>
          <w:u w:color="353535"/>
          <w:lang w:val="es-ES"/>
        </w:rPr>
        <w:t>Todo se tiene que auscultar: aprendizajes de estudiantes y acciones de profesor. Y todo se debería ligar para tomar decisiones. Sin embargo, no existen providencias para la transformación profesional ni dictámenes para la retribución dineraria por las revelaciones de excelencia docente ni las inepcias del profesorado joven o consagrado.</w:t>
      </w:r>
    </w:p>
    <w:p w14:paraId="3B98B059" w14:textId="77777777" w:rsidR="00D72397" w:rsidRPr="00C41970" w:rsidRDefault="00D72397" w:rsidP="00B7658A">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BB221F8" w14:textId="0D0296F4" w:rsidR="00DE7130" w:rsidRPr="00C41970" w:rsidRDefault="00DE7130" w:rsidP="00ED3877">
      <w:pPr>
        <w:widowControl w:val="0"/>
        <w:autoSpaceDE w:val="0"/>
        <w:autoSpaceDN w:val="0"/>
        <w:adjustRightInd w:val="0"/>
        <w:spacing w:after="100" w:line="240" w:lineRule="auto"/>
        <w:ind w:firstLine="709"/>
        <w:jc w:val="center"/>
        <w:outlineLvl w:val="0"/>
        <w:rPr>
          <w:rFonts w:ascii="Times New Roman" w:hAnsi="Times New Roman" w:cs="Times New Roman"/>
          <w:b/>
          <w:color w:val="353535"/>
          <w:sz w:val="24"/>
          <w:szCs w:val="24"/>
          <w:u w:color="353535"/>
          <w:lang w:val="es-ES"/>
        </w:rPr>
      </w:pPr>
      <w:r w:rsidRPr="00C41970">
        <w:rPr>
          <w:rFonts w:ascii="Times New Roman" w:hAnsi="Times New Roman" w:cs="Times New Roman"/>
          <w:b/>
          <w:color w:val="353535"/>
          <w:sz w:val="24"/>
          <w:szCs w:val="24"/>
          <w:u w:color="353535"/>
          <w:lang w:val="es-ES"/>
        </w:rPr>
        <w:t>Criterios, comités y contingencias de selección profesional</w:t>
      </w:r>
    </w:p>
    <w:p w14:paraId="2BCE068E" w14:textId="77777777" w:rsidR="00D72397" w:rsidRPr="00C41970" w:rsidRDefault="00D72397" w:rsidP="00B7658A">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19DE38F3" w14:textId="77777777" w:rsidR="00DE7130" w:rsidRPr="00C41970" w:rsidRDefault="00DE7130" w:rsidP="00B7658A">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C41970">
        <w:rPr>
          <w:rFonts w:ascii="Times New Roman" w:hAnsi="Times New Roman" w:cs="Times New Roman"/>
          <w:color w:val="353535"/>
          <w:sz w:val="24"/>
          <w:szCs w:val="24"/>
          <w:u w:color="353535"/>
          <w:lang w:val="es-ES"/>
        </w:rPr>
        <w:t>La transformación del profesorado ha cristalizado en la voz hasta hace pocos años denostada de la acreditación. Tanto como la primitiva evaluación aterra la acreditación.</w:t>
      </w:r>
    </w:p>
    <w:p w14:paraId="7D3B8110" w14:textId="77777777" w:rsidR="00286159" w:rsidRPr="00C41970" w:rsidRDefault="00286159" w:rsidP="00B7658A">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ED34B41" w14:textId="77777777" w:rsidR="00DE7130" w:rsidRPr="00C41970" w:rsidRDefault="00DE7130" w:rsidP="00ED3877">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C41970">
        <w:rPr>
          <w:rFonts w:ascii="Times New Roman" w:hAnsi="Times New Roman" w:cs="Times New Roman"/>
          <w:color w:val="353535"/>
          <w:sz w:val="24"/>
          <w:szCs w:val="24"/>
          <w:u w:color="353535"/>
          <w:lang w:val="es-ES"/>
        </w:rPr>
        <w:t>La incapacidad de los sistemas pretéritos de selección docente, para las masas extensas de trabajadores, requiere ahora un sistema concentrado que sirva para filtrar la preeminencia investigadora, que tenga un boc</w:t>
      </w:r>
      <w:r w:rsidR="0066763D" w:rsidRPr="00C41970">
        <w:rPr>
          <w:rFonts w:ascii="Times New Roman" w:hAnsi="Times New Roman" w:cs="Times New Roman"/>
          <w:color w:val="353535"/>
          <w:sz w:val="24"/>
          <w:szCs w:val="24"/>
          <w:u w:color="353535"/>
          <w:lang w:val="es-ES"/>
        </w:rPr>
        <w:t xml:space="preserve">eto de destilación vibrante del </w:t>
      </w:r>
      <w:r w:rsidRPr="00C41970">
        <w:rPr>
          <w:rFonts w:ascii="Times New Roman" w:hAnsi="Times New Roman" w:cs="Times New Roman"/>
          <w:i/>
          <w:iCs/>
          <w:color w:val="353535"/>
          <w:sz w:val="24"/>
          <w:szCs w:val="24"/>
          <w:u w:color="353535"/>
          <w:lang w:val="es-ES"/>
        </w:rPr>
        <w:t>curriculum vitae</w:t>
      </w:r>
      <w:r w:rsidR="0066763D" w:rsidRPr="00C41970">
        <w:rPr>
          <w:rFonts w:ascii="Times New Roman" w:hAnsi="Times New Roman" w:cs="Times New Roman"/>
          <w:color w:val="353535"/>
          <w:sz w:val="24"/>
          <w:szCs w:val="24"/>
          <w:u w:color="353535"/>
          <w:lang w:val="es-ES"/>
        </w:rPr>
        <w:t xml:space="preserve"> </w:t>
      </w:r>
      <w:r w:rsidRPr="00C41970">
        <w:rPr>
          <w:rFonts w:ascii="Times New Roman" w:hAnsi="Times New Roman" w:cs="Times New Roman"/>
          <w:color w:val="353535"/>
          <w:sz w:val="24"/>
          <w:szCs w:val="24"/>
          <w:u w:color="353535"/>
          <w:lang w:val="es-ES"/>
        </w:rPr>
        <w:t>en la faceta investigadora de un solicitante, para que haya una inmersión lógica de la calidad de los peticionarios.</w:t>
      </w:r>
    </w:p>
    <w:p w14:paraId="3AFAF3FA" w14:textId="77777777" w:rsidR="0066763D" w:rsidRPr="00C41970" w:rsidRDefault="0066763D" w:rsidP="00ED3877">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86E7EEF" w14:textId="77777777" w:rsidR="00DE7130" w:rsidRPr="00C41970" w:rsidRDefault="00DE7130" w:rsidP="00ED3877">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C41970">
        <w:rPr>
          <w:rFonts w:ascii="Times New Roman" w:hAnsi="Times New Roman" w:cs="Times New Roman"/>
          <w:color w:val="353535"/>
          <w:sz w:val="24"/>
          <w:szCs w:val="24"/>
          <w:u w:color="353535"/>
          <w:lang w:val="es-ES"/>
        </w:rPr>
        <w:t>La definición de los criterios de selección de las publicaciones, la cobertura versátil del impacto de una revista en el que se ciñen los discernimientos, la importancia de la sensibilidad de los miembros de las comisiones para atemperar los contextos disciplinares, el rol y responsabilidad de la potencia del comité agregado sin previo entrenamiento, y</w:t>
      </w:r>
      <w:r w:rsidR="0075771D" w:rsidRPr="00C41970">
        <w:rPr>
          <w:rFonts w:ascii="Times New Roman" w:hAnsi="Times New Roman" w:cs="Times New Roman"/>
          <w:color w:val="353535"/>
          <w:sz w:val="24"/>
          <w:szCs w:val="24"/>
          <w:u w:color="353535"/>
          <w:lang w:val="es-ES"/>
        </w:rPr>
        <w:t xml:space="preserve"> la permanencia del comité como </w:t>
      </w:r>
      <w:r w:rsidR="0075771D" w:rsidRPr="00C41970">
        <w:rPr>
          <w:rFonts w:ascii="Times New Roman" w:hAnsi="Times New Roman" w:cs="Times New Roman"/>
          <w:color w:val="000000" w:themeColor="text1"/>
          <w:sz w:val="24"/>
          <w:szCs w:val="24"/>
          <w:u w:color="DCA10D"/>
          <w:lang w:val="es-ES"/>
        </w:rPr>
        <w:t xml:space="preserve">contingencia </w:t>
      </w:r>
      <w:r w:rsidRPr="00C41970">
        <w:rPr>
          <w:rFonts w:ascii="Times New Roman" w:hAnsi="Times New Roman" w:cs="Times New Roman"/>
          <w:color w:val="353535"/>
          <w:sz w:val="24"/>
          <w:szCs w:val="24"/>
          <w:u w:color="353535"/>
          <w:lang w:val="es-ES"/>
        </w:rPr>
        <w:t>añadida son eventualidades que no trascienden en las agencias de evaluación.</w:t>
      </w:r>
    </w:p>
    <w:p w14:paraId="52086ABE" w14:textId="77777777" w:rsidR="0066763D" w:rsidRPr="00C41970" w:rsidRDefault="0066763D" w:rsidP="00ED3877">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7F3E5A6" w14:textId="77777777" w:rsidR="00DE7130" w:rsidRDefault="00DE7130" w:rsidP="00ED3877">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C41970">
        <w:rPr>
          <w:rFonts w:ascii="Times New Roman" w:hAnsi="Times New Roman" w:cs="Times New Roman"/>
          <w:color w:val="353535"/>
          <w:sz w:val="24"/>
          <w:szCs w:val="24"/>
          <w:u w:color="353535"/>
          <w:lang w:val="es-ES"/>
        </w:rPr>
        <w:t>Mientras, el sarcasmo docente alimenta su pesimismo radical. Y las autoridades académicas y los sindicatos aprovechan la desilusión erigiéndose en moralistas igualmente contrariados.</w:t>
      </w:r>
    </w:p>
    <w:p w14:paraId="4C50C857" w14:textId="77777777" w:rsidR="00B7658A" w:rsidRPr="00C41970" w:rsidRDefault="00B7658A" w:rsidP="00ED3877">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2BDD6FD" w14:textId="1335529E" w:rsidR="00DE7130" w:rsidRPr="00C41970" w:rsidRDefault="00DE7130" w:rsidP="00ED3877">
      <w:pPr>
        <w:autoSpaceDE w:val="0"/>
        <w:autoSpaceDN w:val="0"/>
        <w:adjustRightInd w:val="0"/>
        <w:spacing w:after="100" w:line="240" w:lineRule="auto"/>
        <w:ind w:firstLine="709"/>
        <w:jc w:val="center"/>
        <w:outlineLvl w:val="0"/>
        <w:rPr>
          <w:rFonts w:ascii="Times New Roman" w:hAnsi="Times New Roman" w:cs="Times New Roman"/>
          <w:color w:val="353535"/>
          <w:sz w:val="24"/>
          <w:szCs w:val="24"/>
          <w:u w:color="353535"/>
          <w:lang w:val="es-ES"/>
        </w:rPr>
      </w:pPr>
      <w:r w:rsidRPr="00C41970">
        <w:rPr>
          <w:rFonts w:ascii="Times New Roman" w:hAnsi="Times New Roman" w:cs="Times New Roman"/>
          <w:b/>
          <w:color w:val="353535"/>
          <w:sz w:val="24"/>
          <w:szCs w:val="24"/>
          <w:u w:color="353535"/>
          <w:lang w:val="es-ES"/>
        </w:rPr>
        <w:t>Mentoría y mutualidad</w:t>
      </w:r>
    </w:p>
    <w:p w14:paraId="57ED7EE7" w14:textId="77777777" w:rsidR="0075771D" w:rsidRPr="00C41970" w:rsidRDefault="0075771D" w:rsidP="00ED3877">
      <w:pPr>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4D2A3956" w14:textId="77777777" w:rsidR="00DE7130" w:rsidRPr="00C41970" w:rsidRDefault="0048342D" w:rsidP="00ED3877">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C41970">
        <w:rPr>
          <w:rFonts w:ascii="Times New Roman" w:hAnsi="Times New Roman" w:cs="Times New Roman"/>
          <w:color w:val="353535"/>
          <w:sz w:val="24"/>
          <w:szCs w:val="24"/>
          <w:u w:color="353535"/>
          <w:lang w:val="es-ES"/>
        </w:rPr>
        <w:t xml:space="preserve">Es hora de crecer en la </w:t>
      </w:r>
      <w:r w:rsidR="00DE7130" w:rsidRPr="00C41970">
        <w:rPr>
          <w:rFonts w:ascii="Times New Roman" w:hAnsi="Times New Roman" w:cs="Times New Roman"/>
          <w:color w:val="000000" w:themeColor="text1"/>
          <w:sz w:val="24"/>
          <w:szCs w:val="24"/>
          <w:u w:color="DCA10D"/>
          <w:lang w:val="es-ES"/>
        </w:rPr>
        <w:t>mutualidad</w:t>
      </w:r>
      <w:r w:rsidRPr="00C41970">
        <w:rPr>
          <w:rFonts w:ascii="Times New Roman" w:hAnsi="Times New Roman" w:cs="Times New Roman"/>
          <w:color w:val="353535"/>
          <w:sz w:val="24"/>
          <w:szCs w:val="24"/>
          <w:u w:color="353535"/>
          <w:lang w:val="es-ES"/>
        </w:rPr>
        <w:t xml:space="preserve"> </w:t>
      </w:r>
      <w:r w:rsidR="00DE7130" w:rsidRPr="00C41970">
        <w:rPr>
          <w:rFonts w:ascii="Times New Roman" w:hAnsi="Times New Roman" w:cs="Times New Roman"/>
          <w:color w:val="353535"/>
          <w:sz w:val="24"/>
          <w:szCs w:val="24"/>
          <w:u w:color="353535"/>
          <w:lang w:val="es-ES"/>
        </w:rPr>
        <w:t>universitaria; el desarrollo de los investigadores jóvenes se desenvuelve perezoso; el apoyo profesional, leve y sin medidas, calla; soplan en la incipiente carrera ideas esporádicas de cursos de perfeccionamiento, talleres en línea, jornadas y congresos que bogan por las distintas universidades para certificar papeles inservibles que no llegan a ninguna playa de los criterios de acreditación.</w:t>
      </w:r>
    </w:p>
    <w:p w14:paraId="67E674C7" w14:textId="77777777" w:rsidR="0048342D" w:rsidRPr="00C41970" w:rsidRDefault="0048342D" w:rsidP="00ED3877">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F1ADCA6" w14:textId="77777777" w:rsidR="00DE7130" w:rsidRPr="00C41970" w:rsidRDefault="00B42B7B" w:rsidP="00ED3877">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C41970">
        <w:rPr>
          <w:rFonts w:ascii="Times New Roman" w:hAnsi="Times New Roman" w:cs="Times New Roman"/>
          <w:color w:val="353535"/>
          <w:sz w:val="24"/>
          <w:szCs w:val="24"/>
          <w:u w:color="353535"/>
          <w:lang w:val="es-ES"/>
        </w:rPr>
        <w:t xml:space="preserve">La </w:t>
      </w:r>
      <w:r w:rsidR="00DE7130" w:rsidRPr="00C41970">
        <w:rPr>
          <w:rFonts w:ascii="Times New Roman" w:hAnsi="Times New Roman" w:cs="Times New Roman"/>
          <w:color w:val="000000" w:themeColor="text1"/>
          <w:sz w:val="24"/>
          <w:szCs w:val="24"/>
          <w:u w:color="DCA10D"/>
          <w:lang w:val="es-ES"/>
        </w:rPr>
        <w:t>mentoría</w:t>
      </w:r>
      <w:r w:rsidR="0030090A" w:rsidRPr="00C41970">
        <w:rPr>
          <w:rFonts w:ascii="Times New Roman" w:hAnsi="Times New Roman" w:cs="Times New Roman"/>
          <w:color w:val="353535"/>
          <w:sz w:val="24"/>
          <w:szCs w:val="24"/>
          <w:u w:color="353535"/>
          <w:lang w:val="es-ES"/>
        </w:rPr>
        <w:t xml:space="preserve"> </w:t>
      </w:r>
      <w:r w:rsidR="00DE7130" w:rsidRPr="00C41970">
        <w:rPr>
          <w:rFonts w:ascii="Times New Roman" w:hAnsi="Times New Roman" w:cs="Times New Roman"/>
          <w:color w:val="353535"/>
          <w:sz w:val="24"/>
          <w:szCs w:val="24"/>
          <w:u w:color="353535"/>
          <w:lang w:val="es-ES"/>
        </w:rPr>
        <w:t>basada en la mutualidad es un filón para la autoestima profesoral, que encubre el pesimismo y el abandono de la carrera. Es el momento del equilibrio profesional donde nada sobra y nada falta. Del aislamiento profesional a la calma de la comprensión de la mejora.</w:t>
      </w:r>
    </w:p>
    <w:p w14:paraId="148F846E" w14:textId="77777777" w:rsidR="0030090A" w:rsidRPr="00C41970" w:rsidRDefault="0030090A" w:rsidP="00ED3877">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0D8254F" w14:textId="77777777" w:rsidR="00DE7130" w:rsidRPr="00C41970" w:rsidRDefault="00DE7130" w:rsidP="00ED3877">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C41970">
        <w:rPr>
          <w:rFonts w:ascii="Times New Roman" w:hAnsi="Times New Roman" w:cs="Times New Roman"/>
          <w:color w:val="353535"/>
          <w:sz w:val="24"/>
          <w:szCs w:val="24"/>
          <w:u w:color="353535"/>
          <w:lang w:val="es-ES"/>
        </w:rPr>
        <w:t xml:space="preserve">Al fin se encuentra uno con alguien de venerada reputación que moviliza las expectativas por la </w:t>
      </w:r>
      <w:proofErr w:type="spellStart"/>
      <w:r w:rsidRPr="00C41970">
        <w:rPr>
          <w:rFonts w:ascii="Times New Roman" w:hAnsi="Times New Roman" w:cs="Times New Roman"/>
          <w:color w:val="353535"/>
          <w:sz w:val="24"/>
          <w:szCs w:val="24"/>
          <w:u w:color="353535"/>
          <w:lang w:val="es-ES"/>
        </w:rPr>
        <w:t>proficiencia</w:t>
      </w:r>
      <w:proofErr w:type="spellEnd"/>
      <w:r w:rsidRPr="00C41970">
        <w:rPr>
          <w:rFonts w:ascii="Times New Roman" w:hAnsi="Times New Roman" w:cs="Times New Roman"/>
          <w:color w:val="353535"/>
          <w:sz w:val="24"/>
          <w:szCs w:val="24"/>
          <w:u w:color="353535"/>
          <w:lang w:val="es-ES"/>
        </w:rPr>
        <w:t xml:space="preserve"> en la carrera de funcionario y qu</w:t>
      </w:r>
      <w:r w:rsidR="0023665E" w:rsidRPr="00C41970">
        <w:rPr>
          <w:rFonts w:ascii="Times New Roman" w:hAnsi="Times New Roman" w:cs="Times New Roman"/>
          <w:color w:val="353535"/>
          <w:sz w:val="24"/>
          <w:szCs w:val="24"/>
          <w:u w:color="353535"/>
          <w:lang w:val="es-ES"/>
        </w:rPr>
        <w:t>e lo ayuda a equilibrar la vida f</w:t>
      </w:r>
      <w:r w:rsidR="0023665E" w:rsidRPr="00C41970">
        <w:rPr>
          <w:rFonts w:ascii="Times New Roman" w:hAnsi="Times New Roman" w:cs="Times New Roman"/>
          <w:color w:val="000000" w:themeColor="text1"/>
          <w:sz w:val="24"/>
          <w:szCs w:val="24"/>
          <w:u w:color="DCA10D"/>
          <w:lang w:val="es-ES"/>
        </w:rPr>
        <w:t>amiliar y</w:t>
      </w:r>
      <w:r w:rsidRPr="00C41970">
        <w:rPr>
          <w:rFonts w:ascii="Times New Roman" w:hAnsi="Times New Roman" w:cs="Times New Roman"/>
          <w:color w:val="353535"/>
          <w:sz w:val="24"/>
          <w:szCs w:val="24"/>
          <w:u w:color="353535"/>
          <w:lang w:val="es-ES"/>
        </w:rPr>
        <w:t xml:space="preserve"> laboral.</w:t>
      </w:r>
    </w:p>
    <w:p w14:paraId="5F1C2E20" w14:textId="77777777" w:rsidR="0030090A" w:rsidRPr="00C41970" w:rsidRDefault="0030090A" w:rsidP="00ED3877">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7226714" w14:textId="77777777" w:rsidR="00DE7130" w:rsidRPr="00C41970" w:rsidRDefault="00DE7130" w:rsidP="00ED3877">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C41970">
        <w:rPr>
          <w:rFonts w:ascii="Times New Roman" w:hAnsi="Times New Roman" w:cs="Times New Roman"/>
          <w:color w:val="353535"/>
          <w:sz w:val="24"/>
          <w:szCs w:val="24"/>
          <w:u w:color="353535"/>
          <w:lang w:val="es-ES"/>
        </w:rPr>
        <w:lastRenderedPageBreak/>
        <w:t>Este proceso de socialización profesional puede llegar a extenderse en la universidad de suerte que uno se interr</w:t>
      </w:r>
      <w:r w:rsidR="00E91383" w:rsidRPr="00C41970">
        <w:rPr>
          <w:rFonts w:ascii="Times New Roman" w:hAnsi="Times New Roman" w:cs="Times New Roman"/>
          <w:color w:val="353535"/>
          <w:sz w:val="24"/>
          <w:szCs w:val="24"/>
          <w:u w:color="353535"/>
          <w:lang w:val="es-ES"/>
        </w:rPr>
        <w:t xml:space="preserve">elacione con varios profesores, </w:t>
      </w:r>
      <w:r w:rsidRPr="00C41970">
        <w:rPr>
          <w:rFonts w:ascii="Times New Roman" w:hAnsi="Times New Roman" w:cs="Times New Roman"/>
          <w:color w:val="000000" w:themeColor="text1"/>
          <w:sz w:val="24"/>
          <w:szCs w:val="24"/>
          <w:u w:color="DCA10D"/>
          <w:lang w:val="es-ES"/>
        </w:rPr>
        <w:t>decanos</w:t>
      </w:r>
      <w:r w:rsidR="00E91383" w:rsidRPr="00C41970">
        <w:rPr>
          <w:rFonts w:ascii="Times New Roman" w:hAnsi="Times New Roman" w:cs="Times New Roman"/>
          <w:color w:val="353535"/>
          <w:sz w:val="24"/>
          <w:szCs w:val="24"/>
          <w:u w:color="353535"/>
          <w:lang w:val="es-ES"/>
        </w:rPr>
        <w:t xml:space="preserve"> </w:t>
      </w:r>
      <w:r w:rsidRPr="00C41970">
        <w:rPr>
          <w:rFonts w:ascii="Times New Roman" w:hAnsi="Times New Roman" w:cs="Times New Roman"/>
          <w:color w:val="353535"/>
          <w:sz w:val="24"/>
          <w:szCs w:val="24"/>
          <w:u w:color="353535"/>
          <w:lang w:val="es-ES"/>
        </w:rPr>
        <w:t>y directores de departamento, coordinadores de grupos de investigación o bibliotecarios actuantes como mentores de varios campos de conocimiento.</w:t>
      </w:r>
    </w:p>
    <w:p w14:paraId="5DD941DB" w14:textId="77777777" w:rsidR="00B42B7B" w:rsidRPr="00C41970" w:rsidRDefault="00B42B7B" w:rsidP="00ED3877">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FDA7FEB" w14:textId="66996586" w:rsidR="00ED3877" w:rsidRDefault="00FC72A0" w:rsidP="00ED3877">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noProof/>
          <w:lang w:val="es-ES" w:eastAsia="es-ES"/>
        </w:rPr>
        <mc:AlternateContent>
          <mc:Choice Requires="wps">
            <w:drawing>
              <wp:anchor distT="0" distB="0" distL="114300" distR="114300" simplePos="0" relativeHeight="251787264" behindDoc="0" locked="0" layoutInCell="1" allowOverlap="1" wp14:anchorId="7E0DB38F" wp14:editId="569AE191">
                <wp:simplePos x="0" y="0"/>
                <wp:positionH relativeFrom="column">
                  <wp:posOffset>5257800</wp:posOffset>
                </wp:positionH>
                <wp:positionV relativeFrom="paragraph">
                  <wp:posOffset>652780</wp:posOffset>
                </wp:positionV>
                <wp:extent cx="381000" cy="414020"/>
                <wp:effectExtent l="50800" t="25400" r="76200" b="93980"/>
                <wp:wrapThrough wrapText="bothSides">
                  <wp:wrapPolygon edited="0">
                    <wp:start x="15840" y="-1325"/>
                    <wp:lineTo x="-2880" y="0"/>
                    <wp:lineTo x="-2880" y="25178"/>
                    <wp:lineTo x="5760" y="25178"/>
                    <wp:lineTo x="7200" y="23853"/>
                    <wp:lineTo x="24480" y="21202"/>
                    <wp:lineTo x="24480" y="-1325"/>
                    <wp:lineTo x="15840" y="-1325"/>
                  </wp:wrapPolygon>
                </wp:wrapThrough>
                <wp:docPr id="112" name="Pergamino horizontal 112">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381000" cy="414020"/>
                        </a:xfrm>
                        <a:prstGeom prst="horizontalScroll">
                          <a:avLst/>
                        </a:prstGeom>
                        <a:ln/>
                      </wps:spPr>
                      <wps:style>
                        <a:lnRef idx="1">
                          <a:schemeClr val="accent1"/>
                        </a:lnRef>
                        <a:fillRef idx="3">
                          <a:schemeClr val="accent1"/>
                        </a:fillRef>
                        <a:effectRef idx="2">
                          <a:schemeClr val="accent1"/>
                        </a:effectRef>
                        <a:fontRef idx="minor">
                          <a:schemeClr val="lt1"/>
                        </a:fontRef>
                      </wps:style>
                      <wps:txbx>
                        <w:txbxContent>
                          <w:p w14:paraId="473D2FE7" w14:textId="77777777" w:rsidR="00BD1D37" w:rsidRPr="00AA6780" w:rsidRDefault="00BD1D37" w:rsidP="006C116E">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116379D4" w14:textId="77777777" w:rsidR="00BD1D37" w:rsidRDefault="00BD1D37" w:rsidP="006C116E">
                            <w:pPr>
                              <w:jc w:val="center"/>
                            </w:pP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7E0DB38F" id="Pergamino horizontal 112" o:spid="_x0000_s1036" type="#_x0000_t98" href="#indice" style="position:absolute;left:0;text-align:left;margin-left:414pt;margin-top:51.4pt;width:30pt;height:32.6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" o:button="t" fillcolor="#4f81bd [3204]" strokecolor="#4579b8 [3044]">
                <v:fill color2="#a7bfde [1620]" rotate="t" o:detectmouseclick="t" angle="180" focus="100%" type="gradient">
                  <o:fill v:ext="view" type="gradientUnscaled"/>
                </v:fill>
                <v:shadow on="t" color="black" opacity="22937f" origin=",.5" offset="0,.63889mm"/>
                <v:textbox>
                  <w:txbxContent>
                    <w:p w14:paraId="473D2FE7" w14:textId="77777777" w:rsidR="00BD1D37" w:rsidRPr="00AA6780" w:rsidRDefault="00BD1D37" w:rsidP="006C116E">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116379D4" w14:textId="77777777" w:rsidR="00BD1D37" w:rsidRDefault="00BD1D37" w:rsidP="006C116E">
                      <w:pPr>
                        <w:jc w:val="center"/>
                      </w:pPr>
                    </w:p>
                  </w:txbxContent>
                </v:textbox>
                <w10:wrap type="through"/>
              </v:shape>
            </w:pict>
          </mc:Fallback>
        </mc:AlternateContent>
      </w:r>
      <w:r w:rsidR="00DE7130" w:rsidRPr="00C41970">
        <w:rPr>
          <w:rFonts w:ascii="Times New Roman" w:hAnsi="Times New Roman" w:cs="Times New Roman"/>
          <w:color w:val="353535"/>
          <w:sz w:val="24"/>
          <w:szCs w:val="24"/>
          <w:u w:color="353535"/>
          <w:lang w:val="es-ES"/>
        </w:rPr>
        <w:t>Esa mentoría basada en la mutualidad, probada satisfactoriamente en otros contextos universitarios dotados de ayudas económicas para los agentes intervinientes, ofrecería una sensación de poderío profesional que cubriría los rincones del profesor como ser de una comunidad que tiene voluntad de crecimiento.</w:t>
      </w:r>
      <w:r w:rsidR="00E35844" w:rsidRPr="00E35844">
        <w:rPr>
          <w:noProof/>
          <w:lang w:val="es-ES" w:eastAsia="es-ES"/>
        </w:rPr>
        <w:t xml:space="preserve"> </w:t>
      </w:r>
    </w:p>
    <w:p w14:paraId="7B928A2E" w14:textId="512A2A53" w:rsidR="00E35844" w:rsidRDefault="00E35844" w:rsidP="00ED3877">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FCC0963" w14:textId="523D65C1" w:rsidR="00E35844" w:rsidRDefault="00E35844" w:rsidP="00ED3877">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C6A3CE7" w14:textId="77777777" w:rsidR="00ED3877" w:rsidRDefault="00ED3877" w:rsidP="00ED3877">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sectPr w:rsidR="00ED3877" w:rsidSect="00C2223B">
          <w:pgSz w:w="12240" w:h="15840"/>
          <w:pgMar w:top="1418" w:right="1701" w:bottom="1418" w:left="1701" w:header="720" w:footer="720" w:gutter="0"/>
          <w:cols w:space="720"/>
          <w:noEndnote/>
          <w:docGrid w:linePitch="326"/>
        </w:sectPr>
      </w:pPr>
    </w:p>
    <w:p w14:paraId="72C0555C" w14:textId="0C9FF72F" w:rsidR="00872A9E" w:rsidRDefault="00872A9E" w:rsidP="00B7658A">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38D64D0" w14:textId="565EC45D" w:rsidR="003F1964" w:rsidRPr="00ED3877" w:rsidRDefault="003F1964" w:rsidP="00ED3877">
      <w:pPr>
        <w:spacing w:after="200" w:line="276" w:lineRule="auto"/>
        <w:jc w:val="center"/>
        <w:rPr>
          <w:rFonts w:ascii="Times New Roman" w:hAnsi="Times New Roman" w:cs="Times New Roman"/>
          <w:color w:val="353535"/>
          <w:sz w:val="24"/>
          <w:szCs w:val="24"/>
          <w:u w:color="353535"/>
          <w:lang w:val="es-ES"/>
        </w:rPr>
      </w:pPr>
      <w:r w:rsidRPr="003F1964">
        <w:rPr>
          <w:rFonts w:ascii="Times New Roman" w:hAnsi="Times New Roman" w:cs="Times New Roman"/>
          <w:b/>
          <w:bCs/>
          <w:color w:val="353535"/>
          <w:sz w:val="36"/>
          <w:szCs w:val="36"/>
          <w:u w:color="353535"/>
          <w:lang w:val="es-ES"/>
        </w:rPr>
        <w:t>11</w:t>
      </w:r>
    </w:p>
    <w:bookmarkStart w:id="13" w:name="ranking"/>
    <w:p w14:paraId="7B25688A" w14:textId="70D4B281" w:rsidR="00E91383" w:rsidRDefault="00F92431" w:rsidP="00C2223B">
      <w:pPr>
        <w:widowControl w:val="0"/>
        <w:autoSpaceDE w:val="0"/>
        <w:autoSpaceDN w:val="0"/>
        <w:adjustRightInd w:val="0"/>
        <w:spacing w:after="100"/>
        <w:ind w:firstLine="709"/>
        <w:jc w:val="center"/>
        <w:rPr>
          <w:rFonts w:ascii="Times New Roman" w:hAnsi="Times New Roman" w:cs="Times New Roman"/>
          <w:b/>
          <w:bCs/>
          <w:color w:val="353535"/>
          <w:sz w:val="36"/>
          <w:szCs w:val="36"/>
          <w:u w:color="353535"/>
          <w:lang w:val="es-ES"/>
        </w:rPr>
      </w:pPr>
      <w:r>
        <w:rPr>
          <w:rFonts w:ascii="Times New Roman" w:hAnsi="Times New Roman" w:cs="Times New Roman"/>
          <w:b/>
          <w:bCs/>
          <w:color w:val="353535"/>
          <w:sz w:val="36"/>
          <w:szCs w:val="36"/>
          <w:u w:color="353535"/>
          <w:lang w:val="es-ES"/>
        </w:rPr>
        <w:fldChar w:fldCharType="begin"/>
      </w:r>
      <w:r>
        <w:rPr>
          <w:rFonts w:ascii="Times New Roman" w:hAnsi="Times New Roman" w:cs="Times New Roman"/>
          <w:b/>
          <w:bCs/>
          <w:color w:val="353535"/>
          <w:sz w:val="36"/>
          <w:szCs w:val="36"/>
          <w:u w:color="353535"/>
          <w:lang w:val="es-ES"/>
        </w:rPr>
        <w:instrText xml:space="preserve"> HYPERLINK  \l "ranking" </w:instrText>
      </w:r>
      <w:r>
        <w:rPr>
          <w:rFonts w:ascii="Times New Roman" w:hAnsi="Times New Roman" w:cs="Times New Roman"/>
          <w:b/>
          <w:bCs/>
          <w:color w:val="353535"/>
          <w:sz w:val="36"/>
          <w:szCs w:val="36"/>
          <w:u w:color="353535"/>
          <w:lang w:val="es-ES"/>
        </w:rPr>
      </w:r>
      <w:r>
        <w:rPr>
          <w:rFonts w:ascii="Times New Roman" w:hAnsi="Times New Roman" w:cs="Times New Roman"/>
          <w:b/>
          <w:bCs/>
          <w:color w:val="353535"/>
          <w:sz w:val="36"/>
          <w:szCs w:val="36"/>
          <w:u w:color="353535"/>
          <w:lang w:val="es-ES"/>
        </w:rPr>
        <w:fldChar w:fldCharType="separate"/>
      </w:r>
      <w:r w:rsidRPr="00F92431">
        <w:rPr>
          <w:rStyle w:val="Hipervnculo"/>
          <w:rFonts w:ascii="Times New Roman" w:hAnsi="Times New Roman" w:cs="Times New Roman"/>
          <w:b/>
          <w:bCs/>
          <w:sz w:val="36"/>
          <w:szCs w:val="36"/>
          <w:u w:color="353535"/>
          <w:lang w:val="es-ES"/>
        </w:rPr>
        <w:t>RANKING DE EMPLEABILIDAD UNIVERSITARIA</w:t>
      </w:r>
      <w:bookmarkEnd w:id="13"/>
      <w:r>
        <w:rPr>
          <w:rFonts w:ascii="Times New Roman" w:hAnsi="Times New Roman" w:cs="Times New Roman"/>
          <w:b/>
          <w:bCs/>
          <w:color w:val="353535"/>
          <w:sz w:val="36"/>
          <w:szCs w:val="36"/>
          <w:u w:color="353535"/>
          <w:lang w:val="es-ES"/>
        </w:rPr>
        <w:fldChar w:fldCharType="end"/>
      </w:r>
    </w:p>
    <w:p w14:paraId="2AD0F481" w14:textId="77777777" w:rsidR="00F92431" w:rsidRPr="00C2223B" w:rsidRDefault="00F92431" w:rsidP="00C2223B">
      <w:pPr>
        <w:widowControl w:val="0"/>
        <w:autoSpaceDE w:val="0"/>
        <w:autoSpaceDN w:val="0"/>
        <w:adjustRightInd w:val="0"/>
        <w:spacing w:after="100"/>
        <w:ind w:firstLine="709"/>
        <w:jc w:val="center"/>
        <w:rPr>
          <w:rFonts w:ascii="Times New Roman" w:hAnsi="Times New Roman" w:cs="Times New Roman"/>
          <w:b/>
          <w:bCs/>
          <w:color w:val="353535"/>
          <w:u w:color="353535"/>
          <w:lang w:val="es-ES"/>
        </w:rPr>
      </w:pPr>
    </w:p>
    <w:p w14:paraId="652868D9" w14:textId="77777777" w:rsidR="00DE7130" w:rsidRPr="003F1964" w:rsidRDefault="00DE7130" w:rsidP="003F196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3F1964">
        <w:rPr>
          <w:rFonts w:ascii="Times New Roman" w:hAnsi="Times New Roman" w:cs="Times New Roman"/>
          <w:color w:val="353535"/>
          <w:sz w:val="24"/>
          <w:szCs w:val="24"/>
          <w:u w:color="353535"/>
          <w:lang w:val="es-ES"/>
        </w:rPr>
        <w:t>Desde años se presenta en las universidades españolas, a las autoridades académicas prioritariamente, la cuestión estratégica del</w:t>
      </w:r>
      <w:r w:rsidR="00C441FB" w:rsidRPr="003F1964">
        <w:rPr>
          <w:rFonts w:ascii="Times New Roman" w:hAnsi="Times New Roman" w:cs="Times New Roman"/>
          <w:b/>
          <w:bCs/>
          <w:color w:val="353535"/>
          <w:sz w:val="24"/>
          <w:szCs w:val="24"/>
          <w:u w:color="353535"/>
          <w:lang w:val="es-ES"/>
        </w:rPr>
        <w:t xml:space="preserve"> </w:t>
      </w:r>
      <w:r w:rsidRPr="003F1964">
        <w:rPr>
          <w:rFonts w:ascii="Times New Roman" w:hAnsi="Times New Roman" w:cs="Times New Roman"/>
          <w:b/>
          <w:bCs/>
          <w:color w:val="353535"/>
          <w:sz w:val="24"/>
          <w:szCs w:val="24"/>
          <w:u w:color="353535"/>
          <w:lang w:val="es-ES"/>
        </w:rPr>
        <w:t>ranking de empleabilidad universitaria</w:t>
      </w:r>
      <w:r w:rsidR="00C441FB" w:rsidRPr="003F1964">
        <w:rPr>
          <w:rFonts w:ascii="Times New Roman" w:hAnsi="Times New Roman" w:cs="Times New Roman"/>
          <w:color w:val="353535"/>
          <w:sz w:val="24"/>
          <w:szCs w:val="24"/>
          <w:u w:color="353535"/>
          <w:lang w:val="es-ES"/>
        </w:rPr>
        <w:t xml:space="preserve"> o </w:t>
      </w:r>
      <w:r w:rsidRPr="003F1964">
        <w:rPr>
          <w:rFonts w:ascii="Times New Roman" w:hAnsi="Times New Roman" w:cs="Times New Roman"/>
          <w:i/>
          <w:color w:val="000000" w:themeColor="text1"/>
          <w:sz w:val="24"/>
          <w:szCs w:val="24"/>
          <w:u w:color="DCA10D"/>
          <w:lang w:val="es-ES"/>
        </w:rPr>
        <w:t>clasificación ordinal de las instituciones de educación superior</w:t>
      </w:r>
      <w:r w:rsidRPr="003F1964">
        <w:rPr>
          <w:rFonts w:ascii="Times New Roman" w:hAnsi="Times New Roman" w:cs="Times New Roman"/>
          <w:i/>
          <w:color w:val="000000" w:themeColor="text1"/>
          <w:sz w:val="24"/>
          <w:szCs w:val="24"/>
          <w:u w:color="353535"/>
          <w:lang w:val="es-ES"/>
        </w:rPr>
        <w:t>.</w:t>
      </w:r>
      <w:r w:rsidRPr="003F1964">
        <w:rPr>
          <w:rFonts w:ascii="Times New Roman" w:hAnsi="Times New Roman" w:cs="Times New Roman"/>
          <w:color w:val="353535"/>
          <w:sz w:val="24"/>
          <w:szCs w:val="24"/>
          <w:u w:color="353535"/>
          <w:lang w:val="es-ES"/>
        </w:rPr>
        <w:t xml:space="preserve"> En la carrera de la competencia por alca</w:t>
      </w:r>
      <w:r w:rsidR="00C441FB" w:rsidRPr="003F1964">
        <w:rPr>
          <w:rFonts w:ascii="Times New Roman" w:hAnsi="Times New Roman" w:cs="Times New Roman"/>
          <w:color w:val="353535"/>
          <w:sz w:val="24"/>
          <w:szCs w:val="24"/>
          <w:u w:color="353535"/>
          <w:lang w:val="es-ES"/>
        </w:rPr>
        <w:t xml:space="preserve">nzar las primeras posiciones de </w:t>
      </w:r>
      <w:r w:rsidRPr="003F1964">
        <w:rPr>
          <w:rFonts w:ascii="Times New Roman" w:hAnsi="Times New Roman" w:cs="Times New Roman"/>
          <w:i/>
          <w:iCs/>
          <w:color w:val="353535"/>
          <w:sz w:val="24"/>
          <w:szCs w:val="24"/>
          <w:u w:color="353535"/>
          <w:lang w:val="es-ES"/>
        </w:rPr>
        <w:t>empleabilidad universitaria</w:t>
      </w:r>
      <w:r w:rsidR="00C441FB" w:rsidRPr="003F1964">
        <w:rPr>
          <w:rFonts w:ascii="Times New Roman" w:hAnsi="Times New Roman" w:cs="Times New Roman"/>
          <w:color w:val="353535"/>
          <w:sz w:val="24"/>
          <w:szCs w:val="24"/>
          <w:u w:color="353535"/>
          <w:lang w:val="es-ES"/>
        </w:rPr>
        <w:t xml:space="preserve"> </w:t>
      </w:r>
      <w:r w:rsidRPr="003F1964">
        <w:rPr>
          <w:rFonts w:ascii="Times New Roman" w:hAnsi="Times New Roman" w:cs="Times New Roman"/>
          <w:color w:val="353535"/>
          <w:sz w:val="24"/>
          <w:szCs w:val="24"/>
          <w:u w:color="353535"/>
          <w:lang w:val="es-ES"/>
        </w:rPr>
        <w:t>se han mezclado falacias y paradojas.</w:t>
      </w:r>
    </w:p>
    <w:p w14:paraId="5A4B2A44" w14:textId="2C7B7DA6" w:rsidR="000A25A9" w:rsidRPr="003F1964" w:rsidRDefault="007B2DDD" w:rsidP="003F196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rFonts w:ascii="Times New Roman" w:hAnsi="Times New Roman" w:cs="Times New Roman"/>
          <w:noProof/>
          <w:color w:val="353535"/>
          <w:sz w:val="24"/>
          <w:szCs w:val="24"/>
          <w:u w:color="353535"/>
          <w:lang w:val="es-ES" w:eastAsia="es-ES"/>
        </w:rPr>
        <w:drawing>
          <wp:inline distT="0" distB="0" distL="0" distR="0" wp14:anchorId="189021B9" wp14:editId="3CB00B1B">
            <wp:extent cx="1260000" cy="1260000"/>
            <wp:effectExtent l="0" t="0" r="10160" b="1016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70060_opt.jpg"/>
                    <pic:cNvPicPr/>
                  </pic:nvPicPr>
                  <pic:blipFill>
                    <a:blip r:embed="rId82">
                      <a:extLst>
                        <a:ext uri="{28A0092B-C50C-407E-A947-70E740481C1C}">
                          <a14:useLocalDpi xmlns:a14="http://schemas.microsoft.com/office/drawing/2010/main" val="0"/>
                        </a:ext>
                      </a:extLst>
                    </a:blip>
                    <a:stretch>
                      <a:fillRect/>
                    </a:stretch>
                  </pic:blipFill>
                  <pic:spPr>
                    <a:xfrm>
                      <a:off x="0" y="0"/>
                      <a:ext cx="1260000" cy="1260000"/>
                    </a:xfrm>
                    <a:prstGeom prst="rect">
                      <a:avLst/>
                    </a:prstGeom>
                  </pic:spPr>
                </pic:pic>
              </a:graphicData>
            </a:graphic>
          </wp:inline>
        </w:drawing>
      </w:r>
    </w:p>
    <w:p w14:paraId="10A15FF4" w14:textId="0F8DEA43" w:rsidR="00DE7130" w:rsidRPr="003F1964" w:rsidRDefault="00DE7130" w:rsidP="003F1964">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3F1964">
        <w:rPr>
          <w:rFonts w:ascii="Times New Roman" w:hAnsi="Times New Roman" w:cs="Times New Roman"/>
          <w:b/>
          <w:bCs/>
          <w:color w:val="353535"/>
          <w:sz w:val="24"/>
          <w:szCs w:val="24"/>
          <w:u w:color="353535"/>
          <w:lang w:val="es-ES"/>
        </w:rPr>
        <w:t>Falacias</w:t>
      </w:r>
    </w:p>
    <w:p w14:paraId="19EAC0AD" w14:textId="77777777" w:rsidR="000A25A9" w:rsidRPr="003F1964" w:rsidRDefault="000A25A9" w:rsidP="003F1964">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5DEE66B1" w14:textId="77777777" w:rsidR="00DE7130" w:rsidRPr="003F1964" w:rsidRDefault="00DE7130" w:rsidP="003F1964">
      <w:pPr>
        <w:spacing w:after="100" w:line="240" w:lineRule="auto"/>
        <w:ind w:firstLine="709"/>
        <w:jc w:val="both"/>
        <w:outlineLvl w:val="0"/>
        <w:rPr>
          <w:u w:color="353535"/>
          <w:lang w:val="es-ES"/>
        </w:rPr>
      </w:pPr>
      <w:r w:rsidRPr="003F1964">
        <w:rPr>
          <w:u w:color="353535"/>
          <w:lang w:val="es-ES"/>
        </w:rPr>
        <w:t xml:space="preserve">Algunos admiten enredos </w:t>
      </w:r>
      <w:r w:rsidR="00D62556" w:rsidRPr="003F1964">
        <w:rPr>
          <w:u w:color="353535"/>
          <w:lang w:val="es-ES"/>
        </w:rPr>
        <w:t xml:space="preserve">como la asunción del lema de la </w:t>
      </w:r>
      <w:r w:rsidRPr="003F1964">
        <w:rPr>
          <w:color w:val="000000" w:themeColor="text1"/>
          <w:u w:color="DCA10D"/>
          <w:lang w:val="es-ES"/>
        </w:rPr>
        <w:t>fusión de universidades</w:t>
      </w:r>
      <w:r w:rsidRPr="003F1964">
        <w:rPr>
          <w:u w:color="353535"/>
          <w:lang w:val="es-ES"/>
        </w:rPr>
        <w:t>. La unión de dos universidades puede convertir el campus resultante en una unidad más competitiva, aunque signifique la licuación de la universidad o departamento más pequeño en una especie de acogida benéfica. Gran parte de la ficción se centra en los supuestos quebrantos organizativos de tener demasiadas instituciones de orden superior, el ahorro fiscal esperado por tener menos administracion</w:t>
      </w:r>
      <w:r w:rsidR="00FA59EE" w:rsidRPr="003F1964">
        <w:rPr>
          <w:u w:color="353535"/>
          <w:lang w:val="es-ES"/>
        </w:rPr>
        <w:t xml:space="preserve">es universitarias, el imaginado </w:t>
      </w:r>
      <w:r w:rsidRPr="003F1964">
        <w:rPr>
          <w:u w:color="353535"/>
          <w:lang w:val="es-ES"/>
        </w:rPr>
        <w:t>mejor servicio para la comunidad y el impa</w:t>
      </w:r>
      <w:r w:rsidR="00FA59EE" w:rsidRPr="003F1964">
        <w:rPr>
          <w:u w:color="353535"/>
          <w:lang w:val="es-ES"/>
        </w:rPr>
        <w:t xml:space="preserve">cto social que puedan tener las entidades mayores </w:t>
      </w:r>
      <w:r w:rsidRPr="003F1964">
        <w:rPr>
          <w:u w:color="353535"/>
          <w:lang w:val="es-ES"/>
        </w:rPr>
        <w:t>de educación superior.</w:t>
      </w:r>
    </w:p>
    <w:p w14:paraId="1DE676D5" w14:textId="77777777" w:rsidR="00DE7130" w:rsidRPr="003F1964" w:rsidRDefault="00DE7130" w:rsidP="003F196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3F1964">
        <w:rPr>
          <w:rFonts w:ascii="Times New Roman" w:hAnsi="Times New Roman" w:cs="Times New Roman"/>
          <w:color w:val="353535"/>
          <w:sz w:val="24"/>
          <w:szCs w:val="24"/>
          <w:u w:color="353535"/>
          <w:lang w:val="es-ES"/>
        </w:rPr>
        <w:t>Este des</w:t>
      </w:r>
      <w:r w:rsidR="00971547" w:rsidRPr="003F1964">
        <w:rPr>
          <w:rFonts w:ascii="Times New Roman" w:hAnsi="Times New Roman" w:cs="Times New Roman"/>
          <w:color w:val="353535"/>
          <w:sz w:val="24"/>
          <w:szCs w:val="24"/>
          <w:u w:color="353535"/>
          <w:lang w:val="es-ES"/>
        </w:rPr>
        <w:t xml:space="preserve">propósito ha sido analizado por </w:t>
      </w:r>
      <w:r w:rsidRPr="003F1964">
        <w:rPr>
          <w:rFonts w:ascii="Times New Roman" w:hAnsi="Times New Roman" w:cs="Times New Roman"/>
          <w:color w:val="000000" w:themeColor="text1"/>
          <w:sz w:val="24"/>
          <w:szCs w:val="24"/>
          <w:u w:color="DCA10D"/>
          <w:lang w:val="es-ES"/>
        </w:rPr>
        <w:t>asesores académicos</w:t>
      </w:r>
      <w:r w:rsidR="00971547" w:rsidRPr="003F1964">
        <w:rPr>
          <w:rFonts w:ascii="Times New Roman" w:hAnsi="Times New Roman" w:cs="Times New Roman"/>
          <w:color w:val="353535"/>
          <w:sz w:val="24"/>
          <w:szCs w:val="24"/>
          <w:u w:color="353535"/>
          <w:lang w:val="es-ES"/>
        </w:rPr>
        <w:t xml:space="preserve"> </w:t>
      </w:r>
      <w:r w:rsidRPr="003F1964">
        <w:rPr>
          <w:rFonts w:ascii="Times New Roman" w:hAnsi="Times New Roman" w:cs="Times New Roman"/>
          <w:color w:val="353535"/>
          <w:sz w:val="24"/>
          <w:szCs w:val="24"/>
          <w:u w:color="353535"/>
          <w:lang w:val="es-ES"/>
        </w:rPr>
        <w:t xml:space="preserve">de otros países que llegan a establecer números esclarecedores. Así, ninguna de las 20 mejores universidades del mundo (tal como lo registra </w:t>
      </w:r>
      <w:r w:rsidR="008E73AC" w:rsidRPr="003F1964">
        <w:rPr>
          <w:rFonts w:ascii="Times New Roman" w:hAnsi="Times New Roman" w:cs="Times New Roman"/>
          <w:color w:val="353535"/>
          <w:sz w:val="24"/>
          <w:szCs w:val="24"/>
          <w:u w:color="353535"/>
          <w:lang w:val="es-ES"/>
        </w:rPr>
        <w:t xml:space="preserve">el </w:t>
      </w:r>
      <w:r w:rsidRPr="003F1964">
        <w:rPr>
          <w:rFonts w:ascii="Times New Roman" w:hAnsi="Times New Roman" w:cs="Times New Roman"/>
          <w:i/>
          <w:iCs/>
          <w:color w:val="353535"/>
          <w:sz w:val="24"/>
          <w:szCs w:val="24"/>
          <w:u w:color="353535"/>
          <w:lang w:val="es-ES"/>
        </w:rPr>
        <w:t>Times</w:t>
      </w:r>
      <w:r w:rsidR="008E73AC" w:rsidRPr="003F1964">
        <w:rPr>
          <w:rFonts w:ascii="Times New Roman" w:hAnsi="Times New Roman" w:cs="Times New Roman"/>
          <w:color w:val="353535"/>
          <w:sz w:val="24"/>
          <w:szCs w:val="24"/>
          <w:u w:color="353535"/>
          <w:lang w:val="es-ES"/>
        </w:rPr>
        <w:t xml:space="preserve"> </w:t>
      </w:r>
      <w:r w:rsidRPr="003F1964">
        <w:rPr>
          <w:rFonts w:ascii="Times New Roman" w:hAnsi="Times New Roman" w:cs="Times New Roman"/>
          <w:color w:val="353535"/>
          <w:sz w:val="24"/>
          <w:szCs w:val="24"/>
          <w:u w:color="353535"/>
          <w:lang w:val="es-ES"/>
        </w:rPr>
        <w:t>en su investigación del ranking de instituciones de educación superior) es particularmente grande. Otro ejemplo perspicaz, ninguna de las 500 universidades más grandes del mundo está entre los 500 mejores centros universitarios del universo.</w:t>
      </w:r>
    </w:p>
    <w:p w14:paraId="2D699DC0" w14:textId="77777777" w:rsidR="00FA59EE" w:rsidRPr="003F1964" w:rsidRDefault="00FA59EE" w:rsidP="003F196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7D59675" w14:textId="2604EC91" w:rsidR="00DE7130" w:rsidRPr="003F1964" w:rsidRDefault="00DE7130" w:rsidP="00B81C3A">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3F1964">
        <w:rPr>
          <w:rFonts w:ascii="Times New Roman" w:hAnsi="Times New Roman" w:cs="Times New Roman"/>
          <w:b/>
          <w:bCs/>
          <w:color w:val="353535"/>
          <w:sz w:val="24"/>
          <w:szCs w:val="24"/>
          <w:u w:color="353535"/>
          <w:lang w:val="es-ES"/>
        </w:rPr>
        <w:t>Universidad multi-campus</w:t>
      </w:r>
    </w:p>
    <w:p w14:paraId="67F9D9D2" w14:textId="77777777" w:rsidR="00FA59EE" w:rsidRPr="003F1964" w:rsidRDefault="00FA59EE" w:rsidP="003F1964">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77264CE4" w14:textId="77777777" w:rsidR="00D5161F" w:rsidRPr="003F1964" w:rsidRDefault="00DE7130" w:rsidP="007B2DDD">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3F1964">
        <w:rPr>
          <w:rFonts w:ascii="Times New Roman" w:hAnsi="Times New Roman" w:cs="Times New Roman"/>
          <w:color w:val="353535"/>
          <w:sz w:val="24"/>
          <w:szCs w:val="24"/>
          <w:u w:color="353535"/>
          <w:lang w:val="es-ES"/>
        </w:rPr>
        <w:t xml:space="preserve">¿Cómo se cambia el estatus de una universidad para que ésta tenga éxito? Para algunos asesores académicos, el cambio se hace por vía de fusión. Una corporación multi-campus es una concepción voluntarista de la educación superior que solo alcanza </w:t>
      </w:r>
      <w:r w:rsidRPr="003F1964">
        <w:rPr>
          <w:rFonts w:ascii="Times New Roman" w:hAnsi="Times New Roman" w:cs="Times New Roman"/>
          <w:color w:val="353535"/>
          <w:sz w:val="24"/>
          <w:szCs w:val="24"/>
          <w:u w:color="353535"/>
          <w:lang w:val="es-ES"/>
        </w:rPr>
        <w:lastRenderedPageBreak/>
        <w:t xml:space="preserve">supremacía en el subconsciente de la autoridad política más que en la inteligencia del profesorado. </w:t>
      </w:r>
    </w:p>
    <w:p w14:paraId="1360AD7C" w14:textId="77777777" w:rsidR="00D5161F" w:rsidRPr="003F1964" w:rsidRDefault="00D5161F" w:rsidP="003F196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EEC1BD3" w14:textId="77777777" w:rsidR="00DE7130" w:rsidRPr="003F1964" w:rsidRDefault="00DE7130" w:rsidP="00796070">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3F1964">
        <w:rPr>
          <w:rFonts w:ascii="Times New Roman" w:hAnsi="Times New Roman" w:cs="Times New Roman"/>
          <w:color w:val="353535"/>
          <w:sz w:val="24"/>
          <w:szCs w:val="24"/>
          <w:u w:color="353535"/>
          <w:lang w:val="es-ES"/>
        </w:rPr>
        <w:t>Si se acepta el comentario vertido por algún estudioso de que hay 7,5 millones de personas por cada universidad alemana de élite, a España con 46 millones de personas en 2016 le concernirían seis universidades con un estatus superior al resto de las universidades de la sociedad.</w:t>
      </w:r>
    </w:p>
    <w:p w14:paraId="42F46D2E" w14:textId="77777777" w:rsidR="00D5161F" w:rsidRPr="003F1964" w:rsidRDefault="00D5161F" w:rsidP="003F196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60D5D8C" w14:textId="77777777" w:rsidR="00DE7130" w:rsidRPr="003F1964" w:rsidRDefault="00DE7130" w:rsidP="003F196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3F1964">
        <w:rPr>
          <w:rFonts w:ascii="Times New Roman" w:hAnsi="Times New Roman" w:cs="Times New Roman"/>
          <w:color w:val="353535"/>
          <w:sz w:val="24"/>
          <w:szCs w:val="24"/>
          <w:u w:color="353535"/>
          <w:lang w:val="es-ES"/>
        </w:rPr>
        <w:t>Manteniendo ese supuesto, tampoco las hipotéticas seis super-universidades españolas alcanzarían mejor posición en el ranking m</w:t>
      </w:r>
      <w:r w:rsidR="00D5161F" w:rsidRPr="003F1964">
        <w:rPr>
          <w:rFonts w:ascii="Times New Roman" w:hAnsi="Times New Roman" w:cs="Times New Roman"/>
          <w:color w:val="353535"/>
          <w:sz w:val="24"/>
          <w:szCs w:val="24"/>
          <w:u w:color="353535"/>
          <w:lang w:val="es-ES"/>
        </w:rPr>
        <w:t xml:space="preserve">undial, como ocurre con algunas </w:t>
      </w:r>
      <w:r w:rsidRPr="003F1964">
        <w:rPr>
          <w:rFonts w:ascii="Times New Roman" w:hAnsi="Times New Roman" w:cs="Times New Roman"/>
          <w:color w:val="353535"/>
          <w:sz w:val="24"/>
          <w:szCs w:val="24"/>
          <w:u w:color="353535"/>
          <w:lang w:val="es-ES"/>
        </w:rPr>
        <w:t>universidades alemanas de élite. Más dramátic</w:t>
      </w:r>
      <w:r w:rsidR="00343D48" w:rsidRPr="003F1964">
        <w:rPr>
          <w:rFonts w:ascii="Times New Roman" w:hAnsi="Times New Roman" w:cs="Times New Roman"/>
          <w:color w:val="353535"/>
          <w:sz w:val="24"/>
          <w:szCs w:val="24"/>
          <w:u w:color="353535"/>
          <w:lang w:val="es-ES"/>
        </w:rPr>
        <w:t xml:space="preserve">o sería para otros países, como </w:t>
      </w:r>
      <w:r w:rsidRPr="003F1964">
        <w:rPr>
          <w:rFonts w:ascii="Times New Roman" w:hAnsi="Times New Roman" w:cs="Times New Roman"/>
          <w:color w:val="000000" w:themeColor="text1"/>
          <w:sz w:val="24"/>
          <w:szCs w:val="24"/>
          <w:u w:color="DCA10D"/>
          <w:lang w:val="es-ES"/>
        </w:rPr>
        <w:t>Irlanda</w:t>
      </w:r>
      <w:r w:rsidRPr="003F1964">
        <w:rPr>
          <w:rFonts w:ascii="Times New Roman" w:hAnsi="Times New Roman" w:cs="Times New Roman"/>
          <w:color w:val="353535"/>
          <w:sz w:val="24"/>
          <w:szCs w:val="24"/>
          <w:u w:color="353535"/>
          <w:lang w:val="es-ES"/>
        </w:rPr>
        <w:t>, que solo tendría una super-universidad por población.</w:t>
      </w:r>
    </w:p>
    <w:p w14:paraId="39CA838D" w14:textId="77777777" w:rsidR="00D5161F" w:rsidRPr="003F1964" w:rsidRDefault="00D5161F" w:rsidP="003F196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9257AD6" w14:textId="25F44C8C" w:rsidR="00DE7130" w:rsidRPr="003F1964" w:rsidRDefault="00DE7130" w:rsidP="00B81C3A">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3F1964">
        <w:rPr>
          <w:rFonts w:ascii="Times New Roman" w:hAnsi="Times New Roman" w:cs="Times New Roman"/>
          <w:b/>
          <w:bCs/>
          <w:color w:val="353535"/>
          <w:sz w:val="24"/>
          <w:szCs w:val="24"/>
          <w:u w:color="353535"/>
          <w:lang w:val="es-ES"/>
        </w:rPr>
        <w:t>Paradojas</w:t>
      </w:r>
    </w:p>
    <w:p w14:paraId="1DE62994" w14:textId="77777777" w:rsidR="00D5161F" w:rsidRPr="003F1964" w:rsidRDefault="00D5161F" w:rsidP="003F1964">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21D5D155" w14:textId="77777777" w:rsidR="00DE7130" w:rsidRPr="003F1964" w:rsidRDefault="00DE7130" w:rsidP="003F196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3F1964">
        <w:rPr>
          <w:rFonts w:ascii="Times New Roman" w:hAnsi="Times New Roman" w:cs="Times New Roman"/>
          <w:color w:val="353535"/>
          <w:sz w:val="24"/>
          <w:szCs w:val="24"/>
          <w:u w:color="353535"/>
          <w:lang w:val="es-ES"/>
        </w:rPr>
        <w:t>Se aceptan incoheren</w:t>
      </w:r>
      <w:r w:rsidR="00F06274" w:rsidRPr="003F1964">
        <w:rPr>
          <w:rFonts w:ascii="Times New Roman" w:hAnsi="Times New Roman" w:cs="Times New Roman"/>
          <w:color w:val="353535"/>
          <w:sz w:val="24"/>
          <w:szCs w:val="24"/>
          <w:u w:color="353535"/>
          <w:lang w:val="es-ES"/>
        </w:rPr>
        <w:t xml:space="preserve">cias como la aserción de que la </w:t>
      </w:r>
      <w:r w:rsidRPr="003F1964">
        <w:rPr>
          <w:rFonts w:ascii="Times New Roman" w:hAnsi="Times New Roman" w:cs="Times New Roman"/>
          <w:color w:val="000000" w:themeColor="text1"/>
          <w:sz w:val="24"/>
          <w:szCs w:val="24"/>
          <w:u w:color="DCA10D"/>
          <w:lang w:val="es-ES"/>
        </w:rPr>
        <w:t>excelencia</w:t>
      </w:r>
      <w:r w:rsidR="00D729B6" w:rsidRPr="003F1964">
        <w:rPr>
          <w:rFonts w:ascii="Times New Roman" w:hAnsi="Times New Roman" w:cs="Times New Roman"/>
          <w:color w:val="353535"/>
          <w:sz w:val="24"/>
          <w:szCs w:val="24"/>
          <w:u w:color="353535"/>
          <w:lang w:val="es-ES"/>
        </w:rPr>
        <w:t xml:space="preserve"> </w:t>
      </w:r>
      <w:r w:rsidRPr="003F1964">
        <w:rPr>
          <w:rFonts w:ascii="Times New Roman" w:hAnsi="Times New Roman" w:cs="Times New Roman"/>
          <w:color w:val="353535"/>
          <w:sz w:val="24"/>
          <w:szCs w:val="24"/>
          <w:u w:color="353535"/>
          <w:lang w:val="es-ES"/>
        </w:rPr>
        <w:t xml:space="preserve">nunca reside en universidades pequeñas, como si estas no tuvieran un </w:t>
      </w:r>
      <w:proofErr w:type="spellStart"/>
      <w:r w:rsidRPr="003F1964">
        <w:rPr>
          <w:rFonts w:ascii="Times New Roman" w:hAnsi="Times New Roman" w:cs="Times New Roman"/>
          <w:color w:val="353535"/>
          <w:sz w:val="24"/>
          <w:szCs w:val="24"/>
          <w:u w:color="353535"/>
          <w:lang w:val="es-ES"/>
        </w:rPr>
        <w:t>éthos</w:t>
      </w:r>
      <w:proofErr w:type="spellEnd"/>
      <w:r w:rsidRPr="003F1964">
        <w:rPr>
          <w:rFonts w:ascii="Times New Roman" w:hAnsi="Times New Roman" w:cs="Times New Roman"/>
          <w:color w:val="353535"/>
          <w:sz w:val="24"/>
          <w:szCs w:val="24"/>
          <w:u w:color="353535"/>
          <w:lang w:val="es-ES"/>
        </w:rPr>
        <w:t xml:space="preserve"> institucional o una dirección estratégica. Por el contrario, se reconoce que la universidad más importante del mundo es una de las más pequeñas (</w:t>
      </w:r>
      <w:r w:rsidRPr="003F1964">
        <w:rPr>
          <w:rFonts w:ascii="Times New Roman" w:hAnsi="Times New Roman" w:cs="Times New Roman"/>
          <w:color w:val="000000" w:themeColor="text1"/>
          <w:sz w:val="24"/>
          <w:szCs w:val="24"/>
          <w:u w:color="DCA10D"/>
          <w:lang w:val="es-ES"/>
        </w:rPr>
        <w:t xml:space="preserve">California </w:t>
      </w:r>
      <w:proofErr w:type="spellStart"/>
      <w:r w:rsidRPr="003F1964">
        <w:rPr>
          <w:rFonts w:ascii="Times New Roman" w:hAnsi="Times New Roman" w:cs="Times New Roman"/>
          <w:color w:val="000000" w:themeColor="text1"/>
          <w:sz w:val="24"/>
          <w:szCs w:val="24"/>
          <w:u w:color="DCA10D"/>
          <w:lang w:val="es-ES"/>
        </w:rPr>
        <w:t>Institute</w:t>
      </w:r>
      <w:proofErr w:type="spellEnd"/>
      <w:r w:rsidRPr="003F1964">
        <w:rPr>
          <w:rFonts w:ascii="Times New Roman" w:hAnsi="Times New Roman" w:cs="Times New Roman"/>
          <w:color w:val="000000" w:themeColor="text1"/>
          <w:sz w:val="24"/>
          <w:szCs w:val="24"/>
          <w:u w:color="DCA10D"/>
          <w:lang w:val="es-ES"/>
        </w:rPr>
        <w:t xml:space="preserve"> of </w:t>
      </w:r>
      <w:proofErr w:type="spellStart"/>
      <w:r w:rsidRPr="003F1964">
        <w:rPr>
          <w:rFonts w:ascii="Times New Roman" w:hAnsi="Times New Roman" w:cs="Times New Roman"/>
          <w:color w:val="000000" w:themeColor="text1"/>
          <w:sz w:val="24"/>
          <w:szCs w:val="24"/>
          <w:u w:color="DCA10D"/>
          <w:lang w:val="es-ES"/>
        </w:rPr>
        <w:t>Technology</w:t>
      </w:r>
      <w:proofErr w:type="spellEnd"/>
      <w:r w:rsidR="00D75F57" w:rsidRPr="003F1964">
        <w:rPr>
          <w:rFonts w:ascii="Times New Roman" w:hAnsi="Times New Roman" w:cs="Times New Roman"/>
          <w:color w:val="353535"/>
          <w:sz w:val="24"/>
          <w:szCs w:val="24"/>
          <w:u w:color="353535"/>
          <w:lang w:val="es-ES"/>
        </w:rPr>
        <w:t xml:space="preserve">), y </w:t>
      </w:r>
      <w:r w:rsidRPr="003F1964">
        <w:rPr>
          <w:rFonts w:ascii="Times New Roman" w:hAnsi="Times New Roman" w:cs="Times New Roman"/>
          <w:color w:val="353535"/>
          <w:sz w:val="24"/>
          <w:szCs w:val="24"/>
          <w:u w:color="353535"/>
          <w:lang w:val="es-ES"/>
        </w:rPr>
        <w:t xml:space="preserve">que tiene una </w:t>
      </w:r>
      <w:r w:rsidR="007A6E6B" w:rsidRPr="003F1964">
        <w:rPr>
          <w:rFonts w:ascii="Times New Roman" w:hAnsi="Times New Roman" w:cs="Times New Roman"/>
          <w:color w:val="353535"/>
          <w:sz w:val="24"/>
          <w:szCs w:val="24"/>
          <w:u w:color="353535"/>
          <w:lang w:val="es-ES"/>
        </w:rPr>
        <w:t xml:space="preserve">inercia para atraer a </w:t>
      </w:r>
      <w:r w:rsidRPr="003F1964">
        <w:rPr>
          <w:rFonts w:ascii="Times New Roman" w:hAnsi="Times New Roman" w:cs="Times New Roman"/>
          <w:color w:val="000000" w:themeColor="text1"/>
          <w:sz w:val="24"/>
          <w:szCs w:val="24"/>
          <w:u w:color="DCA10D"/>
          <w:lang w:val="es-ES"/>
        </w:rPr>
        <w:t>mentes privilegiadas</w:t>
      </w:r>
      <w:r w:rsidR="00D75F57" w:rsidRPr="003F1964">
        <w:rPr>
          <w:rFonts w:ascii="Times New Roman" w:hAnsi="Times New Roman" w:cs="Times New Roman"/>
          <w:color w:val="353535"/>
          <w:sz w:val="24"/>
          <w:szCs w:val="24"/>
          <w:u w:color="353535"/>
          <w:lang w:val="es-ES"/>
        </w:rPr>
        <w:t xml:space="preserve"> </w:t>
      </w:r>
      <w:r w:rsidRPr="003F1964">
        <w:rPr>
          <w:rFonts w:ascii="Times New Roman" w:hAnsi="Times New Roman" w:cs="Times New Roman"/>
          <w:color w:val="353535"/>
          <w:sz w:val="24"/>
          <w:szCs w:val="24"/>
          <w:u w:color="353535"/>
          <w:lang w:val="es-ES"/>
        </w:rPr>
        <w:t>y una avidez por conseguir altos</w:t>
      </w:r>
      <w:r w:rsidR="007A6E6B" w:rsidRPr="003F1964">
        <w:rPr>
          <w:rFonts w:ascii="Times New Roman" w:hAnsi="Times New Roman" w:cs="Times New Roman"/>
          <w:color w:val="353535"/>
          <w:sz w:val="24"/>
          <w:szCs w:val="24"/>
          <w:u w:color="353535"/>
          <w:lang w:val="es-ES"/>
        </w:rPr>
        <w:t xml:space="preserve"> estándares que son clave en el </w:t>
      </w:r>
      <w:r w:rsidRPr="003F1964">
        <w:rPr>
          <w:rFonts w:ascii="Times New Roman" w:hAnsi="Times New Roman" w:cs="Times New Roman"/>
          <w:color w:val="353535"/>
          <w:sz w:val="24"/>
          <w:szCs w:val="24"/>
          <w:u w:color="353535"/>
          <w:lang w:val="es-ES"/>
        </w:rPr>
        <w:t>rendimiento.</w:t>
      </w:r>
    </w:p>
    <w:p w14:paraId="22CC770F" w14:textId="77777777" w:rsidR="00343D48" w:rsidRPr="003F1964" w:rsidRDefault="00343D48" w:rsidP="003F196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9003160" w14:textId="2829507B" w:rsidR="00DE7130" w:rsidRPr="003F1964" w:rsidRDefault="00DE7130" w:rsidP="00B81C3A">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3F1964">
        <w:rPr>
          <w:rFonts w:ascii="Times New Roman" w:hAnsi="Times New Roman" w:cs="Times New Roman"/>
          <w:b/>
          <w:bCs/>
          <w:color w:val="353535"/>
          <w:sz w:val="24"/>
          <w:szCs w:val="24"/>
          <w:u w:color="353535"/>
          <w:lang w:val="es-ES"/>
        </w:rPr>
        <w:t>Reconstruir la empleabilidad del egresado universitario</w:t>
      </w:r>
    </w:p>
    <w:p w14:paraId="3772E8D2" w14:textId="77777777" w:rsidR="00343D48" w:rsidRPr="003F1964" w:rsidRDefault="00343D48" w:rsidP="003F1964">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4E5A9BED" w14:textId="77777777" w:rsidR="00DE7130" w:rsidRPr="003F1964" w:rsidRDefault="00DE7130" w:rsidP="003F196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3F1964">
        <w:rPr>
          <w:rFonts w:ascii="Times New Roman" w:hAnsi="Times New Roman" w:cs="Times New Roman"/>
          <w:color w:val="353535"/>
          <w:sz w:val="24"/>
          <w:szCs w:val="24"/>
          <w:u w:color="353535"/>
          <w:lang w:val="es-ES"/>
        </w:rPr>
        <w:t>Un estudiante universitario tiene que tener paciencia para encontrar la titulación que impacte en su personal teoría prospectiva, que evalúe los riesgos para adoptar decisiones que involucren potenciales ganancias de empleo o pérdidas de ocupaciones; sabiduría para conocer las universidades que mejor preparan a los estudiantes para un puesto d</w:t>
      </w:r>
      <w:r w:rsidR="001E57D4" w:rsidRPr="003F1964">
        <w:rPr>
          <w:rFonts w:ascii="Times New Roman" w:hAnsi="Times New Roman" w:cs="Times New Roman"/>
          <w:color w:val="353535"/>
          <w:sz w:val="24"/>
          <w:szCs w:val="24"/>
          <w:u w:color="353535"/>
          <w:lang w:val="es-ES"/>
        </w:rPr>
        <w:t xml:space="preserve">e trabajo; cultura para leer el </w:t>
      </w:r>
      <w:r w:rsidR="001E57D4" w:rsidRPr="003F1964">
        <w:rPr>
          <w:rFonts w:ascii="Times New Roman" w:hAnsi="Times New Roman" w:cs="Times New Roman"/>
          <w:i/>
          <w:iCs/>
          <w:color w:val="000000" w:themeColor="text1"/>
          <w:sz w:val="24"/>
          <w:szCs w:val="24"/>
          <w:u w:color="DCA10D"/>
          <w:lang w:val="es-ES"/>
        </w:rPr>
        <w:t xml:space="preserve">Times </w:t>
      </w:r>
      <w:proofErr w:type="spellStart"/>
      <w:r w:rsidR="001E57D4" w:rsidRPr="003F1964">
        <w:rPr>
          <w:rFonts w:ascii="Times New Roman" w:hAnsi="Times New Roman" w:cs="Times New Roman"/>
          <w:i/>
          <w:iCs/>
          <w:color w:val="000000" w:themeColor="text1"/>
          <w:sz w:val="24"/>
          <w:szCs w:val="24"/>
          <w:u w:color="DCA10D"/>
          <w:lang w:val="es-ES"/>
        </w:rPr>
        <w:t>Higher</w:t>
      </w:r>
      <w:proofErr w:type="spellEnd"/>
      <w:r w:rsidR="001E57D4" w:rsidRPr="003F1964">
        <w:rPr>
          <w:rFonts w:ascii="Times New Roman" w:hAnsi="Times New Roman" w:cs="Times New Roman"/>
          <w:i/>
          <w:iCs/>
          <w:color w:val="000000" w:themeColor="text1"/>
          <w:sz w:val="24"/>
          <w:szCs w:val="24"/>
          <w:u w:color="DCA10D"/>
          <w:lang w:val="es-ES"/>
        </w:rPr>
        <w:t xml:space="preserve"> Education </w:t>
      </w:r>
      <w:r w:rsidRPr="003F1964">
        <w:rPr>
          <w:rFonts w:ascii="Times New Roman" w:hAnsi="Times New Roman" w:cs="Times New Roman"/>
          <w:color w:val="353535"/>
          <w:sz w:val="24"/>
          <w:szCs w:val="24"/>
          <w:u w:color="353535"/>
          <w:lang w:val="es-ES"/>
        </w:rPr>
        <w:t>y luego discriminar entre las 150 universidades de 34 países que ocuparon los mejores puestos de empleabilidad.</w:t>
      </w:r>
    </w:p>
    <w:p w14:paraId="051CB28F" w14:textId="77777777" w:rsidR="007A6E6B" w:rsidRPr="003F1964" w:rsidRDefault="007A6E6B" w:rsidP="003F196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8FADB29" w14:textId="77777777" w:rsidR="00DE7130" w:rsidRPr="003F1964" w:rsidRDefault="00DE7130" w:rsidP="003F196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3F1964">
        <w:rPr>
          <w:rFonts w:ascii="Times New Roman" w:hAnsi="Times New Roman" w:cs="Times New Roman"/>
          <w:color w:val="353535"/>
          <w:sz w:val="24"/>
          <w:szCs w:val="24"/>
          <w:u w:color="353535"/>
          <w:lang w:val="es-ES"/>
        </w:rPr>
        <w:t>Pudiera parecer transitorio, pero la senda educativa buscada por universidades de algunos países es quedarse con la ciencia imperecedera y la experiencia profesional dentro de los grados académicos, como Francia, Suiza y Alemania. Estos países, junto a Gran Bretaña y Estados Unidos pasan legítimamente como las mejor situadas en empleabilidad. Y Alemania y Japón tienen una universidad que ocupa un puesto entre las diez mejores universidades en el ranking de empleabilidad universitaria de 2016.</w:t>
      </w:r>
    </w:p>
    <w:p w14:paraId="0AB68B1D" w14:textId="77777777" w:rsidR="001E57D4" w:rsidRPr="003F1964" w:rsidRDefault="001E57D4" w:rsidP="003F196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FF2FCD0" w14:textId="77777777" w:rsidR="007B2DDD" w:rsidRDefault="007B2DDD" w:rsidP="00B81C3A">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p>
    <w:p w14:paraId="77D96AE3" w14:textId="77777777" w:rsidR="007B2DDD" w:rsidRDefault="007B2DDD" w:rsidP="00B81C3A">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p>
    <w:p w14:paraId="18039B7F" w14:textId="54014C4F" w:rsidR="00DE7130" w:rsidRPr="003F1964" w:rsidRDefault="00DE7130" w:rsidP="00B81C3A">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3F1964">
        <w:rPr>
          <w:rFonts w:ascii="Times New Roman" w:hAnsi="Times New Roman" w:cs="Times New Roman"/>
          <w:b/>
          <w:bCs/>
          <w:color w:val="353535"/>
          <w:sz w:val="24"/>
          <w:szCs w:val="24"/>
          <w:u w:color="353535"/>
          <w:lang w:val="es-ES"/>
        </w:rPr>
        <w:lastRenderedPageBreak/>
        <w:t>Oleada de las mejores universidades por países</w:t>
      </w:r>
    </w:p>
    <w:p w14:paraId="5D71274F" w14:textId="77777777" w:rsidR="001E57D4" w:rsidRPr="003F1964" w:rsidRDefault="001E57D4" w:rsidP="003F1964">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58FDE92D" w14:textId="77777777" w:rsidR="00DE7130" w:rsidRPr="003F1964" w:rsidRDefault="00DE7130" w:rsidP="003F196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3F1964">
        <w:rPr>
          <w:rFonts w:ascii="Times New Roman" w:hAnsi="Times New Roman" w:cs="Times New Roman"/>
          <w:color w:val="353535"/>
          <w:sz w:val="24"/>
          <w:szCs w:val="24"/>
          <w:u w:color="353535"/>
          <w:lang w:val="es-ES"/>
        </w:rPr>
        <w:t>La cristalización de las universidades situadas en la parte superior del criterio de emp</w:t>
      </w:r>
      <w:r w:rsidR="00A0463B" w:rsidRPr="003F1964">
        <w:rPr>
          <w:rFonts w:ascii="Times New Roman" w:hAnsi="Times New Roman" w:cs="Times New Roman"/>
          <w:color w:val="353535"/>
          <w:sz w:val="24"/>
          <w:szCs w:val="24"/>
          <w:u w:color="353535"/>
          <w:lang w:val="es-ES"/>
        </w:rPr>
        <w:t xml:space="preserve">leabilidad por países, según el </w:t>
      </w:r>
      <w:r w:rsidRPr="003F1964">
        <w:rPr>
          <w:rFonts w:ascii="Times New Roman" w:hAnsi="Times New Roman" w:cs="Times New Roman"/>
          <w:i/>
          <w:iCs/>
          <w:color w:val="000000" w:themeColor="text1"/>
          <w:sz w:val="24"/>
          <w:szCs w:val="24"/>
          <w:u w:color="DCA10D"/>
          <w:lang w:val="es-ES"/>
        </w:rPr>
        <w:t xml:space="preserve">Global University </w:t>
      </w:r>
      <w:proofErr w:type="spellStart"/>
      <w:r w:rsidRPr="003F1964">
        <w:rPr>
          <w:rFonts w:ascii="Times New Roman" w:hAnsi="Times New Roman" w:cs="Times New Roman"/>
          <w:i/>
          <w:iCs/>
          <w:color w:val="000000" w:themeColor="text1"/>
          <w:sz w:val="24"/>
          <w:szCs w:val="24"/>
          <w:u w:color="DCA10D"/>
          <w:lang w:val="es-ES"/>
        </w:rPr>
        <w:t>Employability</w:t>
      </w:r>
      <w:proofErr w:type="spellEnd"/>
      <w:r w:rsidRPr="003F1964">
        <w:rPr>
          <w:rFonts w:ascii="Times New Roman" w:hAnsi="Times New Roman" w:cs="Times New Roman"/>
          <w:i/>
          <w:iCs/>
          <w:color w:val="000000" w:themeColor="text1"/>
          <w:sz w:val="24"/>
          <w:szCs w:val="24"/>
          <w:u w:color="DCA10D"/>
          <w:lang w:val="es-ES"/>
        </w:rPr>
        <w:t xml:space="preserve"> </w:t>
      </w:r>
      <w:proofErr w:type="spellStart"/>
      <w:r w:rsidRPr="003F1964">
        <w:rPr>
          <w:rFonts w:ascii="Times New Roman" w:hAnsi="Times New Roman" w:cs="Times New Roman"/>
          <w:i/>
          <w:iCs/>
          <w:color w:val="000000" w:themeColor="text1"/>
          <w:sz w:val="24"/>
          <w:szCs w:val="24"/>
          <w:u w:color="DCA10D"/>
          <w:lang w:val="es-ES"/>
        </w:rPr>
        <w:t>Survey</w:t>
      </w:r>
      <w:proofErr w:type="spellEnd"/>
      <w:r w:rsidRPr="003F1964">
        <w:rPr>
          <w:rFonts w:ascii="Times New Roman" w:hAnsi="Times New Roman" w:cs="Times New Roman"/>
          <w:i/>
          <w:iCs/>
          <w:color w:val="000000" w:themeColor="text1"/>
          <w:sz w:val="24"/>
          <w:szCs w:val="24"/>
          <w:u w:color="DCA10D"/>
          <w:lang w:val="es-ES"/>
        </w:rPr>
        <w:t xml:space="preserve"> 2016</w:t>
      </w:r>
      <w:r w:rsidRPr="003F1964">
        <w:rPr>
          <w:rFonts w:ascii="Times New Roman" w:hAnsi="Times New Roman" w:cs="Times New Roman"/>
          <w:color w:val="353535"/>
          <w:sz w:val="24"/>
          <w:szCs w:val="24"/>
          <w:u w:color="353535"/>
          <w:lang w:val="es-ES"/>
        </w:rPr>
        <w:t>, fue como sigue:</w:t>
      </w:r>
    </w:p>
    <w:p w14:paraId="1FE73745" w14:textId="77777777" w:rsidR="00DE7130" w:rsidRPr="003F1964" w:rsidRDefault="00DE7130" w:rsidP="003F1964">
      <w:pPr>
        <w:widowControl w:val="0"/>
        <w:numPr>
          <w:ilvl w:val="0"/>
          <w:numId w:val="3"/>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3F1964">
        <w:rPr>
          <w:rFonts w:ascii="Times New Roman" w:hAnsi="Times New Roman" w:cs="Times New Roman"/>
          <w:color w:val="353535"/>
          <w:sz w:val="24"/>
          <w:szCs w:val="24"/>
          <w:u w:color="353535"/>
          <w:lang w:val="es-ES"/>
        </w:rPr>
        <w:t xml:space="preserve">Estados Unidos: Harvard, Princeton, </w:t>
      </w:r>
      <w:proofErr w:type="spellStart"/>
      <w:r w:rsidRPr="003F1964">
        <w:rPr>
          <w:rFonts w:ascii="Times New Roman" w:hAnsi="Times New Roman" w:cs="Times New Roman"/>
          <w:color w:val="353535"/>
          <w:sz w:val="24"/>
          <w:szCs w:val="24"/>
          <w:u w:color="353535"/>
          <w:lang w:val="es-ES"/>
        </w:rPr>
        <w:t>CalTech</w:t>
      </w:r>
      <w:proofErr w:type="spellEnd"/>
      <w:r w:rsidRPr="003F1964">
        <w:rPr>
          <w:rFonts w:ascii="Times New Roman" w:hAnsi="Times New Roman" w:cs="Times New Roman"/>
          <w:color w:val="353535"/>
          <w:sz w:val="24"/>
          <w:szCs w:val="24"/>
          <w:u w:color="353535"/>
          <w:lang w:val="es-ES"/>
        </w:rPr>
        <w:t xml:space="preserve">, Stanford, University of Florida y Arizona </w:t>
      </w:r>
      <w:proofErr w:type="spellStart"/>
      <w:r w:rsidRPr="003F1964">
        <w:rPr>
          <w:rFonts w:ascii="Times New Roman" w:hAnsi="Times New Roman" w:cs="Times New Roman"/>
          <w:color w:val="353535"/>
          <w:sz w:val="24"/>
          <w:szCs w:val="24"/>
          <w:u w:color="353535"/>
          <w:lang w:val="es-ES"/>
        </w:rPr>
        <w:t>State</w:t>
      </w:r>
      <w:proofErr w:type="spellEnd"/>
      <w:r w:rsidRPr="003F1964">
        <w:rPr>
          <w:rFonts w:ascii="Times New Roman" w:hAnsi="Times New Roman" w:cs="Times New Roman"/>
          <w:color w:val="353535"/>
          <w:sz w:val="24"/>
          <w:szCs w:val="24"/>
          <w:u w:color="353535"/>
          <w:lang w:val="es-ES"/>
        </w:rPr>
        <w:t xml:space="preserve"> University.</w:t>
      </w:r>
    </w:p>
    <w:p w14:paraId="04401654" w14:textId="77777777" w:rsidR="00DE7130" w:rsidRPr="003F1964" w:rsidRDefault="00DE7130" w:rsidP="003F1964">
      <w:pPr>
        <w:widowControl w:val="0"/>
        <w:numPr>
          <w:ilvl w:val="0"/>
          <w:numId w:val="3"/>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3F1964">
        <w:rPr>
          <w:rFonts w:ascii="Times New Roman" w:hAnsi="Times New Roman" w:cs="Times New Roman"/>
          <w:color w:val="353535"/>
          <w:sz w:val="24"/>
          <w:szCs w:val="24"/>
          <w:u w:color="353535"/>
          <w:lang w:val="es-ES"/>
        </w:rPr>
        <w:t xml:space="preserve">Gran Bretaña: University of Cambridge, University of Oxford, y London </w:t>
      </w:r>
      <w:proofErr w:type="spellStart"/>
      <w:r w:rsidRPr="003F1964">
        <w:rPr>
          <w:rFonts w:ascii="Times New Roman" w:hAnsi="Times New Roman" w:cs="Times New Roman"/>
          <w:color w:val="353535"/>
          <w:sz w:val="24"/>
          <w:szCs w:val="24"/>
          <w:u w:color="353535"/>
          <w:lang w:val="es-ES"/>
        </w:rPr>
        <w:t>School</w:t>
      </w:r>
      <w:proofErr w:type="spellEnd"/>
      <w:r w:rsidRPr="003F1964">
        <w:rPr>
          <w:rFonts w:ascii="Times New Roman" w:hAnsi="Times New Roman" w:cs="Times New Roman"/>
          <w:color w:val="353535"/>
          <w:sz w:val="24"/>
          <w:szCs w:val="24"/>
          <w:u w:color="353535"/>
          <w:lang w:val="es-ES"/>
        </w:rPr>
        <w:t xml:space="preserve"> of </w:t>
      </w:r>
      <w:proofErr w:type="spellStart"/>
      <w:r w:rsidRPr="003F1964">
        <w:rPr>
          <w:rFonts w:ascii="Times New Roman" w:hAnsi="Times New Roman" w:cs="Times New Roman"/>
          <w:color w:val="353535"/>
          <w:sz w:val="24"/>
          <w:szCs w:val="24"/>
          <w:u w:color="353535"/>
          <w:lang w:val="es-ES"/>
        </w:rPr>
        <w:t>Economics</w:t>
      </w:r>
      <w:proofErr w:type="spellEnd"/>
      <w:r w:rsidRPr="003F1964">
        <w:rPr>
          <w:rFonts w:ascii="Times New Roman" w:hAnsi="Times New Roman" w:cs="Times New Roman"/>
          <w:color w:val="353535"/>
          <w:sz w:val="24"/>
          <w:szCs w:val="24"/>
          <w:u w:color="353535"/>
          <w:lang w:val="es-ES"/>
        </w:rPr>
        <w:t xml:space="preserve"> and </w:t>
      </w:r>
      <w:proofErr w:type="spellStart"/>
      <w:r w:rsidRPr="003F1964">
        <w:rPr>
          <w:rFonts w:ascii="Times New Roman" w:hAnsi="Times New Roman" w:cs="Times New Roman"/>
          <w:color w:val="353535"/>
          <w:sz w:val="24"/>
          <w:szCs w:val="24"/>
          <w:u w:color="353535"/>
          <w:lang w:val="es-ES"/>
        </w:rPr>
        <w:t>Political</w:t>
      </w:r>
      <w:proofErr w:type="spellEnd"/>
      <w:r w:rsidRPr="003F1964">
        <w:rPr>
          <w:rFonts w:ascii="Times New Roman" w:hAnsi="Times New Roman" w:cs="Times New Roman"/>
          <w:color w:val="353535"/>
          <w:sz w:val="24"/>
          <w:szCs w:val="24"/>
          <w:u w:color="353535"/>
          <w:lang w:val="es-ES"/>
        </w:rPr>
        <w:t xml:space="preserve"> </w:t>
      </w:r>
      <w:proofErr w:type="spellStart"/>
      <w:r w:rsidRPr="003F1964">
        <w:rPr>
          <w:rFonts w:ascii="Times New Roman" w:hAnsi="Times New Roman" w:cs="Times New Roman"/>
          <w:color w:val="353535"/>
          <w:sz w:val="24"/>
          <w:szCs w:val="24"/>
          <w:u w:color="353535"/>
          <w:lang w:val="es-ES"/>
        </w:rPr>
        <w:t>Science</w:t>
      </w:r>
      <w:proofErr w:type="spellEnd"/>
      <w:r w:rsidRPr="003F1964">
        <w:rPr>
          <w:rFonts w:ascii="Times New Roman" w:hAnsi="Times New Roman" w:cs="Times New Roman"/>
          <w:color w:val="353535"/>
          <w:sz w:val="24"/>
          <w:szCs w:val="24"/>
          <w:u w:color="353535"/>
          <w:lang w:val="es-ES"/>
        </w:rPr>
        <w:t>.</w:t>
      </w:r>
    </w:p>
    <w:p w14:paraId="29A55A33" w14:textId="77777777" w:rsidR="00DE7130" w:rsidRPr="003F1964" w:rsidRDefault="00DE7130" w:rsidP="003F1964">
      <w:pPr>
        <w:widowControl w:val="0"/>
        <w:numPr>
          <w:ilvl w:val="0"/>
          <w:numId w:val="3"/>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3F1964">
        <w:rPr>
          <w:rFonts w:ascii="Times New Roman" w:hAnsi="Times New Roman" w:cs="Times New Roman"/>
          <w:color w:val="353535"/>
          <w:sz w:val="24"/>
          <w:szCs w:val="24"/>
          <w:u w:color="353535"/>
          <w:lang w:val="es-ES"/>
        </w:rPr>
        <w:t>Canadá: University of Toronto, McGill University y University of British Columbia.</w:t>
      </w:r>
    </w:p>
    <w:p w14:paraId="47822D85" w14:textId="77777777" w:rsidR="00DE7130" w:rsidRPr="003F1964" w:rsidRDefault="00DE7130" w:rsidP="003F1964">
      <w:pPr>
        <w:widowControl w:val="0"/>
        <w:numPr>
          <w:ilvl w:val="0"/>
          <w:numId w:val="3"/>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3F1964">
        <w:rPr>
          <w:rFonts w:ascii="Times New Roman" w:hAnsi="Times New Roman" w:cs="Times New Roman"/>
          <w:color w:val="353535"/>
          <w:sz w:val="24"/>
          <w:szCs w:val="24"/>
          <w:u w:color="353535"/>
          <w:lang w:val="es-ES"/>
        </w:rPr>
        <w:t xml:space="preserve">Australia: Monash University, University of New South </w:t>
      </w:r>
      <w:proofErr w:type="spellStart"/>
      <w:r w:rsidRPr="003F1964">
        <w:rPr>
          <w:rFonts w:ascii="Times New Roman" w:hAnsi="Times New Roman" w:cs="Times New Roman"/>
          <w:color w:val="353535"/>
          <w:sz w:val="24"/>
          <w:szCs w:val="24"/>
          <w:u w:color="353535"/>
          <w:lang w:val="es-ES"/>
        </w:rPr>
        <w:t>Wales</w:t>
      </w:r>
      <w:proofErr w:type="spellEnd"/>
      <w:r w:rsidRPr="003F1964">
        <w:rPr>
          <w:rFonts w:ascii="Times New Roman" w:hAnsi="Times New Roman" w:cs="Times New Roman"/>
          <w:color w:val="353535"/>
          <w:sz w:val="24"/>
          <w:szCs w:val="24"/>
          <w:u w:color="353535"/>
          <w:lang w:val="es-ES"/>
        </w:rPr>
        <w:t xml:space="preserve"> y </w:t>
      </w:r>
      <w:proofErr w:type="spellStart"/>
      <w:r w:rsidRPr="003F1964">
        <w:rPr>
          <w:rFonts w:ascii="Times New Roman" w:hAnsi="Times New Roman" w:cs="Times New Roman"/>
          <w:color w:val="353535"/>
          <w:sz w:val="24"/>
          <w:szCs w:val="24"/>
          <w:u w:color="353535"/>
          <w:lang w:val="es-ES"/>
        </w:rPr>
        <w:t>Deaking</w:t>
      </w:r>
      <w:proofErr w:type="spellEnd"/>
      <w:r w:rsidRPr="003F1964">
        <w:rPr>
          <w:rFonts w:ascii="Times New Roman" w:hAnsi="Times New Roman" w:cs="Times New Roman"/>
          <w:color w:val="353535"/>
          <w:sz w:val="24"/>
          <w:szCs w:val="24"/>
          <w:u w:color="353535"/>
          <w:lang w:val="es-ES"/>
        </w:rPr>
        <w:t xml:space="preserve"> University.</w:t>
      </w:r>
    </w:p>
    <w:p w14:paraId="68191CBC" w14:textId="77777777" w:rsidR="00DE7130" w:rsidRPr="003F1964" w:rsidRDefault="00DE7130" w:rsidP="003F1964">
      <w:pPr>
        <w:widowControl w:val="0"/>
        <w:numPr>
          <w:ilvl w:val="0"/>
          <w:numId w:val="3"/>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3F1964">
        <w:rPr>
          <w:rFonts w:ascii="Times New Roman" w:hAnsi="Times New Roman" w:cs="Times New Roman"/>
          <w:color w:val="353535"/>
          <w:sz w:val="24"/>
          <w:szCs w:val="24"/>
          <w:u w:color="353535"/>
          <w:lang w:val="es-ES"/>
        </w:rPr>
        <w:t xml:space="preserve">Holanda: Delft University </w:t>
      </w:r>
      <w:proofErr w:type="spellStart"/>
      <w:r w:rsidRPr="003F1964">
        <w:rPr>
          <w:rFonts w:ascii="Times New Roman" w:hAnsi="Times New Roman" w:cs="Times New Roman"/>
          <w:color w:val="353535"/>
          <w:sz w:val="24"/>
          <w:szCs w:val="24"/>
          <w:u w:color="353535"/>
          <w:lang w:val="es-ES"/>
        </w:rPr>
        <w:t>for</w:t>
      </w:r>
      <w:proofErr w:type="spellEnd"/>
      <w:r w:rsidRPr="003F1964">
        <w:rPr>
          <w:rFonts w:ascii="Times New Roman" w:hAnsi="Times New Roman" w:cs="Times New Roman"/>
          <w:color w:val="353535"/>
          <w:sz w:val="24"/>
          <w:szCs w:val="24"/>
          <w:u w:color="353535"/>
          <w:lang w:val="es-ES"/>
        </w:rPr>
        <w:t xml:space="preserve"> </w:t>
      </w:r>
      <w:proofErr w:type="spellStart"/>
      <w:r w:rsidRPr="003F1964">
        <w:rPr>
          <w:rFonts w:ascii="Times New Roman" w:hAnsi="Times New Roman" w:cs="Times New Roman"/>
          <w:color w:val="353535"/>
          <w:sz w:val="24"/>
          <w:szCs w:val="24"/>
          <w:u w:color="353535"/>
          <w:lang w:val="es-ES"/>
        </w:rPr>
        <w:t>Technology</w:t>
      </w:r>
      <w:proofErr w:type="spellEnd"/>
      <w:r w:rsidRPr="003F1964">
        <w:rPr>
          <w:rFonts w:ascii="Times New Roman" w:hAnsi="Times New Roman" w:cs="Times New Roman"/>
          <w:color w:val="353535"/>
          <w:sz w:val="24"/>
          <w:szCs w:val="24"/>
          <w:u w:color="353535"/>
          <w:lang w:val="es-ES"/>
        </w:rPr>
        <w:t xml:space="preserve">, Erasmus University Rotterdam y </w:t>
      </w:r>
      <w:proofErr w:type="spellStart"/>
      <w:r w:rsidRPr="003F1964">
        <w:rPr>
          <w:rFonts w:ascii="Times New Roman" w:hAnsi="Times New Roman" w:cs="Times New Roman"/>
          <w:color w:val="353535"/>
          <w:sz w:val="24"/>
          <w:szCs w:val="24"/>
          <w:u w:color="353535"/>
          <w:lang w:val="es-ES"/>
        </w:rPr>
        <w:t>Nyenrode</w:t>
      </w:r>
      <w:proofErr w:type="spellEnd"/>
      <w:r w:rsidRPr="003F1964">
        <w:rPr>
          <w:rFonts w:ascii="Times New Roman" w:hAnsi="Times New Roman" w:cs="Times New Roman"/>
          <w:color w:val="353535"/>
          <w:sz w:val="24"/>
          <w:szCs w:val="24"/>
          <w:u w:color="353535"/>
          <w:lang w:val="es-ES"/>
        </w:rPr>
        <w:t xml:space="preserve"> Business University.</w:t>
      </w:r>
    </w:p>
    <w:p w14:paraId="267034D6" w14:textId="77777777" w:rsidR="00DE7130" w:rsidRPr="003F1964" w:rsidRDefault="00DE7130" w:rsidP="003F1964">
      <w:pPr>
        <w:widowControl w:val="0"/>
        <w:numPr>
          <w:ilvl w:val="0"/>
          <w:numId w:val="3"/>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3F1964">
        <w:rPr>
          <w:rFonts w:ascii="Times New Roman" w:hAnsi="Times New Roman" w:cs="Times New Roman"/>
          <w:color w:val="353535"/>
          <w:sz w:val="24"/>
          <w:szCs w:val="24"/>
          <w:u w:color="353535"/>
          <w:lang w:val="es-ES"/>
        </w:rPr>
        <w:t xml:space="preserve">Francia: Mines </w:t>
      </w:r>
      <w:proofErr w:type="spellStart"/>
      <w:r w:rsidRPr="003F1964">
        <w:rPr>
          <w:rFonts w:ascii="Times New Roman" w:hAnsi="Times New Roman" w:cs="Times New Roman"/>
          <w:color w:val="353535"/>
          <w:sz w:val="24"/>
          <w:szCs w:val="24"/>
          <w:u w:color="353535"/>
          <w:lang w:val="es-ES"/>
        </w:rPr>
        <w:t>ParisTech</w:t>
      </w:r>
      <w:proofErr w:type="spellEnd"/>
      <w:r w:rsidRPr="003F1964">
        <w:rPr>
          <w:rFonts w:ascii="Times New Roman" w:hAnsi="Times New Roman" w:cs="Times New Roman"/>
          <w:color w:val="353535"/>
          <w:sz w:val="24"/>
          <w:szCs w:val="24"/>
          <w:u w:color="353535"/>
          <w:lang w:val="es-ES"/>
        </w:rPr>
        <w:t xml:space="preserve">, </w:t>
      </w:r>
      <w:proofErr w:type="spellStart"/>
      <w:r w:rsidRPr="003F1964">
        <w:rPr>
          <w:rFonts w:ascii="Times New Roman" w:hAnsi="Times New Roman" w:cs="Times New Roman"/>
          <w:color w:val="353535"/>
          <w:sz w:val="24"/>
          <w:szCs w:val="24"/>
          <w:u w:color="353535"/>
          <w:lang w:val="es-ES"/>
        </w:rPr>
        <w:t>Ecole</w:t>
      </w:r>
      <w:proofErr w:type="spellEnd"/>
      <w:r w:rsidRPr="003F1964">
        <w:rPr>
          <w:rFonts w:ascii="Times New Roman" w:hAnsi="Times New Roman" w:cs="Times New Roman"/>
          <w:color w:val="353535"/>
          <w:sz w:val="24"/>
          <w:szCs w:val="24"/>
          <w:u w:color="353535"/>
          <w:lang w:val="es-ES"/>
        </w:rPr>
        <w:t xml:space="preserve"> </w:t>
      </w:r>
      <w:proofErr w:type="spellStart"/>
      <w:r w:rsidRPr="003F1964">
        <w:rPr>
          <w:rFonts w:ascii="Times New Roman" w:hAnsi="Times New Roman" w:cs="Times New Roman"/>
          <w:color w:val="353535"/>
          <w:sz w:val="24"/>
          <w:szCs w:val="24"/>
          <w:u w:color="353535"/>
          <w:lang w:val="es-ES"/>
        </w:rPr>
        <w:t>Normale</w:t>
      </w:r>
      <w:proofErr w:type="spellEnd"/>
      <w:r w:rsidRPr="003F1964">
        <w:rPr>
          <w:rFonts w:ascii="Times New Roman" w:hAnsi="Times New Roman" w:cs="Times New Roman"/>
          <w:color w:val="353535"/>
          <w:sz w:val="24"/>
          <w:szCs w:val="24"/>
          <w:u w:color="353535"/>
          <w:lang w:val="es-ES"/>
        </w:rPr>
        <w:t xml:space="preserve"> </w:t>
      </w:r>
      <w:proofErr w:type="spellStart"/>
      <w:r w:rsidRPr="003F1964">
        <w:rPr>
          <w:rFonts w:ascii="Times New Roman" w:hAnsi="Times New Roman" w:cs="Times New Roman"/>
          <w:color w:val="353535"/>
          <w:sz w:val="24"/>
          <w:szCs w:val="24"/>
          <w:u w:color="353535"/>
          <w:lang w:val="es-ES"/>
        </w:rPr>
        <w:t>Supérieure</w:t>
      </w:r>
      <w:proofErr w:type="spellEnd"/>
      <w:r w:rsidRPr="003F1964">
        <w:rPr>
          <w:rFonts w:ascii="Times New Roman" w:hAnsi="Times New Roman" w:cs="Times New Roman"/>
          <w:color w:val="353535"/>
          <w:sz w:val="24"/>
          <w:szCs w:val="24"/>
          <w:u w:color="353535"/>
          <w:lang w:val="es-ES"/>
        </w:rPr>
        <w:t xml:space="preserve"> y </w:t>
      </w:r>
      <w:proofErr w:type="spellStart"/>
      <w:r w:rsidRPr="003F1964">
        <w:rPr>
          <w:rFonts w:ascii="Times New Roman" w:hAnsi="Times New Roman" w:cs="Times New Roman"/>
          <w:color w:val="353535"/>
          <w:sz w:val="24"/>
          <w:szCs w:val="24"/>
          <w:u w:color="353535"/>
          <w:lang w:val="es-ES"/>
        </w:rPr>
        <w:t>CntraleSupélec</w:t>
      </w:r>
      <w:proofErr w:type="spellEnd"/>
      <w:r w:rsidRPr="003F1964">
        <w:rPr>
          <w:rFonts w:ascii="Times New Roman" w:hAnsi="Times New Roman" w:cs="Times New Roman"/>
          <w:color w:val="353535"/>
          <w:sz w:val="24"/>
          <w:szCs w:val="24"/>
          <w:u w:color="353535"/>
          <w:lang w:val="es-ES"/>
        </w:rPr>
        <w:t>.</w:t>
      </w:r>
    </w:p>
    <w:p w14:paraId="39A7B5BB" w14:textId="77777777" w:rsidR="00A13042" w:rsidRPr="003F1964" w:rsidRDefault="00A13042" w:rsidP="003F196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1F3A56A" w14:textId="77777777" w:rsidR="00DE7130" w:rsidRPr="003F1964" w:rsidRDefault="00DE7130" w:rsidP="003F196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3F1964">
        <w:rPr>
          <w:rFonts w:ascii="Times New Roman" w:hAnsi="Times New Roman" w:cs="Times New Roman"/>
          <w:color w:val="353535"/>
          <w:sz w:val="24"/>
          <w:szCs w:val="24"/>
          <w:u w:color="353535"/>
          <w:lang w:val="es-ES"/>
        </w:rPr>
        <w:t>Cuando se busca la cima de la empleabilidad a nivel mundial, las cotas más destacadas residen e</w:t>
      </w:r>
      <w:r w:rsidR="007D6ABC" w:rsidRPr="003F1964">
        <w:rPr>
          <w:rFonts w:ascii="Times New Roman" w:hAnsi="Times New Roman" w:cs="Times New Roman"/>
          <w:color w:val="353535"/>
          <w:sz w:val="24"/>
          <w:szCs w:val="24"/>
          <w:u w:color="353535"/>
          <w:lang w:val="es-ES"/>
        </w:rPr>
        <w:t xml:space="preserve">n las siguientes universidades: </w:t>
      </w:r>
      <w:r w:rsidRPr="003F1964">
        <w:rPr>
          <w:rFonts w:ascii="Times New Roman" w:hAnsi="Times New Roman" w:cs="Times New Roman"/>
          <w:color w:val="000000" w:themeColor="text1"/>
          <w:sz w:val="24"/>
          <w:szCs w:val="24"/>
          <w:u w:color="DCA10D"/>
          <w:lang w:val="es-ES"/>
        </w:rPr>
        <w:t xml:space="preserve">California </w:t>
      </w:r>
      <w:proofErr w:type="spellStart"/>
      <w:r w:rsidRPr="003F1964">
        <w:rPr>
          <w:rFonts w:ascii="Times New Roman" w:hAnsi="Times New Roman" w:cs="Times New Roman"/>
          <w:color w:val="000000" w:themeColor="text1"/>
          <w:sz w:val="24"/>
          <w:szCs w:val="24"/>
          <w:u w:color="DCA10D"/>
          <w:lang w:val="es-ES"/>
        </w:rPr>
        <w:t>Institute</w:t>
      </w:r>
      <w:proofErr w:type="spellEnd"/>
      <w:r w:rsidRPr="003F1964">
        <w:rPr>
          <w:rFonts w:ascii="Times New Roman" w:hAnsi="Times New Roman" w:cs="Times New Roman"/>
          <w:color w:val="000000" w:themeColor="text1"/>
          <w:sz w:val="24"/>
          <w:szCs w:val="24"/>
          <w:u w:color="DCA10D"/>
          <w:lang w:val="es-ES"/>
        </w:rPr>
        <w:t xml:space="preserve"> of </w:t>
      </w:r>
      <w:proofErr w:type="spellStart"/>
      <w:r w:rsidRPr="003F1964">
        <w:rPr>
          <w:rFonts w:ascii="Times New Roman" w:hAnsi="Times New Roman" w:cs="Times New Roman"/>
          <w:color w:val="000000" w:themeColor="text1"/>
          <w:sz w:val="24"/>
          <w:szCs w:val="24"/>
          <w:u w:color="DCA10D"/>
          <w:lang w:val="es-ES"/>
        </w:rPr>
        <w:t>Technology</w:t>
      </w:r>
      <w:proofErr w:type="spellEnd"/>
      <w:r w:rsidR="00252B71" w:rsidRPr="003F1964">
        <w:rPr>
          <w:rFonts w:ascii="Times New Roman" w:hAnsi="Times New Roman" w:cs="Times New Roman"/>
          <w:color w:val="353535"/>
          <w:sz w:val="24"/>
          <w:szCs w:val="24"/>
          <w:u w:color="353535"/>
          <w:lang w:val="es-ES"/>
        </w:rPr>
        <w:t xml:space="preserve">, </w:t>
      </w:r>
      <w:r w:rsidRPr="003F1964">
        <w:rPr>
          <w:rFonts w:ascii="Times New Roman" w:hAnsi="Times New Roman" w:cs="Times New Roman"/>
          <w:color w:val="000000" w:themeColor="text1"/>
          <w:sz w:val="24"/>
          <w:szCs w:val="24"/>
          <w:u w:color="DCA10D"/>
          <w:lang w:val="es-ES"/>
        </w:rPr>
        <w:t xml:space="preserve">Massachusetts </w:t>
      </w:r>
      <w:proofErr w:type="spellStart"/>
      <w:r w:rsidRPr="003F1964">
        <w:rPr>
          <w:rFonts w:ascii="Times New Roman" w:hAnsi="Times New Roman" w:cs="Times New Roman"/>
          <w:color w:val="000000" w:themeColor="text1"/>
          <w:sz w:val="24"/>
          <w:szCs w:val="24"/>
          <w:u w:color="DCA10D"/>
          <w:lang w:val="es-ES"/>
        </w:rPr>
        <w:t>Institute</w:t>
      </w:r>
      <w:proofErr w:type="spellEnd"/>
      <w:r w:rsidRPr="003F1964">
        <w:rPr>
          <w:rFonts w:ascii="Times New Roman" w:hAnsi="Times New Roman" w:cs="Times New Roman"/>
          <w:color w:val="000000" w:themeColor="text1"/>
          <w:sz w:val="24"/>
          <w:szCs w:val="24"/>
          <w:u w:color="DCA10D"/>
          <w:lang w:val="es-ES"/>
        </w:rPr>
        <w:t xml:space="preserve"> of </w:t>
      </w:r>
      <w:proofErr w:type="spellStart"/>
      <w:r w:rsidRPr="003F1964">
        <w:rPr>
          <w:rFonts w:ascii="Times New Roman" w:hAnsi="Times New Roman" w:cs="Times New Roman"/>
          <w:color w:val="000000" w:themeColor="text1"/>
          <w:sz w:val="24"/>
          <w:szCs w:val="24"/>
          <w:u w:color="DCA10D"/>
          <w:lang w:val="es-ES"/>
        </w:rPr>
        <w:t>Technology</w:t>
      </w:r>
      <w:proofErr w:type="spellEnd"/>
      <w:r w:rsidR="000D30FF" w:rsidRPr="003F1964">
        <w:rPr>
          <w:rFonts w:ascii="Times New Roman" w:hAnsi="Times New Roman" w:cs="Times New Roman"/>
          <w:color w:val="353535"/>
          <w:sz w:val="24"/>
          <w:szCs w:val="24"/>
          <w:u w:color="353535"/>
          <w:lang w:val="es-ES"/>
        </w:rPr>
        <w:t xml:space="preserve">, </w:t>
      </w:r>
      <w:r w:rsidRPr="003F1964">
        <w:rPr>
          <w:rFonts w:ascii="Times New Roman" w:hAnsi="Times New Roman" w:cs="Times New Roman"/>
          <w:color w:val="000000" w:themeColor="text1"/>
          <w:sz w:val="24"/>
          <w:szCs w:val="24"/>
          <w:u w:color="DCA10D"/>
          <w:lang w:val="es-ES"/>
        </w:rPr>
        <w:t>Harvard</w:t>
      </w:r>
      <w:r w:rsidR="00F306AA" w:rsidRPr="003F1964">
        <w:rPr>
          <w:rFonts w:ascii="Times New Roman" w:hAnsi="Times New Roman" w:cs="Times New Roman"/>
          <w:color w:val="000000" w:themeColor="text1"/>
          <w:sz w:val="24"/>
          <w:szCs w:val="24"/>
          <w:u w:color="DCA10D"/>
          <w:lang w:val="es-ES"/>
        </w:rPr>
        <w:t xml:space="preserve"> </w:t>
      </w:r>
      <w:r w:rsidRPr="003F1964">
        <w:rPr>
          <w:rFonts w:ascii="Times New Roman" w:hAnsi="Times New Roman" w:cs="Times New Roman"/>
          <w:color w:val="000000" w:themeColor="text1"/>
          <w:sz w:val="24"/>
          <w:szCs w:val="24"/>
          <w:u w:color="DCA10D"/>
          <w:lang w:val="es-ES"/>
        </w:rPr>
        <w:t>University</w:t>
      </w:r>
      <w:r w:rsidR="00BA1F99" w:rsidRPr="003F1964">
        <w:rPr>
          <w:rFonts w:ascii="Times New Roman" w:hAnsi="Times New Roman" w:cs="Times New Roman"/>
          <w:color w:val="353535"/>
          <w:sz w:val="24"/>
          <w:szCs w:val="24"/>
          <w:u w:color="353535"/>
          <w:lang w:val="es-ES"/>
        </w:rPr>
        <w:t xml:space="preserve">, </w:t>
      </w:r>
      <w:r w:rsidRPr="003F1964">
        <w:rPr>
          <w:rFonts w:ascii="Times New Roman" w:hAnsi="Times New Roman" w:cs="Times New Roman"/>
          <w:color w:val="000000" w:themeColor="text1"/>
          <w:sz w:val="24"/>
          <w:szCs w:val="24"/>
          <w:u w:color="DCA10D"/>
          <w:lang w:val="es-ES"/>
        </w:rPr>
        <w:t>University of Cambridge</w:t>
      </w:r>
      <w:r w:rsidR="00BA1F99" w:rsidRPr="003F1964">
        <w:rPr>
          <w:rFonts w:ascii="Times New Roman" w:hAnsi="Times New Roman" w:cs="Times New Roman"/>
          <w:color w:val="353535"/>
          <w:sz w:val="24"/>
          <w:szCs w:val="24"/>
          <w:u w:color="353535"/>
          <w:lang w:val="es-ES"/>
        </w:rPr>
        <w:t xml:space="preserve"> </w:t>
      </w:r>
      <w:r w:rsidR="00D4204A" w:rsidRPr="003F1964">
        <w:rPr>
          <w:rFonts w:ascii="Times New Roman" w:hAnsi="Times New Roman" w:cs="Times New Roman"/>
          <w:color w:val="353535"/>
          <w:sz w:val="24"/>
          <w:szCs w:val="24"/>
          <w:u w:color="353535"/>
          <w:lang w:val="es-ES"/>
        </w:rPr>
        <w:t xml:space="preserve">y </w:t>
      </w:r>
      <w:r w:rsidRPr="003F1964">
        <w:rPr>
          <w:rFonts w:ascii="Times New Roman" w:hAnsi="Times New Roman" w:cs="Times New Roman"/>
          <w:color w:val="353535"/>
          <w:sz w:val="24"/>
          <w:szCs w:val="24"/>
          <w:u w:color="353535"/>
          <w:lang w:val="es-ES"/>
        </w:rPr>
        <w:t xml:space="preserve">Stanford University. En nuestro país, la IE University </w:t>
      </w:r>
      <w:proofErr w:type="spellStart"/>
      <w:r w:rsidRPr="003F1964">
        <w:rPr>
          <w:rFonts w:ascii="Times New Roman" w:hAnsi="Times New Roman" w:cs="Times New Roman"/>
          <w:color w:val="353535"/>
          <w:sz w:val="24"/>
          <w:szCs w:val="24"/>
          <w:u w:color="353535"/>
          <w:lang w:val="es-ES"/>
        </w:rPr>
        <w:t>aún</w:t>
      </w:r>
      <w:proofErr w:type="spellEnd"/>
      <w:r w:rsidRPr="003F1964">
        <w:rPr>
          <w:rFonts w:ascii="Times New Roman" w:hAnsi="Times New Roman" w:cs="Times New Roman"/>
          <w:color w:val="353535"/>
          <w:sz w:val="24"/>
          <w:szCs w:val="24"/>
          <w:u w:color="353535"/>
          <w:lang w:val="es-ES"/>
        </w:rPr>
        <w:t xml:space="preserve"> siendo la mejor Escuela de Negocios, según el </w:t>
      </w:r>
      <w:proofErr w:type="spellStart"/>
      <w:r w:rsidRPr="003F1964">
        <w:rPr>
          <w:rFonts w:ascii="Times New Roman" w:hAnsi="Times New Roman" w:cs="Times New Roman"/>
          <w:color w:val="353535"/>
          <w:sz w:val="24"/>
          <w:szCs w:val="24"/>
          <w:u w:color="353535"/>
          <w:lang w:val="es-ES"/>
        </w:rPr>
        <w:t>Financial</w:t>
      </w:r>
      <w:proofErr w:type="spellEnd"/>
      <w:r w:rsidRPr="003F1964">
        <w:rPr>
          <w:rFonts w:ascii="Times New Roman" w:hAnsi="Times New Roman" w:cs="Times New Roman"/>
          <w:color w:val="353535"/>
          <w:sz w:val="24"/>
          <w:szCs w:val="24"/>
          <w:u w:color="353535"/>
          <w:lang w:val="es-ES"/>
        </w:rPr>
        <w:t xml:space="preserve"> Times, ocupa el puesto 25 de empleabilidad a nivel mundial.</w:t>
      </w:r>
    </w:p>
    <w:p w14:paraId="2B1DD596" w14:textId="77777777" w:rsidR="00A03786" w:rsidRPr="003F1964" w:rsidRDefault="00A03786" w:rsidP="003F196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2979B8F" w14:textId="77777777" w:rsidR="00DE7130" w:rsidRPr="003F1964" w:rsidRDefault="00DE7130" w:rsidP="003F196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3F1964">
        <w:rPr>
          <w:rFonts w:ascii="Times New Roman" w:hAnsi="Times New Roman" w:cs="Times New Roman"/>
          <w:color w:val="353535"/>
          <w:sz w:val="24"/>
          <w:szCs w:val="24"/>
          <w:u w:color="353535"/>
          <w:lang w:val="es-ES"/>
        </w:rPr>
        <w:t>El sondeo de empleabilidad produce otros resultados que son destilaciones provocadoras, como los destinos universitarios seleccionados por las personas multimillonarias, o las seis universidades que producen millonarios.</w:t>
      </w:r>
    </w:p>
    <w:p w14:paraId="7D377C09" w14:textId="77777777" w:rsidR="00BA1F99" w:rsidRPr="003F1964" w:rsidRDefault="00BA1F99" w:rsidP="003F196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49E6339" w14:textId="50D9536E" w:rsidR="00DE7130" w:rsidRPr="003F1964" w:rsidRDefault="00DE7130" w:rsidP="00B81C3A">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3F1964">
        <w:rPr>
          <w:rFonts w:ascii="Times New Roman" w:hAnsi="Times New Roman" w:cs="Times New Roman"/>
          <w:b/>
          <w:bCs/>
          <w:color w:val="353535"/>
          <w:sz w:val="24"/>
          <w:szCs w:val="24"/>
          <w:u w:color="353535"/>
          <w:lang w:val="es-ES"/>
        </w:rPr>
        <w:t xml:space="preserve">Los programas curriculares quieren persistencia, </w:t>
      </w:r>
      <w:r w:rsidR="00B91665" w:rsidRPr="003F1964">
        <w:rPr>
          <w:rFonts w:ascii="Times New Roman" w:hAnsi="Times New Roman" w:cs="Times New Roman"/>
          <w:b/>
          <w:bCs/>
          <w:color w:val="353535"/>
          <w:sz w:val="24"/>
          <w:szCs w:val="24"/>
          <w:u w:color="353535"/>
          <w:lang w:val="es-ES"/>
        </w:rPr>
        <w:t>rehúyen</w:t>
      </w:r>
      <w:r w:rsidRPr="003F1964">
        <w:rPr>
          <w:rFonts w:ascii="Times New Roman" w:hAnsi="Times New Roman" w:cs="Times New Roman"/>
          <w:b/>
          <w:bCs/>
          <w:color w:val="353535"/>
          <w:sz w:val="24"/>
          <w:szCs w:val="24"/>
          <w:u w:color="353535"/>
          <w:lang w:val="es-ES"/>
        </w:rPr>
        <w:t xml:space="preserve"> inmovilidad</w:t>
      </w:r>
    </w:p>
    <w:p w14:paraId="5B516895" w14:textId="77777777" w:rsidR="00BA1F99" w:rsidRPr="003F1964" w:rsidRDefault="00BA1F99" w:rsidP="003F1964">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5D260507" w14:textId="77777777" w:rsidR="00DE7130" w:rsidRPr="003F1964" w:rsidRDefault="00DE7130" w:rsidP="003F196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3F1964">
        <w:rPr>
          <w:rFonts w:ascii="Times New Roman" w:hAnsi="Times New Roman" w:cs="Times New Roman"/>
          <w:color w:val="353535"/>
          <w:sz w:val="24"/>
          <w:szCs w:val="24"/>
          <w:u w:color="353535"/>
          <w:lang w:val="es-ES"/>
        </w:rPr>
        <w:t>Los programas para la empleabilidad universi</w:t>
      </w:r>
      <w:r w:rsidR="003F16ED" w:rsidRPr="003F1964">
        <w:rPr>
          <w:rFonts w:ascii="Times New Roman" w:hAnsi="Times New Roman" w:cs="Times New Roman"/>
          <w:color w:val="353535"/>
          <w:sz w:val="24"/>
          <w:szCs w:val="24"/>
          <w:u w:color="353535"/>
          <w:lang w:val="es-ES"/>
        </w:rPr>
        <w:t>taria saben que es esencial una t</w:t>
      </w:r>
      <w:r w:rsidRPr="003F1964">
        <w:rPr>
          <w:rFonts w:ascii="Times New Roman" w:hAnsi="Times New Roman" w:cs="Times New Roman"/>
          <w:color w:val="000000" w:themeColor="text1"/>
          <w:sz w:val="24"/>
          <w:szCs w:val="24"/>
          <w:u w:color="DCA10D"/>
          <w:lang w:val="es-ES"/>
        </w:rPr>
        <w:t>utoría personal</w:t>
      </w:r>
      <w:r w:rsidR="003F16ED" w:rsidRPr="003F1964">
        <w:rPr>
          <w:rFonts w:ascii="Times New Roman" w:hAnsi="Times New Roman" w:cs="Times New Roman"/>
          <w:color w:val="000000" w:themeColor="text1"/>
          <w:sz w:val="24"/>
          <w:szCs w:val="24"/>
          <w:u w:color="DCA10D"/>
          <w:lang w:val="es-ES"/>
        </w:rPr>
        <w:t xml:space="preserve">izada </w:t>
      </w:r>
      <w:r w:rsidRPr="003F1964">
        <w:rPr>
          <w:rFonts w:ascii="Times New Roman" w:hAnsi="Times New Roman" w:cs="Times New Roman"/>
          <w:color w:val="353535"/>
          <w:sz w:val="24"/>
          <w:szCs w:val="24"/>
          <w:u w:color="353535"/>
          <w:lang w:val="es-ES"/>
        </w:rPr>
        <w:t>con el estudiante, como ocurre en las universidades inglesas de Cambridge y Oxford. Conocen que lo fundamental no sólo es que los estudiantes aprendan los fundamentos de una amplia gama de temas de ciencias e ingeniería, sino que también se familiari</w:t>
      </w:r>
      <w:r w:rsidR="00F563EB" w:rsidRPr="003F1964">
        <w:rPr>
          <w:rFonts w:ascii="Times New Roman" w:hAnsi="Times New Roman" w:cs="Times New Roman"/>
          <w:color w:val="353535"/>
          <w:sz w:val="24"/>
          <w:szCs w:val="24"/>
          <w:u w:color="353535"/>
          <w:lang w:val="es-ES"/>
        </w:rPr>
        <w:t xml:space="preserve">cen con las </w:t>
      </w:r>
      <w:r w:rsidRPr="003F1964">
        <w:rPr>
          <w:rFonts w:ascii="Times New Roman" w:hAnsi="Times New Roman" w:cs="Times New Roman"/>
          <w:color w:val="000000" w:themeColor="text1"/>
          <w:sz w:val="24"/>
          <w:szCs w:val="24"/>
          <w:u w:color="DCA10D"/>
          <w:lang w:val="es-ES"/>
        </w:rPr>
        <w:t>herramientas</w:t>
      </w:r>
      <w:r w:rsidR="00F563EB" w:rsidRPr="003F1964">
        <w:rPr>
          <w:rFonts w:ascii="Times New Roman" w:hAnsi="Times New Roman" w:cs="Times New Roman"/>
          <w:color w:val="353535"/>
          <w:sz w:val="24"/>
          <w:szCs w:val="24"/>
          <w:u w:color="353535"/>
          <w:lang w:val="es-ES"/>
        </w:rPr>
        <w:t xml:space="preserve"> </w:t>
      </w:r>
      <w:r w:rsidRPr="003F1964">
        <w:rPr>
          <w:rFonts w:ascii="Times New Roman" w:hAnsi="Times New Roman" w:cs="Times New Roman"/>
          <w:color w:val="353535"/>
          <w:sz w:val="24"/>
          <w:szCs w:val="24"/>
          <w:u w:color="353535"/>
          <w:lang w:val="es-ES"/>
        </w:rPr>
        <w:t>más innovadoras para hacer frente a algunos de los</w:t>
      </w:r>
      <w:r w:rsidR="000C61B0" w:rsidRPr="003F1964">
        <w:rPr>
          <w:rFonts w:ascii="Times New Roman" w:hAnsi="Times New Roman" w:cs="Times New Roman"/>
          <w:color w:val="353535"/>
          <w:sz w:val="24"/>
          <w:szCs w:val="24"/>
          <w:u w:color="353535"/>
          <w:lang w:val="es-ES"/>
        </w:rPr>
        <w:t xml:space="preserve"> desafíos más apremiantes de la </w:t>
      </w:r>
      <w:r w:rsidRPr="003F1964">
        <w:rPr>
          <w:rFonts w:ascii="Times New Roman" w:hAnsi="Times New Roman" w:cs="Times New Roman"/>
          <w:color w:val="000000" w:themeColor="text1"/>
          <w:sz w:val="24"/>
          <w:szCs w:val="24"/>
          <w:u w:color="DCA10D"/>
          <w:lang w:val="es-ES"/>
        </w:rPr>
        <w:t>sociedad</w:t>
      </w:r>
      <w:r w:rsidRPr="003F1964">
        <w:rPr>
          <w:rFonts w:ascii="Times New Roman" w:hAnsi="Times New Roman" w:cs="Times New Roman"/>
          <w:color w:val="353535"/>
          <w:sz w:val="24"/>
          <w:szCs w:val="24"/>
          <w:u w:color="353535"/>
          <w:lang w:val="es-ES"/>
        </w:rPr>
        <w:t xml:space="preserve">, como en la California </w:t>
      </w:r>
      <w:proofErr w:type="spellStart"/>
      <w:r w:rsidRPr="003F1964">
        <w:rPr>
          <w:rFonts w:ascii="Times New Roman" w:hAnsi="Times New Roman" w:cs="Times New Roman"/>
          <w:color w:val="353535"/>
          <w:sz w:val="24"/>
          <w:szCs w:val="24"/>
          <w:u w:color="353535"/>
          <w:lang w:val="es-ES"/>
        </w:rPr>
        <w:t>Institute</w:t>
      </w:r>
      <w:proofErr w:type="spellEnd"/>
      <w:r w:rsidRPr="003F1964">
        <w:rPr>
          <w:rFonts w:ascii="Times New Roman" w:hAnsi="Times New Roman" w:cs="Times New Roman"/>
          <w:color w:val="353535"/>
          <w:sz w:val="24"/>
          <w:szCs w:val="24"/>
          <w:u w:color="353535"/>
          <w:lang w:val="es-ES"/>
        </w:rPr>
        <w:t xml:space="preserve"> of </w:t>
      </w:r>
      <w:proofErr w:type="spellStart"/>
      <w:r w:rsidRPr="003F1964">
        <w:rPr>
          <w:rFonts w:ascii="Times New Roman" w:hAnsi="Times New Roman" w:cs="Times New Roman"/>
          <w:color w:val="353535"/>
          <w:sz w:val="24"/>
          <w:szCs w:val="24"/>
          <w:u w:color="353535"/>
          <w:lang w:val="es-ES"/>
        </w:rPr>
        <w:t>Technology</w:t>
      </w:r>
      <w:proofErr w:type="spellEnd"/>
      <w:r w:rsidRPr="003F1964">
        <w:rPr>
          <w:rFonts w:ascii="Times New Roman" w:hAnsi="Times New Roman" w:cs="Times New Roman"/>
          <w:color w:val="353535"/>
          <w:sz w:val="24"/>
          <w:szCs w:val="24"/>
          <w:u w:color="353535"/>
          <w:lang w:val="es-ES"/>
        </w:rPr>
        <w:t>.</w:t>
      </w:r>
    </w:p>
    <w:p w14:paraId="169BC2C6" w14:textId="77777777" w:rsidR="00407DBC" w:rsidRPr="003F1964" w:rsidRDefault="00407DBC" w:rsidP="003F196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08BE89D" w14:textId="77777777" w:rsidR="00DE7130" w:rsidRPr="003F1964" w:rsidRDefault="00DE7130" w:rsidP="003F196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3F1964">
        <w:rPr>
          <w:rFonts w:ascii="Times New Roman" w:hAnsi="Times New Roman" w:cs="Times New Roman"/>
          <w:color w:val="353535"/>
          <w:sz w:val="24"/>
          <w:szCs w:val="24"/>
          <w:u w:color="353535"/>
          <w:lang w:val="es-ES"/>
        </w:rPr>
        <w:t>Los estudiantes, los egresos y los docentes del MIT representan un papel clave en las innovaciones empresariales, inc</w:t>
      </w:r>
      <w:r w:rsidR="00913B1B" w:rsidRPr="003F1964">
        <w:rPr>
          <w:rFonts w:ascii="Times New Roman" w:hAnsi="Times New Roman" w:cs="Times New Roman"/>
          <w:color w:val="353535"/>
          <w:sz w:val="24"/>
          <w:szCs w:val="24"/>
          <w:u w:color="353535"/>
          <w:lang w:val="es-ES"/>
        </w:rPr>
        <w:t xml:space="preserve">luyendo el perfeccionamiento de </w:t>
      </w:r>
      <w:r w:rsidRPr="003F1964">
        <w:rPr>
          <w:rFonts w:ascii="Times New Roman" w:hAnsi="Times New Roman" w:cs="Times New Roman"/>
          <w:color w:val="000000" w:themeColor="text1"/>
          <w:sz w:val="24"/>
          <w:szCs w:val="24"/>
          <w:u w:color="DCA10D"/>
          <w:lang w:val="es-ES"/>
        </w:rPr>
        <w:t>redes informáticas</w:t>
      </w:r>
      <w:r w:rsidRPr="003F1964">
        <w:rPr>
          <w:rFonts w:ascii="Times New Roman" w:hAnsi="Times New Roman" w:cs="Times New Roman"/>
          <w:color w:val="353535"/>
          <w:sz w:val="24"/>
          <w:szCs w:val="24"/>
          <w:u w:color="353535"/>
          <w:lang w:val="es-ES"/>
        </w:rPr>
        <w:t xml:space="preserve">, certificando los servicios de capital de riesgo y la bioingeniería. Otros alumnos, como en la Harvard University, realizan actividades extra-curriculares mientras estudian equipándose </w:t>
      </w:r>
      <w:r w:rsidRPr="003F1964">
        <w:rPr>
          <w:rFonts w:ascii="Times New Roman" w:hAnsi="Times New Roman" w:cs="Times New Roman"/>
          <w:color w:val="353535"/>
          <w:sz w:val="24"/>
          <w:szCs w:val="24"/>
          <w:u w:color="353535"/>
          <w:lang w:val="es-ES"/>
        </w:rPr>
        <w:lastRenderedPageBreak/>
        <w:t>con capacidades para el emprendimiento. Que el currículo formativo es un edificio que se proyecta en el valle de empresas voraces de innovación se manifiesta en la Universidad de Stanford que ha encontrado en el Silicon</w:t>
      </w:r>
      <w:r w:rsidR="00AD6043" w:rsidRPr="003F1964">
        <w:rPr>
          <w:rFonts w:ascii="Times New Roman" w:hAnsi="Times New Roman" w:cs="Times New Roman"/>
          <w:color w:val="353535"/>
          <w:sz w:val="24"/>
          <w:szCs w:val="24"/>
          <w:u w:color="353535"/>
          <w:lang w:val="es-ES"/>
        </w:rPr>
        <w:t xml:space="preserve"> Valley muchas oportunidades de </w:t>
      </w:r>
      <w:r w:rsidRPr="003F1964">
        <w:rPr>
          <w:rFonts w:ascii="Times New Roman" w:hAnsi="Times New Roman" w:cs="Times New Roman"/>
          <w:color w:val="000000" w:themeColor="text1"/>
          <w:sz w:val="24"/>
          <w:szCs w:val="24"/>
          <w:u w:color="DCA10D"/>
          <w:lang w:val="es-ES"/>
        </w:rPr>
        <w:t>empleo asalariado</w:t>
      </w:r>
      <w:r w:rsidR="00AD6043" w:rsidRPr="003F1964">
        <w:rPr>
          <w:rFonts w:ascii="Times New Roman" w:hAnsi="Times New Roman" w:cs="Times New Roman"/>
          <w:color w:val="353535"/>
          <w:sz w:val="24"/>
          <w:szCs w:val="24"/>
          <w:u w:color="353535"/>
          <w:lang w:val="es-ES"/>
        </w:rPr>
        <w:t xml:space="preserve"> </w:t>
      </w:r>
      <w:r w:rsidR="005345A9" w:rsidRPr="003F1964">
        <w:rPr>
          <w:rFonts w:ascii="Times New Roman" w:hAnsi="Times New Roman" w:cs="Times New Roman"/>
          <w:color w:val="353535"/>
          <w:sz w:val="24"/>
          <w:szCs w:val="24"/>
          <w:u w:color="353535"/>
          <w:lang w:val="es-ES"/>
        </w:rPr>
        <w:t xml:space="preserve">para los </w:t>
      </w:r>
      <w:r w:rsidRPr="003F1964">
        <w:rPr>
          <w:rFonts w:ascii="Times New Roman" w:hAnsi="Times New Roman" w:cs="Times New Roman"/>
          <w:color w:val="353535"/>
          <w:sz w:val="24"/>
          <w:szCs w:val="24"/>
          <w:u w:color="353535"/>
          <w:lang w:val="es-ES"/>
        </w:rPr>
        <w:t>estudiantes.</w:t>
      </w:r>
    </w:p>
    <w:p w14:paraId="4267C233" w14:textId="77777777" w:rsidR="00913B1B" w:rsidRPr="003F1964" w:rsidRDefault="00913B1B" w:rsidP="003F196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191FF69" w14:textId="77777777" w:rsidR="00DE7130" w:rsidRPr="003F1964" w:rsidRDefault="00DA5B76" w:rsidP="003F196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3F1964">
        <w:rPr>
          <w:rFonts w:ascii="Times New Roman" w:hAnsi="Times New Roman" w:cs="Times New Roman"/>
          <w:color w:val="353535"/>
          <w:sz w:val="24"/>
          <w:szCs w:val="24"/>
          <w:u w:color="353535"/>
          <w:lang w:val="es-ES"/>
        </w:rPr>
        <w:t>El r</w:t>
      </w:r>
      <w:r w:rsidR="00DE7130" w:rsidRPr="003F1964">
        <w:rPr>
          <w:rFonts w:ascii="Times New Roman" w:hAnsi="Times New Roman" w:cs="Times New Roman"/>
          <w:color w:val="353535"/>
          <w:sz w:val="24"/>
          <w:szCs w:val="24"/>
          <w:u w:color="353535"/>
          <w:lang w:val="es-ES"/>
        </w:rPr>
        <w:t>anking de empleabilidad universitaria</w:t>
      </w:r>
      <w:r w:rsidRPr="003F1964">
        <w:rPr>
          <w:rFonts w:ascii="Times New Roman" w:hAnsi="Times New Roman" w:cs="Times New Roman"/>
          <w:color w:val="353535"/>
          <w:sz w:val="24"/>
          <w:szCs w:val="24"/>
          <w:u w:color="353535"/>
          <w:lang w:val="es-ES"/>
        </w:rPr>
        <w:t xml:space="preserve"> </w:t>
      </w:r>
      <w:r w:rsidR="00DE7130" w:rsidRPr="003F1964">
        <w:rPr>
          <w:rFonts w:ascii="Times New Roman" w:hAnsi="Times New Roman" w:cs="Times New Roman"/>
          <w:color w:val="353535"/>
          <w:sz w:val="24"/>
          <w:szCs w:val="24"/>
          <w:u w:color="353535"/>
          <w:lang w:val="es-ES"/>
        </w:rPr>
        <w:t>testimonia el valor de los centros de educación superior que huyen del estudiante hueco, de alumnos universitarios ensamblados con serrín en la cabeza.</w:t>
      </w:r>
    </w:p>
    <w:p w14:paraId="790033A9" w14:textId="77777777" w:rsidR="00DA5B76" w:rsidRPr="003F1964" w:rsidRDefault="00DA5B76" w:rsidP="003F196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1B33E23" w14:textId="2366C3C6" w:rsidR="00ED3877" w:rsidRDefault="00FC72A0" w:rsidP="003F1964">
      <w:pPr>
        <w:widowControl w:val="0"/>
        <w:autoSpaceDE w:val="0"/>
        <w:autoSpaceDN w:val="0"/>
        <w:adjustRightInd w:val="0"/>
        <w:spacing w:after="100" w:line="240" w:lineRule="auto"/>
        <w:ind w:firstLine="709"/>
        <w:jc w:val="both"/>
        <w:outlineLvl w:val="0"/>
        <w:rPr>
          <w:rFonts w:ascii="Times New Roman" w:hAnsi="Times New Roman" w:cs="Times New Roman"/>
          <w:i/>
          <w:iCs/>
          <w:color w:val="353535"/>
          <w:sz w:val="24"/>
          <w:szCs w:val="24"/>
          <w:u w:color="353535"/>
          <w:lang w:val="es-ES"/>
        </w:rPr>
      </w:pPr>
      <w:r>
        <w:rPr>
          <w:noProof/>
          <w:lang w:val="es-ES" w:eastAsia="es-ES"/>
        </w:rPr>
        <mc:AlternateContent>
          <mc:Choice Requires="wps">
            <w:drawing>
              <wp:anchor distT="0" distB="0" distL="114300" distR="114300" simplePos="0" relativeHeight="251789312" behindDoc="0" locked="0" layoutInCell="1" allowOverlap="1" wp14:anchorId="49CE09D4" wp14:editId="6E7CB4B2">
                <wp:simplePos x="0" y="0"/>
                <wp:positionH relativeFrom="column">
                  <wp:posOffset>5334000</wp:posOffset>
                </wp:positionH>
                <wp:positionV relativeFrom="paragraph">
                  <wp:posOffset>238760</wp:posOffset>
                </wp:positionV>
                <wp:extent cx="381000" cy="414020"/>
                <wp:effectExtent l="50800" t="25400" r="76200" b="93980"/>
                <wp:wrapThrough wrapText="bothSides">
                  <wp:wrapPolygon edited="0">
                    <wp:start x="15840" y="-1325"/>
                    <wp:lineTo x="-2880" y="0"/>
                    <wp:lineTo x="-2880" y="25178"/>
                    <wp:lineTo x="5760" y="25178"/>
                    <wp:lineTo x="7200" y="23853"/>
                    <wp:lineTo x="24480" y="21202"/>
                    <wp:lineTo x="24480" y="-1325"/>
                    <wp:lineTo x="15840" y="-1325"/>
                  </wp:wrapPolygon>
                </wp:wrapThrough>
                <wp:docPr id="113" name="Pergamino horizontal 113">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381000" cy="414020"/>
                        </a:xfrm>
                        <a:prstGeom prst="horizontalScroll">
                          <a:avLst/>
                        </a:prstGeom>
                        <a:ln/>
                      </wps:spPr>
                      <wps:style>
                        <a:lnRef idx="1">
                          <a:schemeClr val="accent1"/>
                        </a:lnRef>
                        <a:fillRef idx="3">
                          <a:schemeClr val="accent1"/>
                        </a:fillRef>
                        <a:effectRef idx="2">
                          <a:schemeClr val="accent1"/>
                        </a:effectRef>
                        <a:fontRef idx="minor">
                          <a:schemeClr val="lt1"/>
                        </a:fontRef>
                      </wps:style>
                      <wps:txbx>
                        <w:txbxContent>
                          <w:p w14:paraId="7D0B072E" w14:textId="77777777" w:rsidR="00BD1D37" w:rsidRPr="00AA6780" w:rsidRDefault="00BD1D37" w:rsidP="00FC72A0">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2B1F57B7" w14:textId="77777777" w:rsidR="00BD1D37" w:rsidRDefault="00BD1D37" w:rsidP="00FC72A0">
                            <w:pPr>
                              <w:jc w:val="center"/>
                            </w:pP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49CE09D4" id="Pergamino horizontal 113" o:spid="_x0000_s1037" type="#_x0000_t98" href="#indice" style="position:absolute;left:0;text-align:left;margin-left:420pt;margin-top:18.8pt;width:30pt;height:32.6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" o:button="t" fillcolor="#4f81bd [3204]" strokecolor="#4579b8 [3044]">
                <v:fill color2="#a7bfde [1620]" rotate="t" o:detectmouseclick="t" angle="180" focus="100%" type="gradient">
                  <o:fill v:ext="view" type="gradientUnscaled"/>
                </v:fill>
                <v:shadow on="t" color="black" opacity="22937f" origin=",.5" offset="0,.63889mm"/>
                <v:textbox>
                  <w:txbxContent>
                    <w:p w14:paraId="7D0B072E" w14:textId="77777777" w:rsidR="00BD1D37" w:rsidRPr="00AA6780" w:rsidRDefault="00BD1D37" w:rsidP="00FC72A0">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2B1F57B7" w14:textId="77777777" w:rsidR="00BD1D37" w:rsidRDefault="00BD1D37" w:rsidP="00FC72A0">
                      <w:pPr>
                        <w:jc w:val="center"/>
                      </w:pPr>
                    </w:p>
                  </w:txbxContent>
                </v:textbox>
                <w10:wrap type="through"/>
              </v:shape>
            </w:pict>
          </mc:Fallback>
        </mc:AlternateContent>
      </w:r>
      <w:r w:rsidR="00981C8A" w:rsidRPr="003F1964">
        <w:rPr>
          <w:rFonts w:ascii="Times New Roman" w:hAnsi="Times New Roman" w:cs="Times New Roman"/>
          <w:i/>
          <w:iCs/>
          <w:color w:val="353535"/>
          <w:sz w:val="24"/>
          <w:szCs w:val="24"/>
          <w:u w:color="353535"/>
          <w:lang w:val="es-ES"/>
        </w:rPr>
        <w:t xml:space="preserve">Un currículo de </w:t>
      </w:r>
      <w:r w:rsidR="00DE7130" w:rsidRPr="003F1964">
        <w:rPr>
          <w:rFonts w:ascii="Times New Roman" w:hAnsi="Times New Roman" w:cs="Times New Roman"/>
          <w:i/>
          <w:iCs/>
          <w:color w:val="000000" w:themeColor="text1"/>
          <w:sz w:val="24"/>
          <w:szCs w:val="24"/>
          <w:u w:color="DCA10D"/>
          <w:lang w:val="es-ES"/>
        </w:rPr>
        <w:t>grado</w:t>
      </w:r>
      <w:r w:rsidR="00981C8A" w:rsidRPr="003F1964">
        <w:rPr>
          <w:rFonts w:ascii="Times New Roman" w:hAnsi="Times New Roman" w:cs="Times New Roman"/>
          <w:i/>
          <w:iCs/>
          <w:color w:val="353535"/>
          <w:sz w:val="24"/>
          <w:szCs w:val="24"/>
          <w:u w:color="353535"/>
          <w:lang w:val="es-ES"/>
        </w:rPr>
        <w:t xml:space="preserve"> </w:t>
      </w:r>
      <w:r w:rsidR="00DE7130" w:rsidRPr="003F1964">
        <w:rPr>
          <w:rFonts w:ascii="Times New Roman" w:hAnsi="Times New Roman" w:cs="Times New Roman"/>
          <w:i/>
          <w:iCs/>
          <w:color w:val="353535"/>
          <w:sz w:val="24"/>
          <w:szCs w:val="24"/>
          <w:u w:color="353535"/>
          <w:lang w:val="es-ES"/>
        </w:rPr>
        <w:t>bien escrito para la empleabilidad universitaria parece casi tan raro como una vida bien vivida.</w:t>
      </w:r>
      <w:r w:rsidR="00E35844" w:rsidRPr="00E35844">
        <w:rPr>
          <w:noProof/>
          <w:lang w:val="es-ES" w:eastAsia="es-ES"/>
        </w:rPr>
        <w:t xml:space="preserve"> </w:t>
      </w:r>
    </w:p>
    <w:p w14:paraId="7A8E4CA8" w14:textId="35DAA113" w:rsidR="00E35844" w:rsidRDefault="00E35844" w:rsidP="003F1964">
      <w:pPr>
        <w:widowControl w:val="0"/>
        <w:autoSpaceDE w:val="0"/>
        <w:autoSpaceDN w:val="0"/>
        <w:adjustRightInd w:val="0"/>
        <w:spacing w:after="100" w:line="240" w:lineRule="auto"/>
        <w:ind w:firstLine="709"/>
        <w:jc w:val="both"/>
        <w:outlineLvl w:val="0"/>
        <w:rPr>
          <w:rFonts w:ascii="Times New Roman" w:hAnsi="Times New Roman" w:cs="Times New Roman"/>
          <w:i/>
          <w:iCs/>
          <w:color w:val="353535"/>
          <w:sz w:val="24"/>
          <w:szCs w:val="24"/>
          <w:u w:color="353535"/>
          <w:lang w:val="es-ES"/>
        </w:rPr>
      </w:pPr>
    </w:p>
    <w:p w14:paraId="401FC377" w14:textId="77777777" w:rsidR="00E35844" w:rsidRDefault="00E35844" w:rsidP="003F1964">
      <w:pPr>
        <w:widowControl w:val="0"/>
        <w:autoSpaceDE w:val="0"/>
        <w:autoSpaceDN w:val="0"/>
        <w:adjustRightInd w:val="0"/>
        <w:spacing w:after="100" w:line="240" w:lineRule="auto"/>
        <w:ind w:firstLine="709"/>
        <w:jc w:val="both"/>
        <w:outlineLvl w:val="0"/>
        <w:rPr>
          <w:rFonts w:ascii="Times New Roman" w:hAnsi="Times New Roman" w:cs="Times New Roman"/>
          <w:i/>
          <w:iCs/>
          <w:color w:val="353535"/>
          <w:sz w:val="24"/>
          <w:szCs w:val="24"/>
          <w:u w:color="353535"/>
          <w:lang w:val="es-ES"/>
        </w:rPr>
      </w:pPr>
    </w:p>
    <w:p w14:paraId="0463AC58" w14:textId="77777777" w:rsidR="00ED3877" w:rsidRDefault="00ED3877" w:rsidP="003F1964">
      <w:pPr>
        <w:widowControl w:val="0"/>
        <w:autoSpaceDE w:val="0"/>
        <w:autoSpaceDN w:val="0"/>
        <w:adjustRightInd w:val="0"/>
        <w:spacing w:after="100" w:line="240" w:lineRule="auto"/>
        <w:ind w:firstLine="709"/>
        <w:jc w:val="both"/>
        <w:outlineLvl w:val="0"/>
        <w:rPr>
          <w:rFonts w:ascii="Times New Roman" w:hAnsi="Times New Roman" w:cs="Times New Roman"/>
          <w:i/>
          <w:iCs/>
          <w:color w:val="353535"/>
          <w:sz w:val="24"/>
          <w:szCs w:val="24"/>
          <w:u w:color="353535"/>
          <w:lang w:val="es-ES"/>
        </w:rPr>
        <w:sectPr w:rsidR="00ED3877" w:rsidSect="00C2223B">
          <w:pgSz w:w="12240" w:h="15840"/>
          <w:pgMar w:top="1418" w:right="1701" w:bottom="1418" w:left="1701" w:header="720" w:footer="720" w:gutter="0"/>
          <w:cols w:space="720"/>
          <w:noEndnote/>
          <w:docGrid w:linePitch="326"/>
        </w:sectPr>
      </w:pPr>
    </w:p>
    <w:p w14:paraId="17CAD667" w14:textId="78766951" w:rsidR="00872A9E" w:rsidRDefault="00872A9E" w:rsidP="003F1964">
      <w:pPr>
        <w:widowControl w:val="0"/>
        <w:autoSpaceDE w:val="0"/>
        <w:autoSpaceDN w:val="0"/>
        <w:adjustRightInd w:val="0"/>
        <w:spacing w:after="100" w:line="240" w:lineRule="auto"/>
        <w:ind w:firstLine="709"/>
        <w:jc w:val="both"/>
        <w:outlineLvl w:val="0"/>
        <w:rPr>
          <w:rFonts w:ascii="Times New Roman" w:hAnsi="Times New Roman" w:cs="Times New Roman"/>
          <w:i/>
          <w:iCs/>
          <w:color w:val="353535"/>
          <w:sz w:val="24"/>
          <w:szCs w:val="24"/>
          <w:u w:color="353535"/>
          <w:lang w:val="es-ES"/>
        </w:rPr>
      </w:pPr>
    </w:p>
    <w:p w14:paraId="69CFBB40" w14:textId="40EA52C7" w:rsidR="00291DB2" w:rsidRPr="00ED3877" w:rsidRDefault="00291DB2" w:rsidP="00ED3877">
      <w:pPr>
        <w:spacing w:after="200" w:line="276" w:lineRule="auto"/>
        <w:jc w:val="center"/>
        <w:rPr>
          <w:rFonts w:ascii="Times New Roman" w:hAnsi="Times New Roman" w:cs="Times New Roman"/>
          <w:i/>
          <w:iCs/>
          <w:color w:val="353535"/>
          <w:sz w:val="24"/>
          <w:szCs w:val="24"/>
          <w:u w:color="353535"/>
          <w:lang w:val="es-ES"/>
        </w:rPr>
      </w:pPr>
      <w:r w:rsidRPr="00291DB2">
        <w:rPr>
          <w:rFonts w:ascii="Times New Roman" w:hAnsi="Times New Roman" w:cs="Times New Roman"/>
          <w:b/>
          <w:bCs/>
          <w:color w:val="353535"/>
          <w:sz w:val="36"/>
          <w:szCs w:val="36"/>
          <w:u w:color="353535"/>
          <w:lang w:val="es-ES"/>
        </w:rPr>
        <w:t>12</w:t>
      </w:r>
    </w:p>
    <w:bookmarkStart w:id="14" w:name="encanecido"/>
    <w:p w14:paraId="559AE720" w14:textId="649374C0" w:rsidR="00913B1B" w:rsidRDefault="00F92431" w:rsidP="00C2223B">
      <w:pPr>
        <w:widowControl w:val="0"/>
        <w:autoSpaceDE w:val="0"/>
        <w:autoSpaceDN w:val="0"/>
        <w:adjustRightInd w:val="0"/>
        <w:spacing w:after="100"/>
        <w:ind w:firstLine="709"/>
        <w:jc w:val="center"/>
        <w:rPr>
          <w:rFonts w:ascii="Times New Roman" w:hAnsi="Times New Roman" w:cs="Times New Roman"/>
          <w:b/>
          <w:bCs/>
          <w:color w:val="353535"/>
          <w:sz w:val="36"/>
          <w:szCs w:val="36"/>
          <w:u w:color="353535"/>
          <w:lang w:val="es-ES"/>
        </w:rPr>
      </w:pPr>
      <w:r>
        <w:rPr>
          <w:rFonts w:ascii="Times New Roman" w:hAnsi="Times New Roman" w:cs="Times New Roman"/>
          <w:b/>
          <w:bCs/>
          <w:color w:val="353535"/>
          <w:sz w:val="36"/>
          <w:szCs w:val="36"/>
          <w:u w:color="353535"/>
          <w:lang w:val="es-ES"/>
        </w:rPr>
        <w:fldChar w:fldCharType="begin"/>
      </w:r>
      <w:r>
        <w:rPr>
          <w:rFonts w:ascii="Times New Roman" w:hAnsi="Times New Roman" w:cs="Times New Roman"/>
          <w:b/>
          <w:bCs/>
          <w:color w:val="353535"/>
          <w:sz w:val="36"/>
          <w:szCs w:val="36"/>
          <w:u w:color="353535"/>
          <w:lang w:val="es-ES"/>
        </w:rPr>
        <w:instrText xml:space="preserve"> HYPERLINK  \l "encanecido" </w:instrText>
      </w:r>
      <w:r>
        <w:rPr>
          <w:rFonts w:ascii="Times New Roman" w:hAnsi="Times New Roman" w:cs="Times New Roman"/>
          <w:b/>
          <w:bCs/>
          <w:color w:val="353535"/>
          <w:sz w:val="36"/>
          <w:szCs w:val="36"/>
          <w:u w:color="353535"/>
          <w:lang w:val="es-ES"/>
        </w:rPr>
      </w:r>
      <w:r>
        <w:rPr>
          <w:rFonts w:ascii="Times New Roman" w:hAnsi="Times New Roman" w:cs="Times New Roman"/>
          <w:b/>
          <w:bCs/>
          <w:color w:val="353535"/>
          <w:sz w:val="36"/>
          <w:szCs w:val="36"/>
          <w:u w:color="353535"/>
          <w:lang w:val="es-ES"/>
        </w:rPr>
        <w:fldChar w:fldCharType="separate"/>
      </w:r>
      <w:r w:rsidRPr="00F92431">
        <w:rPr>
          <w:rStyle w:val="Hipervnculo"/>
          <w:rFonts w:ascii="Times New Roman" w:hAnsi="Times New Roman" w:cs="Times New Roman"/>
          <w:b/>
          <w:bCs/>
          <w:sz w:val="36"/>
          <w:szCs w:val="36"/>
          <w:u w:color="353535"/>
          <w:lang w:val="es-ES"/>
        </w:rPr>
        <w:t>ENCANECIDO, PERO NO MARCHITO, EL PERSONAL UNIVERSITARIO BUSCA OPCIONES A LA JUBILACIÓN</w:t>
      </w:r>
      <w:bookmarkEnd w:id="14"/>
      <w:r>
        <w:rPr>
          <w:rFonts w:ascii="Times New Roman" w:hAnsi="Times New Roman" w:cs="Times New Roman"/>
          <w:b/>
          <w:bCs/>
          <w:color w:val="353535"/>
          <w:sz w:val="36"/>
          <w:szCs w:val="36"/>
          <w:u w:color="353535"/>
          <w:lang w:val="es-ES"/>
        </w:rPr>
        <w:fldChar w:fldCharType="end"/>
      </w:r>
    </w:p>
    <w:p w14:paraId="07F2E60F" w14:textId="77777777" w:rsidR="00F92431" w:rsidRPr="00C2223B" w:rsidRDefault="00F92431" w:rsidP="00C2223B">
      <w:pPr>
        <w:widowControl w:val="0"/>
        <w:autoSpaceDE w:val="0"/>
        <w:autoSpaceDN w:val="0"/>
        <w:adjustRightInd w:val="0"/>
        <w:spacing w:after="100"/>
        <w:ind w:firstLine="709"/>
        <w:jc w:val="center"/>
        <w:rPr>
          <w:rFonts w:ascii="Times New Roman" w:hAnsi="Times New Roman" w:cs="Times New Roman"/>
          <w:b/>
          <w:bCs/>
          <w:color w:val="353535"/>
          <w:u w:color="353535"/>
          <w:lang w:val="es-ES"/>
        </w:rPr>
      </w:pPr>
    </w:p>
    <w:p w14:paraId="32A18826" w14:textId="77777777" w:rsidR="00DE7130" w:rsidRPr="00291DB2" w:rsidRDefault="00DE7130" w:rsidP="00291DB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291DB2">
        <w:rPr>
          <w:rFonts w:ascii="Times New Roman" w:hAnsi="Times New Roman" w:cs="Times New Roman"/>
          <w:color w:val="353535"/>
          <w:sz w:val="24"/>
          <w:szCs w:val="24"/>
          <w:u w:color="353535"/>
          <w:lang w:val="es-ES"/>
        </w:rPr>
        <w:t>Encanecido, pero ni encanijado ni marchito, el perso</w:t>
      </w:r>
      <w:r w:rsidR="00E730EE" w:rsidRPr="00291DB2">
        <w:rPr>
          <w:rFonts w:ascii="Times New Roman" w:hAnsi="Times New Roman" w:cs="Times New Roman"/>
          <w:color w:val="353535"/>
          <w:sz w:val="24"/>
          <w:szCs w:val="24"/>
          <w:u w:color="353535"/>
          <w:lang w:val="es-ES"/>
        </w:rPr>
        <w:t xml:space="preserve">nal universitario transita a la </w:t>
      </w:r>
      <w:r w:rsidRPr="00291DB2">
        <w:rPr>
          <w:rFonts w:ascii="Times New Roman" w:hAnsi="Times New Roman" w:cs="Times New Roman"/>
          <w:b/>
          <w:bCs/>
          <w:color w:val="353535"/>
          <w:sz w:val="24"/>
          <w:szCs w:val="24"/>
          <w:u w:color="353535"/>
          <w:lang w:val="es-ES"/>
        </w:rPr>
        <w:t>jubilación</w:t>
      </w:r>
      <w:r w:rsidR="00916245" w:rsidRPr="00291DB2">
        <w:rPr>
          <w:rFonts w:ascii="Times New Roman" w:hAnsi="Times New Roman" w:cs="Times New Roman"/>
          <w:color w:val="353535"/>
          <w:sz w:val="24"/>
          <w:szCs w:val="24"/>
          <w:u w:color="353535"/>
          <w:lang w:val="es-ES"/>
        </w:rPr>
        <w:t xml:space="preserve"> </w:t>
      </w:r>
      <w:r w:rsidR="00E730EE" w:rsidRPr="00291DB2">
        <w:rPr>
          <w:rFonts w:ascii="Times New Roman" w:hAnsi="Times New Roman" w:cs="Times New Roman"/>
          <w:color w:val="353535"/>
          <w:sz w:val="24"/>
          <w:szCs w:val="24"/>
          <w:u w:color="353535"/>
          <w:lang w:val="es-ES"/>
        </w:rPr>
        <w:t xml:space="preserve">con escasas </w:t>
      </w:r>
      <w:r w:rsidRPr="00291DB2">
        <w:rPr>
          <w:rFonts w:ascii="Times New Roman" w:hAnsi="Times New Roman" w:cs="Times New Roman"/>
          <w:b/>
          <w:bCs/>
          <w:color w:val="353535"/>
          <w:sz w:val="24"/>
          <w:szCs w:val="24"/>
          <w:u w:color="353535"/>
          <w:lang w:val="es-ES"/>
        </w:rPr>
        <w:t>alternativas</w:t>
      </w:r>
      <w:r w:rsidR="00E730EE" w:rsidRPr="00291DB2">
        <w:rPr>
          <w:rFonts w:ascii="Times New Roman" w:hAnsi="Times New Roman" w:cs="Times New Roman"/>
          <w:color w:val="353535"/>
          <w:sz w:val="24"/>
          <w:szCs w:val="24"/>
          <w:u w:color="353535"/>
          <w:lang w:val="es-ES"/>
        </w:rPr>
        <w:t xml:space="preserve"> </w:t>
      </w:r>
      <w:r w:rsidRPr="00291DB2">
        <w:rPr>
          <w:rFonts w:ascii="Times New Roman" w:hAnsi="Times New Roman" w:cs="Times New Roman"/>
          <w:color w:val="353535"/>
          <w:sz w:val="24"/>
          <w:szCs w:val="24"/>
          <w:u w:color="353535"/>
          <w:lang w:val="es-ES"/>
        </w:rPr>
        <w:t xml:space="preserve">en las políticas y programas de envejecimiento saludable. La edad de jubilación de la fuerza </w:t>
      </w:r>
      <w:proofErr w:type="gramStart"/>
      <w:r w:rsidRPr="00291DB2">
        <w:rPr>
          <w:rFonts w:ascii="Times New Roman" w:hAnsi="Times New Roman" w:cs="Times New Roman"/>
          <w:color w:val="353535"/>
          <w:sz w:val="24"/>
          <w:szCs w:val="24"/>
          <w:u w:color="353535"/>
          <w:lang w:val="es-ES"/>
        </w:rPr>
        <w:t>académica,</w:t>
      </w:r>
      <w:proofErr w:type="gramEnd"/>
      <w:r w:rsidRPr="00291DB2">
        <w:rPr>
          <w:rFonts w:ascii="Times New Roman" w:hAnsi="Times New Roman" w:cs="Times New Roman"/>
          <w:color w:val="353535"/>
          <w:sz w:val="24"/>
          <w:szCs w:val="24"/>
          <w:u w:color="353535"/>
          <w:lang w:val="es-ES"/>
        </w:rPr>
        <w:t xml:space="preserve"> sea docente, investigadora (PDI) o personal de la administración y de los servicios (PAS) se convierte en un asunto tradicionalmente irrelevante en la educación superior para la clase política y su réplica universitaria.</w:t>
      </w:r>
    </w:p>
    <w:p w14:paraId="38971260" w14:textId="16A8B6E8" w:rsidR="00E62485" w:rsidRPr="00E62485" w:rsidRDefault="00E62485" w:rsidP="00E62485">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rFonts w:ascii="Times New Roman" w:hAnsi="Times New Roman" w:cs="Times New Roman"/>
          <w:noProof/>
          <w:color w:val="353535"/>
          <w:sz w:val="24"/>
          <w:szCs w:val="24"/>
          <w:u w:color="353535"/>
          <w:lang w:val="es-ES" w:eastAsia="es-ES"/>
        </w:rPr>
        <w:drawing>
          <wp:inline distT="0" distB="0" distL="0" distR="0" wp14:anchorId="564F88BF" wp14:editId="30C960E6">
            <wp:extent cx="1260000" cy="841050"/>
            <wp:effectExtent l="0" t="0" r="1016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70062_opt.jpg"/>
                    <pic:cNvPicPr/>
                  </pic:nvPicPr>
                  <pic:blipFill>
                    <a:blip r:embed="rId83">
                      <a:extLst>
                        <a:ext uri="{28A0092B-C50C-407E-A947-70E740481C1C}">
                          <a14:useLocalDpi xmlns:a14="http://schemas.microsoft.com/office/drawing/2010/main" val="0"/>
                        </a:ext>
                      </a:extLst>
                    </a:blip>
                    <a:stretch>
                      <a:fillRect/>
                    </a:stretch>
                  </pic:blipFill>
                  <pic:spPr>
                    <a:xfrm>
                      <a:off x="0" y="0"/>
                      <a:ext cx="1260000" cy="841050"/>
                    </a:xfrm>
                    <a:prstGeom prst="rect">
                      <a:avLst/>
                    </a:prstGeom>
                  </pic:spPr>
                </pic:pic>
              </a:graphicData>
            </a:graphic>
          </wp:inline>
        </w:drawing>
      </w:r>
    </w:p>
    <w:p w14:paraId="2997EB72" w14:textId="76174217" w:rsidR="00DE7130" w:rsidRPr="00291DB2" w:rsidRDefault="00DE7130" w:rsidP="00DF70A3">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291DB2">
        <w:rPr>
          <w:rFonts w:ascii="Times New Roman" w:hAnsi="Times New Roman" w:cs="Times New Roman"/>
          <w:b/>
          <w:bCs/>
          <w:color w:val="353535"/>
          <w:sz w:val="24"/>
          <w:szCs w:val="24"/>
          <w:u w:color="353535"/>
          <w:lang w:val="es-ES"/>
        </w:rPr>
        <w:t>La jubilación es un proceso administrativo banal</w:t>
      </w:r>
    </w:p>
    <w:p w14:paraId="44303F91" w14:textId="77777777" w:rsidR="006D1EEC" w:rsidRPr="00291DB2" w:rsidRDefault="006D1EEC" w:rsidP="00291DB2">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0A037EA3" w14:textId="3F03210A" w:rsidR="00DE7130" w:rsidRPr="00291DB2" w:rsidRDefault="00DE7130" w:rsidP="00291DB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291DB2">
        <w:rPr>
          <w:rFonts w:ascii="Times New Roman" w:hAnsi="Times New Roman" w:cs="Times New Roman"/>
          <w:color w:val="353535"/>
          <w:sz w:val="24"/>
          <w:szCs w:val="24"/>
          <w:u w:color="353535"/>
          <w:lang w:val="es-ES"/>
        </w:rPr>
        <w:t xml:space="preserve">Irrelevante, es decir una cuestión </w:t>
      </w:r>
      <w:r w:rsidR="00DF70A3" w:rsidRPr="00291DB2">
        <w:rPr>
          <w:rFonts w:ascii="Times New Roman" w:hAnsi="Times New Roman" w:cs="Times New Roman"/>
          <w:color w:val="353535"/>
          <w:sz w:val="24"/>
          <w:szCs w:val="24"/>
          <w:u w:color="353535"/>
          <w:lang w:val="es-ES"/>
        </w:rPr>
        <w:t>que,</w:t>
      </w:r>
      <w:r w:rsidRPr="00291DB2">
        <w:rPr>
          <w:rFonts w:ascii="Times New Roman" w:hAnsi="Times New Roman" w:cs="Times New Roman"/>
          <w:color w:val="353535"/>
          <w:sz w:val="24"/>
          <w:szCs w:val="24"/>
          <w:u w:color="353535"/>
          <w:lang w:val="es-ES"/>
        </w:rPr>
        <w:t xml:space="preserve"> estando viva, no se identifica como una preocupación programát</w:t>
      </w:r>
      <w:r w:rsidR="00633E58" w:rsidRPr="00291DB2">
        <w:rPr>
          <w:rFonts w:ascii="Times New Roman" w:hAnsi="Times New Roman" w:cs="Times New Roman"/>
          <w:color w:val="353535"/>
          <w:sz w:val="24"/>
          <w:szCs w:val="24"/>
          <w:u w:color="353535"/>
          <w:lang w:val="es-ES"/>
        </w:rPr>
        <w:t xml:space="preserve">ica gubernamental, autonómica o </w:t>
      </w:r>
      <w:r w:rsidRPr="00291DB2">
        <w:rPr>
          <w:rFonts w:ascii="Times New Roman" w:hAnsi="Times New Roman" w:cs="Times New Roman"/>
          <w:color w:val="000000" w:themeColor="text1"/>
          <w:sz w:val="24"/>
          <w:szCs w:val="24"/>
          <w:u w:color="DCA10D"/>
          <w:lang w:val="es-ES"/>
        </w:rPr>
        <w:t>universitaria</w:t>
      </w:r>
      <w:r w:rsidRPr="00291DB2">
        <w:rPr>
          <w:rFonts w:ascii="Times New Roman" w:hAnsi="Times New Roman" w:cs="Times New Roman"/>
          <w:color w:val="353535"/>
          <w:sz w:val="24"/>
          <w:szCs w:val="24"/>
          <w:u w:color="353535"/>
          <w:lang w:val="es-ES"/>
        </w:rPr>
        <w:t>; una inquietud que surge en la población de cada universidad: una fecha indolente entendida como accidente natural que debe combatir exclusivamente la clase trabajadora.</w:t>
      </w:r>
    </w:p>
    <w:p w14:paraId="431DE857" w14:textId="77777777" w:rsidR="00E730EE" w:rsidRPr="00291DB2" w:rsidRDefault="00E730EE" w:rsidP="00291DB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D672320" w14:textId="77777777" w:rsidR="00DE7130" w:rsidRPr="00291DB2" w:rsidRDefault="00DE7130" w:rsidP="00291DB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291DB2">
        <w:rPr>
          <w:rFonts w:ascii="Times New Roman" w:hAnsi="Times New Roman" w:cs="Times New Roman"/>
          <w:color w:val="353535"/>
          <w:sz w:val="24"/>
          <w:szCs w:val="24"/>
          <w:u w:color="353535"/>
          <w:lang w:val="es-ES"/>
        </w:rPr>
        <w:t>La clase trabajadora universitaria aumenta la problematicidad institucional de cada centro universitario por el aumento en el número del personal PDI y PAS con más de 65 años. Los datos y cifras m</w:t>
      </w:r>
      <w:r w:rsidR="00987915" w:rsidRPr="00291DB2">
        <w:rPr>
          <w:rFonts w:ascii="Times New Roman" w:hAnsi="Times New Roman" w:cs="Times New Roman"/>
          <w:color w:val="353535"/>
          <w:sz w:val="24"/>
          <w:szCs w:val="24"/>
          <w:u w:color="353535"/>
          <w:lang w:val="es-ES"/>
        </w:rPr>
        <w:t>inisteriales así lo avalan. Dos</w:t>
      </w:r>
      <w:r w:rsidR="00194653" w:rsidRPr="00291DB2">
        <w:rPr>
          <w:rFonts w:ascii="Times New Roman" w:hAnsi="Times New Roman" w:cs="Times New Roman"/>
          <w:color w:val="353535"/>
          <w:sz w:val="24"/>
          <w:szCs w:val="24"/>
          <w:u w:color="353535"/>
          <w:lang w:val="es-ES"/>
        </w:rPr>
        <w:t xml:space="preserve"> </w:t>
      </w:r>
      <w:r w:rsidR="00EE7A32" w:rsidRPr="00291DB2">
        <w:rPr>
          <w:rFonts w:ascii="Times New Roman" w:hAnsi="Times New Roman" w:cs="Times New Roman"/>
          <w:color w:val="353535"/>
          <w:sz w:val="24"/>
          <w:szCs w:val="24"/>
          <w:u w:color="353535"/>
          <w:lang w:val="es-ES"/>
        </w:rPr>
        <w:t xml:space="preserve">datos significativos: según el </w:t>
      </w:r>
      <w:r w:rsidRPr="00291DB2">
        <w:rPr>
          <w:rFonts w:ascii="Times New Roman" w:hAnsi="Times New Roman" w:cs="Times New Roman"/>
          <w:color w:val="000000" w:themeColor="text1"/>
          <w:sz w:val="24"/>
          <w:szCs w:val="24"/>
          <w:u w:color="DCA10D"/>
          <w:lang w:val="es-ES"/>
        </w:rPr>
        <w:t>Sistema Integrado de Información Universitaria (SIIU)</w:t>
      </w:r>
      <w:r w:rsidRPr="00291DB2">
        <w:rPr>
          <w:rFonts w:ascii="Times New Roman" w:hAnsi="Times New Roman" w:cs="Times New Roman"/>
          <w:color w:val="353535"/>
          <w:sz w:val="24"/>
          <w:szCs w:val="24"/>
          <w:u w:color="353535"/>
          <w:lang w:val="es-ES"/>
        </w:rPr>
        <w:t>, en el curso académico 2015-2016, 73,6% de los hombres y 26,4% de las mujeres tenían 60 o más años, y 45,8% de los catedráticos de universidad tenían 60 o más años. Además, el aumento d</w:t>
      </w:r>
      <w:r w:rsidR="00657A88" w:rsidRPr="00291DB2">
        <w:rPr>
          <w:rFonts w:ascii="Times New Roman" w:hAnsi="Times New Roman" w:cs="Times New Roman"/>
          <w:color w:val="353535"/>
          <w:sz w:val="24"/>
          <w:szCs w:val="24"/>
          <w:u w:color="353535"/>
          <w:lang w:val="es-ES"/>
        </w:rPr>
        <w:t xml:space="preserve">e los mayores universitarios de </w:t>
      </w:r>
      <w:r w:rsidRPr="00291DB2">
        <w:rPr>
          <w:rFonts w:ascii="Times New Roman" w:hAnsi="Times New Roman" w:cs="Times New Roman"/>
          <w:color w:val="000000" w:themeColor="text1"/>
          <w:sz w:val="24"/>
          <w:szCs w:val="24"/>
          <w:u w:color="DCA10D"/>
          <w:lang w:val="es-ES"/>
        </w:rPr>
        <w:t>65 años</w:t>
      </w:r>
      <w:r w:rsidR="00657A88" w:rsidRPr="00291DB2">
        <w:rPr>
          <w:rFonts w:ascii="Times New Roman" w:hAnsi="Times New Roman" w:cs="Times New Roman"/>
          <w:color w:val="353535"/>
          <w:sz w:val="24"/>
          <w:szCs w:val="24"/>
          <w:u w:color="353535"/>
          <w:lang w:val="es-ES"/>
        </w:rPr>
        <w:t xml:space="preserve"> </w:t>
      </w:r>
      <w:r w:rsidRPr="00291DB2">
        <w:rPr>
          <w:rFonts w:ascii="Times New Roman" w:hAnsi="Times New Roman" w:cs="Times New Roman"/>
          <w:color w:val="353535"/>
          <w:sz w:val="24"/>
          <w:szCs w:val="24"/>
          <w:u w:color="353535"/>
          <w:lang w:val="es-ES"/>
        </w:rPr>
        <w:t>ha crecido en mayor proporción que los de</w:t>
      </w:r>
      <w:r w:rsidR="00657A88" w:rsidRPr="00291DB2">
        <w:rPr>
          <w:rFonts w:ascii="Times New Roman" w:hAnsi="Times New Roman" w:cs="Times New Roman"/>
          <w:color w:val="353535"/>
          <w:sz w:val="24"/>
          <w:szCs w:val="24"/>
          <w:u w:color="353535"/>
          <w:lang w:val="es-ES"/>
        </w:rPr>
        <w:t xml:space="preserve"> otros grupos sociales, caso de </w:t>
      </w:r>
      <w:r w:rsidRPr="00291DB2">
        <w:rPr>
          <w:rFonts w:ascii="Times New Roman" w:hAnsi="Times New Roman" w:cs="Times New Roman"/>
          <w:color w:val="353535"/>
          <w:sz w:val="24"/>
          <w:szCs w:val="24"/>
          <w:u w:color="353535"/>
          <w:lang w:val="es-ES"/>
        </w:rPr>
        <w:t>Me</w:t>
      </w:r>
      <w:r w:rsidR="003349E4" w:rsidRPr="00291DB2">
        <w:rPr>
          <w:rFonts w:ascii="Times New Roman" w:hAnsi="Times New Roman" w:cs="Times New Roman"/>
          <w:color w:val="353535"/>
          <w:sz w:val="24"/>
          <w:szCs w:val="24"/>
          <w:u w:color="353535"/>
          <w:lang w:val="es-ES"/>
        </w:rPr>
        <w:t xml:space="preserve">dicina, como así ha ocurrido en </w:t>
      </w:r>
      <w:r w:rsidRPr="00291DB2">
        <w:rPr>
          <w:rFonts w:ascii="Times New Roman" w:hAnsi="Times New Roman" w:cs="Times New Roman"/>
          <w:color w:val="000000" w:themeColor="text1"/>
          <w:sz w:val="24"/>
          <w:szCs w:val="24"/>
          <w:u w:color="DCA10D"/>
          <w:lang w:val="es-ES"/>
        </w:rPr>
        <w:t>Estados Unidos</w:t>
      </w:r>
      <w:r w:rsidRPr="00291DB2">
        <w:rPr>
          <w:rFonts w:ascii="Times New Roman" w:hAnsi="Times New Roman" w:cs="Times New Roman"/>
          <w:color w:val="353535"/>
          <w:sz w:val="24"/>
          <w:szCs w:val="24"/>
          <w:u w:color="353535"/>
          <w:lang w:val="es-ES"/>
        </w:rPr>
        <w:t>.</w:t>
      </w:r>
    </w:p>
    <w:p w14:paraId="28BB7471" w14:textId="77777777" w:rsidR="00E730EE" w:rsidRPr="00291DB2" w:rsidRDefault="00E730EE" w:rsidP="00291DB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A6EE998" w14:textId="77777777" w:rsidR="00DE7130" w:rsidRPr="00291DB2" w:rsidRDefault="00DE7130" w:rsidP="00291DB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291DB2">
        <w:rPr>
          <w:rFonts w:ascii="Times New Roman" w:hAnsi="Times New Roman" w:cs="Times New Roman"/>
          <w:color w:val="353535"/>
          <w:sz w:val="24"/>
          <w:szCs w:val="24"/>
          <w:u w:color="353535"/>
          <w:lang w:val="es-ES"/>
        </w:rPr>
        <w:t>Y ante ese reto del crecimiento del personal “plateado”, enconchado en su probidad, que guarda sin esconderla toda la genialidad derramada, algunas universidades extranjeras ofrecen oportunidades que mantienen su salud fiscal y reputación pública de calidad educativa.</w:t>
      </w:r>
    </w:p>
    <w:p w14:paraId="4C043E31" w14:textId="77777777" w:rsidR="00E730EE" w:rsidRPr="00291DB2" w:rsidRDefault="00E730EE" w:rsidP="00291DB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9D2ACB3" w14:textId="754F54CD" w:rsidR="00DE7130" w:rsidRPr="00291DB2" w:rsidRDefault="00DE7130" w:rsidP="00DF70A3">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291DB2">
        <w:rPr>
          <w:rFonts w:ascii="Times New Roman" w:hAnsi="Times New Roman" w:cs="Times New Roman"/>
          <w:b/>
          <w:bCs/>
          <w:color w:val="353535"/>
          <w:sz w:val="24"/>
          <w:szCs w:val="24"/>
          <w:u w:color="353535"/>
          <w:lang w:val="es-ES"/>
        </w:rPr>
        <w:lastRenderedPageBreak/>
        <w:t>Opciones, convenciones y divagaciones</w:t>
      </w:r>
    </w:p>
    <w:p w14:paraId="02383323" w14:textId="77777777" w:rsidR="00E730EE" w:rsidRPr="00291DB2" w:rsidRDefault="00E730EE" w:rsidP="00291DB2">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410E6C9A" w14:textId="77777777" w:rsidR="00DE7130" w:rsidRPr="00291DB2" w:rsidRDefault="00DE7130" w:rsidP="00291DB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291DB2">
        <w:rPr>
          <w:rFonts w:ascii="Times New Roman" w:hAnsi="Times New Roman" w:cs="Times New Roman"/>
          <w:color w:val="353535"/>
          <w:sz w:val="24"/>
          <w:szCs w:val="24"/>
          <w:u w:color="353535"/>
          <w:lang w:val="es-ES"/>
        </w:rPr>
        <w:t>Los desafíos presupuestarios proceden por el aumento salarial de la clase trabajadora debido a complementos económicos de distinto signo, fundamentalmente trienios y quinquenios docentes, pero también los retos derivan del estancamiento en las oportun</w:t>
      </w:r>
      <w:r w:rsidR="00C931F9" w:rsidRPr="00291DB2">
        <w:rPr>
          <w:rFonts w:ascii="Times New Roman" w:hAnsi="Times New Roman" w:cs="Times New Roman"/>
          <w:color w:val="353535"/>
          <w:sz w:val="24"/>
          <w:szCs w:val="24"/>
          <w:u w:color="353535"/>
          <w:lang w:val="es-ES"/>
        </w:rPr>
        <w:t xml:space="preserve">idades laborales de los jóvenes </w:t>
      </w:r>
      <w:r w:rsidRPr="00291DB2">
        <w:rPr>
          <w:rFonts w:ascii="Times New Roman" w:hAnsi="Times New Roman" w:cs="Times New Roman"/>
          <w:color w:val="000000" w:themeColor="text1"/>
          <w:sz w:val="24"/>
          <w:szCs w:val="24"/>
          <w:u w:color="DCA10D"/>
          <w:lang w:val="es-ES"/>
        </w:rPr>
        <w:t>graduados</w:t>
      </w:r>
      <w:r w:rsidR="00C931F9" w:rsidRPr="00291DB2">
        <w:rPr>
          <w:rFonts w:ascii="Times New Roman" w:hAnsi="Times New Roman" w:cs="Times New Roman"/>
          <w:color w:val="353535"/>
          <w:sz w:val="24"/>
          <w:szCs w:val="24"/>
          <w:u w:color="353535"/>
          <w:lang w:val="es-ES"/>
        </w:rPr>
        <w:t xml:space="preserve"> </w:t>
      </w:r>
      <w:r w:rsidRPr="00291DB2">
        <w:rPr>
          <w:rFonts w:ascii="Times New Roman" w:hAnsi="Times New Roman" w:cs="Times New Roman"/>
          <w:color w:val="353535"/>
          <w:sz w:val="24"/>
          <w:szCs w:val="24"/>
          <w:u w:color="353535"/>
          <w:lang w:val="es-ES"/>
        </w:rPr>
        <w:t>que se podrían ligar a los dividendos salariales de la clase profesional asalariada estable. De otra parte, en la cabeza tersa y nacarada de la clase docente universitaria posiblemente acecha la tentativa de la desaceleración en la productividad científica o un declive en la mor</w:t>
      </w:r>
      <w:r w:rsidR="00B62E4F" w:rsidRPr="00291DB2">
        <w:rPr>
          <w:rFonts w:ascii="Times New Roman" w:hAnsi="Times New Roman" w:cs="Times New Roman"/>
          <w:color w:val="353535"/>
          <w:sz w:val="24"/>
          <w:szCs w:val="24"/>
          <w:u w:color="353535"/>
          <w:lang w:val="es-ES"/>
        </w:rPr>
        <w:t xml:space="preserve">al de la </w:t>
      </w:r>
      <w:r w:rsidR="00B62E4F" w:rsidRPr="00291DB2">
        <w:rPr>
          <w:rFonts w:ascii="Times New Roman" w:hAnsi="Times New Roman" w:cs="Times New Roman"/>
          <w:color w:val="000000" w:themeColor="text1"/>
          <w:sz w:val="24"/>
          <w:szCs w:val="24"/>
          <w:u w:color="DCA10D"/>
          <w:lang w:val="es-ES"/>
        </w:rPr>
        <w:t xml:space="preserve">excelencia </w:t>
      </w:r>
      <w:r w:rsidRPr="00291DB2">
        <w:rPr>
          <w:rFonts w:ascii="Times New Roman" w:hAnsi="Times New Roman" w:cs="Times New Roman"/>
          <w:color w:val="353535"/>
          <w:sz w:val="24"/>
          <w:szCs w:val="24"/>
          <w:u w:color="353535"/>
          <w:lang w:val="es-ES"/>
        </w:rPr>
        <w:t>en otros factores de la vida universitaria por la trama de la edad que ensombrece al personaje.</w:t>
      </w:r>
    </w:p>
    <w:p w14:paraId="61693433" w14:textId="77777777" w:rsidR="00255B70" w:rsidRPr="00291DB2" w:rsidRDefault="00255B70" w:rsidP="00291DB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C047AB8" w14:textId="77777777" w:rsidR="00DE7130" w:rsidRPr="00291DB2" w:rsidRDefault="00DE7130" w:rsidP="00291DB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291DB2">
        <w:rPr>
          <w:rFonts w:ascii="Times New Roman" w:hAnsi="Times New Roman" w:cs="Times New Roman"/>
          <w:color w:val="353535"/>
          <w:sz w:val="24"/>
          <w:szCs w:val="24"/>
          <w:u w:color="353535"/>
          <w:lang w:val="es-ES"/>
        </w:rPr>
        <w:t xml:space="preserve">Pero en la venera de la clase universitaria senior </w:t>
      </w:r>
      <w:r w:rsidR="006171D5" w:rsidRPr="00291DB2">
        <w:rPr>
          <w:rFonts w:ascii="Times New Roman" w:hAnsi="Times New Roman" w:cs="Times New Roman"/>
          <w:color w:val="353535"/>
          <w:sz w:val="24"/>
          <w:szCs w:val="24"/>
          <w:u w:color="353535"/>
          <w:lang w:val="es-ES"/>
        </w:rPr>
        <w:t xml:space="preserve">aparecen igualmente opciones de </w:t>
      </w:r>
      <w:r w:rsidRPr="00291DB2">
        <w:rPr>
          <w:rFonts w:ascii="Times New Roman" w:hAnsi="Times New Roman" w:cs="Times New Roman"/>
          <w:color w:val="353535"/>
          <w:sz w:val="24"/>
          <w:szCs w:val="24"/>
          <w:u w:color="353535"/>
          <w:lang w:val="es-ES"/>
        </w:rPr>
        <w:t>mentoría, con toda su misteriosa ternura hacia los más jóvenes universitarios que forman en la dirección de trabajos de investigació</w:t>
      </w:r>
      <w:r w:rsidR="00A11DBE" w:rsidRPr="00291DB2">
        <w:rPr>
          <w:rFonts w:ascii="Times New Roman" w:hAnsi="Times New Roman" w:cs="Times New Roman"/>
          <w:color w:val="353535"/>
          <w:sz w:val="24"/>
          <w:szCs w:val="24"/>
          <w:u w:color="353535"/>
          <w:lang w:val="es-ES"/>
        </w:rPr>
        <w:t xml:space="preserve">n conducentes a la colación del </w:t>
      </w:r>
      <w:r w:rsidRPr="00291DB2">
        <w:rPr>
          <w:rFonts w:ascii="Times New Roman" w:hAnsi="Times New Roman" w:cs="Times New Roman"/>
          <w:color w:val="000000" w:themeColor="text1"/>
          <w:sz w:val="24"/>
          <w:szCs w:val="24"/>
          <w:u w:color="DCA10D"/>
          <w:lang w:val="es-ES"/>
        </w:rPr>
        <w:t>grado de doctor</w:t>
      </w:r>
      <w:r w:rsidRPr="00291DB2">
        <w:rPr>
          <w:rFonts w:ascii="Times New Roman" w:hAnsi="Times New Roman" w:cs="Times New Roman"/>
          <w:color w:val="353535"/>
          <w:sz w:val="24"/>
          <w:szCs w:val="24"/>
          <w:u w:color="353535"/>
          <w:lang w:val="es-ES"/>
        </w:rPr>
        <w:t>, o la reputación institucional potenciada por fiables profesores que son veteranas lumbreras premiadas y condecoradas.</w:t>
      </w:r>
    </w:p>
    <w:p w14:paraId="72E4B7C9" w14:textId="77777777" w:rsidR="00255B70" w:rsidRPr="00291DB2" w:rsidRDefault="00255B70" w:rsidP="00291DB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B6B9D25" w14:textId="7F7544C4" w:rsidR="00DE7130" w:rsidRPr="00291DB2" w:rsidRDefault="00DE7130" w:rsidP="00DF70A3">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291DB2">
        <w:rPr>
          <w:rFonts w:ascii="Times New Roman" w:hAnsi="Times New Roman" w:cs="Times New Roman"/>
          <w:b/>
          <w:bCs/>
          <w:color w:val="353535"/>
          <w:sz w:val="24"/>
          <w:szCs w:val="24"/>
          <w:u w:color="353535"/>
          <w:lang w:val="es-ES"/>
        </w:rPr>
        <w:t>Las políticas deben volver a la esencia de la edad como principio articulador de los programas</w:t>
      </w:r>
    </w:p>
    <w:p w14:paraId="7A78697B" w14:textId="77777777" w:rsidR="00255B70" w:rsidRPr="00291DB2" w:rsidRDefault="00255B70" w:rsidP="00291DB2">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78739A1A" w14:textId="77777777" w:rsidR="00DE7130" w:rsidRPr="00291DB2" w:rsidRDefault="00DE7130" w:rsidP="00291DB2">
      <w:pPr>
        <w:widowControl w:val="0"/>
        <w:autoSpaceDE w:val="0"/>
        <w:autoSpaceDN w:val="0"/>
        <w:adjustRightInd w:val="0"/>
        <w:spacing w:after="100" w:line="240" w:lineRule="auto"/>
        <w:ind w:firstLine="709"/>
        <w:jc w:val="both"/>
        <w:outlineLvl w:val="0"/>
        <w:rPr>
          <w:rFonts w:ascii="Times New Roman" w:hAnsi="Times New Roman" w:cs="Times New Roman"/>
          <w:color w:val="000000" w:themeColor="text1"/>
          <w:sz w:val="24"/>
          <w:szCs w:val="24"/>
          <w:u w:color="353535"/>
          <w:lang w:val="es-ES"/>
        </w:rPr>
      </w:pPr>
      <w:r w:rsidRPr="00291DB2">
        <w:rPr>
          <w:rFonts w:ascii="Times New Roman" w:hAnsi="Times New Roman" w:cs="Times New Roman"/>
          <w:color w:val="353535"/>
          <w:sz w:val="24"/>
          <w:szCs w:val="24"/>
          <w:u w:color="353535"/>
          <w:lang w:val="es-ES"/>
        </w:rPr>
        <w:t>En suma, ¿qué programas y políticas desarrollan las universidades para hacer frente al problema del envejecimiento como alternativa a la jubilación administrativa de la clase trabajadora? Desconozco la existencia de información empírica sobre la cultura organizativa de este segmento poblacional universitario en nuestro país. Así, pues, en un sigiloso esfuerz</w:t>
      </w:r>
      <w:r w:rsidR="0016780A" w:rsidRPr="00291DB2">
        <w:rPr>
          <w:rFonts w:ascii="Times New Roman" w:hAnsi="Times New Roman" w:cs="Times New Roman"/>
          <w:color w:val="353535"/>
          <w:sz w:val="24"/>
          <w:szCs w:val="24"/>
          <w:u w:color="353535"/>
          <w:lang w:val="es-ES"/>
        </w:rPr>
        <w:t xml:space="preserve">o ético asumiré una política de </w:t>
      </w:r>
      <w:r w:rsidRPr="00291DB2">
        <w:rPr>
          <w:rFonts w:ascii="Times New Roman" w:hAnsi="Times New Roman" w:cs="Times New Roman"/>
          <w:color w:val="000000" w:themeColor="text1"/>
          <w:sz w:val="24"/>
          <w:szCs w:val="24"/>
          <w:u w:color="DCA10D"/>
          <w:lang w:val="es-ES"/>
        </w:rPr>
        <w:t>cambio</w:t>
      </w:r>
      <w:r w:rsidR="0016780A" w:rsidRPr="00291DB2">
        <w:rPr>
          <w:rFonts w:ascii="Times New Roman" w:hAnsi="Times New Roman" w:cs="Times New Roman"/>
          <w:color w:val="353535"/>
          <w:sz w:val="24"/>
          <w:szCs w:val="24"/>
          <w:u w:color="353535"/>
          <w:lang w:val="es-ES"/>
        </w:rPr>
        <w:t xml:space="preserve"> </w:t>
      </w:r>
      <w:r w:rsidRPr="00291DB2">
        <w:rPr>
          <w:rFonts w:ascii="Times New Roman" w:hAnsi="Times New Roman" w:cs="Times New Roman"/>
          <w:color w:val="353535"/>
          <w:sz w:val="24"/>
          <w:szCs w:val="24"/>
          <w:u w:color="353535"/>
          <w:lang w:val="es-ES"/>
        </w:rPr>
        <w:t xml:space="preserve">universitario como es propia de nuestro tiempo </w:t>
      </w:r>
      <w:r w:rsidR="00302684" w:rsidRPr="00291DB2">
        <w:rPr>
          <w:rFonts w:ascii="Times New Roman" w:hAnsi="Times New Roman" w:cs="Times New Roman"/>
          <w:color w:val="353535"/>
          <w:sz w:val="24"/>
          <w:szCs w:val="24"/>
          <w:u w:color="353535"/>
          <w:lang w:val="es-ES"/>
        </w:rPr>
        <w:t xml:space="preserve">para otras audaces políticas de </w:t>
      </w:r>
      <w:r w:rsidRPr="00291DB2">
        <w:rPr>
          <w:rFonts w:ascii="Times New Roman" w:hAnsi="Times New Roman" w:cs="Times New Roman"/>
          <w:color w:val="353535"/>
          <w:sz w:val="24"/>
          <w:szCs w:val="24"/>
          <w:u w:color="353535"/>
          <w:lang w:val="es-ES"/>
        </w:rPr>
        <w:t>educación su</w:t>
      </w:r>
      <w:r w:rsidR="00E226F5" w:rsidRPr="00291DB2">
        <w:rPr>
          <w:rFonts w:ascii="Times New Roman" w:hAnsi="Times New Roman" w:cs="Times New Roman"/>
          <w:color w:val="353535"/>
          <w:sz w:val="24"/>
          <w:szCs w:val="24"/>
          <w:u w:color="353535"/>
          <w:lang w:val="es-ES"/>
        </w:rPr>
        <w:t xml:space="preserve">perior, como son la igualdad de </w:t>
      </w:r>
      <w:r w:rsidRPr="00291DB2">
        <w:rPr>
          <w:rFonts w:ascii="Times New Roman" w:hAnsi="Times New Roman" w:cs="Times New Roman"/>
          <w:color w:val="353535"/>
          <w:sz w:val="24"/>
          <w:szCs w:val="24"/>
          <w:u w:color="353535"/>
          <w:lang w:val="es-ES"/>
        </w:rPr>
        <w:t>género</w:t>
      </w:r>
      <w:r w:rsidR="00E226F5" w:rsidRPr="00291DB2">
        <w:rPr>
          <w:rFonts w:ascii="Times New Roman" w:hAnsi="Times New Roman" w:cs="Times New Roman"/>
          <w:color w:val="353535"/>
          <w:sz w:val="24"/>
          <w:szCs w:val="24"/>
          <w:u w:color="353535"/>
          <w:lang w:val="es-ES"/>
        </w:rPr>
        <w:t xml:space="preserve"> </w:t>
      </w:r>
      <w:r w:rsidR="00302684" w:rsidRPr="00291DB2">
        <w:rPr>
          <w:rFonts w:ascii="Times New Roman" w:hAnsi="Times New Roman" w:cs="Times New Roman"/>
          <w:color w:val="353535"/>
          <w:sz w:val="24"/>
          <w:szCs w:val="24"/>
          <w:u w:color="353535"/>
          <w:lang w:val="es-ES"/>
        </w:rPr>
        <w:t xml:space="preserve">o la </w:t>
      </w:r>
      <w:r w:rsidRPr="00291DB2">
        <w:rPr>
          <w:rFonts w:ascii="Times New Roman" w:hAnsi="Times New Roman" w:cs="Times New Roman"/>
          <w:color w:val="000000" w:themeColor="text1"/>
          <w:sz w:val="24"/>
          <w:szCs w:val="24"/>
          <w:u w:color="DCA10D"/>
          <w:lang w:val="es-ES"/>
        </w:rPr>
        <w:t>educación inclusiva</w:t>
      </w:r>
      <w:r w:rsidRPr="00291DB2">
        <w:rPr>
          <w:rFonts w:ascii="Times New Roman" w:hAnsi="Times New Roman" w:cs="Times New Roman"/>
          <w:color w:val="000000" w:themeColor="text1"/>
          <w:sz w:val="24"/>
          <w:szCs w:val="24"/>
          <w:u w:color="353535"/>
          <w:lang w:val="es-ES"/>
        </w:rPr>
        <w:t>.</w:t>
      </w:r>
    </w:p>
    <w:p w14:paraId="05EBD28E" w14:textId="77777777" w:rsidR="0070656F" w:rsidRPr="00291DB2" w:rsidRDefault="0070656F" w:rsidP="00291DB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2F955D9" w14:textId="77777777" w:rsidR="00DE7130" w:rsidRPr="00291DB2" w:rsidRDefault="00DE7130" w:rsidP="00291DB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291DB2">
        <w:rPr>
          <w:rFonts w:ascii="Times New Roman" w:hAnsi="Times New Roman" w:cs="Times New Roman"/>
          <w:color w:val="353535"/>
          <w:sz w:val="24"/>
          <w:szCs w:val="24"/>
          <w:u w:color="353535"/>
          <w:lang w:val="es-ES"/>
        </w:rPr>
        <w:t>Una de las aproximaciones al modelo de cambio de la clase trabajadora universitaria ha cons</w:t>
      </w:r>
      <w:r w:rsidR="00607C49" w:rsidRPr="00291DB2">
        <w:rPr>
          <w:rFonts w:ascii="Times New Roman" w:hAnsi="Times New Roman" w:cs="Times New Roman"/>
          <w:color w:val="353535"/>
          <w:sz w:val="24"/>
          <w:szCs w:val="24"/>
          <w:u w:color="353535"/>
          <w:lang w:val="es-ES"/>
        </w:rPr>
        <w:t xml:space="preserve">istido en el ofrecimiento de un </w:t>
      </w:r>
      <w:r w:rsidRPr="00291DB2">
        <w:rPr>
          <w:rFonts w:ascii="Times New Roman" w:hAnsi="Times New Roman" w:cs="Times New Roman"/>
          <w:color w:val="000000" w:themeColor="text1"/>
          <w:sz w:val="24"/>
          <w:szCs w:val="24"/>
          <w:u w:color="DCA10D"/>
          <w:lang w:val="es-ES"/>
        </w:rPr>
        <w:t>retiro</w:t>
      </w:r>
      <w:r w:rsidR="00607C49" w:rsidRPr="00291DB2">
        <w:rPr>
          <w:rFonts w:ascii="Times New Roman" w:hAnsi="Times New Roman" w:cs="Times New Roman"/>
          <w:color w:val="353535"/>
          <w:sz w:val="24"/>
          <w:szCs w:val="24"/>
          <w:u w:color="353535"/>
          <w:lang w:val="es-ES"/>
        </w:rPr>
        <w:t xml:space="preserve"> </w:t>
      </w:r>
      <w:r w:rsidRPr="00291DB2">
        <w:rPr>
          <w:rFonts w:ascii="Times New Roman" w:hAnsi="Times New Roman" w:cs="Times New Roman"/>
          <w:color w:val="353535"/>
          <w:sz w:val="24"/>
          <w:szCs w:val="24"/>
          <w:u w:color="353535"/>
          <w:lang w:val="es-ES"/>
        </w:rPr>
        <w:t>temprano a quienes pensaban en abandonar la actividad universitaria. Desde la perspectiva universitaria esta política significaba un ahorro institucional porque los gastos del retiro se compensaban con la ventaja de recuperar altos salarios y de liberar puestos de trabajo que serían ocupados a un coste salarial más bajo por contratados con titulación acreditada o no de doctor. Si no era una política sublime era, aparentemente, una estrategia digna.</w:t>
      </w:r>
    </w:p>
    <w:p w14:paraId="725F2B83" w14:textId="77777777" w:rsidR="0070656F" w:rsidRPr="00291DB2" w:rsidRDefault="0070656F" w:rsidP="00291DB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8153DF2" w14:textId="77777777" w:rsidR="00DE7130" w:rsidRPr="00291DB2" w:rsidRDefault="00DE7130" w:rsidP="00291DB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291DB2">
        <w:rPr>
          <w:rFonts w:ascii="Times New Roman" w:hAnsi="Times New Roman" w:cs="Times New Roman"/>
          <w:color w:val="353535"/>
          <w:sz w:val="24"/>
          <w:szCs w:val="24"/>
          <w:u w:color="353535"/>
          <w:lang w:val="es-ES"/>
        </w:rPr>
        <w:t>En ningún caso se contemplaba que se revisaran los complementos después de la edad de jubilación para quienes se mantuvieran en activo. Es más, algunos casos docentes ya habían llegado al techo de la retribución complementaria por docencia e investigación. No ascendía mucho la retribución en esa situación, así que el ambiente salarial que tenían era un valle retributivo, que no una caída, fácil de transitar.</w:t>
      </w:r>
    </w:p>
    <w:p w14:paraId="71F64268" w14:textId="77777777" w:rsidR="00607C49" w:rsidRPr="00291DB2" w:rsidRDefault="00607C49" w:rsidP="00291DB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F5E734A" w14:textId="77777777" w:rsidR="00DE7130" w:rsidRPr="00291DB2" w:rsidRDefault="00DE7130" w:rsidP="00DF70A3">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291DB2">
        <w:rPr>
          <w:rFonts w:ascii="Times New Roman" w:hAnsi="Times New Roman" w:cs="Times New Roman"/>
          <w:b/>
          <w:bCs/>
          <w:color w:val="353535"/>
          <w:sz w:val="24"/>
          <w:szCs w:val="24"/>
          <w:u w:color="353535"/>
          <w:lang w:val="es-ES"/>
        </w:rPr>
        <w:lastRenderedPageBreak/>
        <w:t>¿Estudios?</w:t>
      </w:r>
    </w:p>
    <w:p w14:paraId="357999C0" w14:textId="77777777" w:rsidR="00607C49" w:rsidRPr="00291DB2" w:rsidRDefault="00607C49" w:rsidP="00291DB2">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150C399D" w14:textId="77777777" w:rsidR="00DE7130" w:rsidRPr="00291DB2" w:rsidRDefault="00DE7130" w:rsidP="00291DB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291DB2">
        <w:rPr>
          <w:rFonts w:ascii="Times New Roman" w:hAnsi="Times New Roman" w:cs="Times New Roman"/>
          <w:color w:val="353535"/>
          <w:sz w:val="24"/>
          <w:szCs w:val="24"/>
          <w:u w:color="353535"/>
          <w:lang w:val="es-ES"/>
        </w:rPr>
        <w:t>Nadie ha podido constatar que la clase trabajadora universitaria hubiera declinado su productividad, porque dejara de funcionar el incremento por complementos salarial</w:t>
      </w:r>
      <w:r w:rsidR="001F3B48" w:rsidRPr="00291DB2">
        <w:rPr>
          <w:rFonts w:ascii="Times New Roman" w:hAnsi="Times New Roman" w:cs="Times New Roman"/>
          <w:color w:val="353535"/>
          <w:sz w:val="24"/>
          <w:szCs w:val="24"/>
          <w:u w:color="353535"/>
          <w:lang w:val="es-ES"/>
        </w:rPr>
        <w:t xml:space="preserve">es basados en el concepto de la </w:t>
      </w:r>
      <w:r w:rsidRPr="00291DB2">
        <w:rPr>
          <w:rFonts w:ascii="Times New Roman" w:hAnsi="Times New Roman" w:cs="Times New Roman"/>
          <w:color w:val="000000" w:themeColor="text1"/>
          <w:sz w:val="24"/>
          <w:szCs w:val="24"/>
          <w:u w:color="DCA10D"/>
          <w:lang w:val="es-ES"/>
        </w:rPr>
        <w:t>retribución</w:t>
      </w:r>
      <w:r w:rsidR="00821F30" w:rsidRPr="00291DB2">
        <w:rPr>
          <w:rFonts w:ascii="Times New Roman" w:hAnsi="Times New Roman" w:cs="Times New Roman"/>
          <w:color w:val="353535"/>
          <w:sz w:val="24"/>
          <w:szCs w:val="24"/>
          <w:u w:color="353535"/>
          <w:lang w:val="es-ES"/>
        </w:rPr>
        <w:t xml:space="preserve"> </w:t>
      </w:r>
      <w:r w:rsidRPr="00291DB2">
        <w:rPr>
          <w:rFonts w:ascii="Times New Roman" w:hAnsi="Times New Roman" w:cs="Times New Roman"/>
          <w:color w:val="353535"/>
          <w:sz w:val="24"/>
          <w:szCs w:val="24"/>
          <w:u w:color="353535"/>
          <w:lang w:val="es-ES"/>
        </w:rPr>
        <w:t>por el mérito de la docencia o la investigación. Así que esta falta de descubrimiento es por sí misma una lección estoica.</w:t>
      </w:r>
    </w:p>
    <w:p w14:paraId="110AEDDE" w14:textId="77777777" w:rsidR="001F3B48" w:rsidRPr="00291DB2" w:rsidRDefault="001F3B48" w:rsidP="00291DB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B54091B" w14:textId="77777777" w:rsidR="00DE7130" w:rsidRPr="00291DB2" w:rsidRDefault="00DE7130" w:rsidP="00291DB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291DB2">
        <w:rPr>
          <w:rFonts w:ascii="Times New Roman" w:hAnsi="Times New Roman" w:cs="Times New Roman"/>
          <w:color w:val="353535"/>
          <w:sz w:val="24"/>
          <w:szCs w:val="24"/>
          <w:u w:color="353535"/>
          <w:lang w:val="es-ES"/>
        </w:rPr>
        <w:t>Sin cifras, este proceso institucional ha marcado una movilización profesional en el campus universitario. ¿Cuál es la polémica de la edad de la jubilación? En primer término, la imperturbable dignidad de la clase trabajadora que huye de la deserción provocada por los estereotipos de la edad y se afilia a la cortesía de los beneficios organizativos programados por una institución que vela y motiva a sus empleados independientemente de l</w:t>
      </w:r>
      <w:r w:rsidR="00951363" w:rsidRPr="00291DB2">
        <w:rPr>
          <w:rFonts w:ascii="Times New Roman" w:hAnsi="Times New Roman" w:cs="Times New Roman"/>
          <w:color w:val="353535"/>
          <w:sz w:val="24"/>
          <w:szCs w:val="24"/>
          <w:u w:color="353535"/>
          <w:lang w:val="es-ES"/>
        </w:rPr>
        <w:t xml:space="preserve">a edad hasta llegar a planes de </w:t>
      </w:r>
      <w:proofErr w:type="spellStart"/>
      <w:r w:rsidRPr="00291DB2">
        <w:rPr>
          <w:rFonts w:ascii="Times New Roman" w:hAnsi="Times New Roman" w:cs="Times New Roman"/>
          <w:color w:val="000000" w:themeColor="text1"/>
          <w:sz w:val="24"/>
          <w:szCs w:val="24"/>
          <w:u w:color="DCA10D"/>
          <w:lang w:val="es-ES"/>
        </w:rPr>
        <w:t>emeritaje</w:t>
      </w:r>
      <w:proofErr w:type="spellEnd"/>
      <w:r w:rsidRPr="00291DB2">
        <w:rPr>
          <w:rFonts w:ascii="Times New Roman" w:hAnsi="Times New Roman" w:cs="Times New Roman"/>
          <w:color w:val="353535"/>
          <w:sz w:val="24"/>
          <w:szCs w:val="24"/>
          <w:u w:color="353535"/>
          <w:lang w:val="es-ES"/>
        </w:rPr>
        <w:t>.</w:t>
      </w:r>
    </w:p>
    <w:p w14:paraId="11EE3823" w14:textId="77777777" w:rsidR="001F3B48" w:rsidRPr="00291DB2" w:rsidRDefault="001F3B48" w:rsidP="00291DB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AEC5CC5" w14:textId="77777777" w:rsidR="00DE7130" w:rsidRPr="00291DB2" w:rsidRDefault="00DE7130" w:rsidP="00291DB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291DB2">
        <w:rPr>
          <w:rFonts w:ascii="Times New Roman" w:hAnsi="Times New Roman" w:cs="Times New Roman"/>
          <w:color w:val="353535"/>
          <w:sz w:val="24"/>
          <w:szCs w:val="24"/>
          <w:u w:color="353535"/>
          <w:lang w:val="es-ES"/>
        </w:rPr>
        <w:t>En el mundo social actual, ajustado de empleo, y, sobre todo, en el mundo de las probabilidades laborales razonables, tampoco se ofrecen salidas profesionales a tiempo completo a la clase trabajadora universitaria.</w:t>
      </w:r>
    </w:p>
    <w:p w14:paraId="58AFEB66" w14:textId="77777777" w:rsidR="00821F30" w:rsidRPr="00291DB2" w:rsidRDefault="00821F30" w:rsidP="00291DB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FE68F61" w14:textId="50DBFCA0" w:rsidR="00DE7130" w:rsidRPr="00291DB2" w:rsidRDefault="00DE7130" w:rsidP="00DF70A3">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291DB2">
        <w:rPr>
          <w:rFonts w:ascii="Times New Roman" w:hAnsi="Times New Roman" w:cs="Times New Roman"/>
          <w:b/>
          <w:bCs/>
          <w:color w:val="353535"/>
          <w:sz w:val="24"/>
          <w:szCs w:val="24"/>
          <w:u w:color="353535"/>
          <w:lang w:val="es-ES"/>
        </w:rPr>
        <w:t>Iniciativas de envejecimiento</w:t>
      </w:r>
    </w:p>
    <w:p w14:paraId="7B176895" w14:textId="77777777" w:rsidR="00821F30" w:rsidRPr="00291DB2" w:rsidRDefault="00821F30" w:rsidP="00291DB2">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4C140F25" w14:textId="77777777" w:rsidR="00DE7130" w:rsidRPr="00291DB2" w:rsidRDefault="00DE7130" w:rsidP="00291DB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291DB2">
        <w:rPr>
          <w:rFonts w:ascii="Times New Roman" w:hAnsi="Times New Roman" w:cs="Times New Roman"/>
          <w:color w:val="353535"/>
          <w:sz w:val="24"/>
          <w:szCs w:val="24"/>
          <w:u w:color="353535"/>
          <w:lang w:val="es-ES"/>
        </w:rPr>
        <w:t>En las universidades no caben, aunque podrían caber, iniciativas de envejecimiento entrañables dirigidas por líderes que lejos de ser oscuras, alienten las preocupaciones hondas por la salud física y mental de la clase trabajadora, las responsabilidades primarias de cuidar a los mayores dependientes, y la necesidad de alojamientos residenciales de finas arquitecturas para personas autónomas.</w:t>
      </w:r>
    </w:p>
    <w:p w14:paraId="3895D163" w14:textId="77777777" w:rsidR="00951363" w:rsidRPr="00291DB2" w:rsidRDefault="00951363" w:rsidP="00291DB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68E9FB9" w14:textId="663FB066" w:rsidR="00DE7130" w:rsidRPr="00291DB2" w:rsidRDefault="00DE7130" w:rsidP="00291DB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291DB2">
        <w:rPr>
          <w:rFonts w:ascii="Times New Roman" w:hAnsi="Times New Roman" w:cs="Times New Roman"/>
          <w:color w:val="353535"/>
          <w:sz w:val="24"/>
          <w:szCs w:val="24"/>
          <w:u w:color="353535"/>
          <w:lang w:val="es-ES"/>
        </w:rPr>
        <w:t xml:space="preserve">Después de observar que los establecimientos de educación superior ni han implantado esas políticas ni esos programas, cabría preguntarse si los sistemas de apoyo a los mayores se han instituido en los campuses, empezando por la creación y dotación de recursos humanos, </w:t>
      </w:r>
      <w:r w:rsidR="00DF70A3" w:rsidRPr="00291DB2">
        <w:rPr>
          <w:rFonts w:ascii="Times New Roman" w:hAnsi="Times New Roman" w:cs="Times New Roman"/>
          <w:color w:val="353535"/>
          <w:sz w:val="24"/>
          <w:szCs w:val="24"/>
          <w:u w:color="353535"/>
          <w:lang w:val="es-ES"/>
        </w:rPr>
        <w:t>que,</w:t>
      </w:r>
      <w:r w:rsidRPr="00291DB2">
        <w:rPr>
          <w:rFonts w:ascii="Times New Roman" w:hAnsi="Times New Roman" w:cs="Times New Roman"/>
          <w:color w:val="353535"/>
          <w:sz w:val="24"/>
          <w:szCs w:val="24"/>
          <w:u w:color="353535"/>
          <w:lang w:val="es-ES"/>
        </w:rPr>
        <w:t xml:space="preserve"> en esencia, sean las figuras preparadas para gestionar las necesidades de edad de la clase trabajadora.</w:t>
      </w:r>
    </w:p>
    <w:p w14:paraId="08927778" w14:textId="77777777" w:rsidR="00951363" w:rsidRPr="00291DB2" w:rsidRDefault="00951363" w:rsidP="00291DB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5FDE259" w14:textId="227775D8" w:rsidR="00DE7130" w:rsidRPr="00291DB2" w:rsidRDefault="00DE7130" w:rsidP="00DF70A3">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291DB2">
        <w:rPr>
          <w:rFonts w:ascii="Times New Roman" w:hAnsi="Times New Roman" w:cs="Times New Roman"/>
          <w:b/>
          <w:bCs/>
          <w:color w:val="353535"/>
          <w:sz w:val="24"/>
          <w:szCs w:val="24"/>
          <w:u w:color="353535"/>
          <w:lang w:val="es-ES"/>
        </w:rPr>
        <w:t>Recursos humanos</w:t>
      </w:r>
    </w:p>
    <w:p w14:paraId="27E17389" w14:textId="77777777" w:rsidR="00951363" w:rsidRPr="00291DB2" w:rsidRDefault="00951363" w:rsidP="00291DB2">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0F1A0459" w14:textId="77777777" w:rsidR="00DE7130" w:rsidRPr="00291DB2" w:rsidRDefault="00DE7130" w:rsidP="00291DB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291DB2">
        <w:rPr>
          <w:rFonts w:ascii="Times New Roman" w:hAnsi="Times New Roman" w:cs="Times New Roman"/>
          <w:color w:val="353535"/>
          <w:sz w:val="24"/>
          <w:szCs w:val="24"/>
          <w:u w:color="353535"/>
          <w:lang w:val="es-ES"/>
        </w:rPr>
        <w:t>Los recursos humanos integran personas que detectan y moldean las necesidades de ese mundo social, aplican estrategias y programas de alojamiento ergonómico, bienestar y asistencia para un universo que no quiere solo vivir</w:t>
      </w:r>
      <w:r w:rsidR="00FE5680" w:rsidRPr="00291DB2">
        <w:rPr>
          <w:rFonts w:ascii="Times New Roman" w:hAnsi="Times New Roman" w:cs="Times New Roman"/>
          <w:color w:val="353535"/>
          <w:sz w:val="24"/>
          <w:szCs w:val="24"/>
          <w:u w:color="353535"/>
          <w:lang w:val="es-ES"/>
        </w:rPr>
        <w:t xml:space="preserve"> en el monólogo interior de sus </w:t>
      </w:r>
      <w:r w:rsidRPr="00291DB2">
        <w:rPr>
          <w:rFonts w:ascii="Times New Roman" w:hAnsi="Times New Roman" w:cs="Times New Roman"/>
          <w:color w:val="000000" w:themeColor="text1"/>
          <w:sz w:val="24"/>
          <w:szCs w:val="24"/>
          <w:u w:color="DCA10D"/>
          <w:lang w:val="es-ES"/>
        </w:rPr>
        <w:t>dolencias</w:t>
      </w:r>
      <w:r w:rsidR="00FE5680" w:rsidRPr="00291DB2">
        <w:rPr>
          <w:rFonts w:ascii="Times New Roman" w:hAnsi="Times New Roman" w:cs="Times New Roman"/>
          <w:color w:val="353535"/>
          <w:sz w:val="24"/>
          <w:szCs w:val="24"/>
          <w:u w:color="353535"/>
          <w:lang w:val="es-ES"/>
        </w:rPr>
        <w:t xml:space="preserve"> </w:t>
      </w:r>
      <w:r w:rsidRPr="00291DB2">
        <w:rPr>
          <w:rFonts w:ascii="Times New Roman" w:hAnsi="Times New Roman" w:cs="Times New Roman"/>
          <w:color w:val="353535"/>
          <w:sz w:val="24"/>
          <w:szCs w:val="24"/>
          <w:u w:color="353535"/>
          <w:lang w:val="es-ES"/>
        </w:rPr>
        <w:t>y condolencias.</w:t>
      </w:r>
    </w:p>
    <w:p w14:paraId="742578EF" w14:textId="77777777" w:rsidR="00951363" w:rsidRPr="00291DB2" w:rsidRDefault="00951363" w:rsidP="00291DB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C9D6847" w14:textId="77777777" w:rsidR="00DE7130" w:rsidRPr="00291DB2" w:rsidRDefault="00DE7130" w:rsidP="00E62485">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291DB2">
        <w:rPr>
          <w:rFonts w:ascii="Times New Roman" w:hAnsi="Times New Roman" w:cs="Times New Roman"/>
          <w:color w:val="353535"/>
          <w:sz w:val="24"/>
          <w:szCs w:val="24"/>
          <w:u w:color="353535"/>
          <w:lang w:val="es-ES"/>
        </w:rPr>
        <w:lastRenderedPageBreak/>
        <w:t>Nuestro tiempo deja poco espacio de educación para la salud para las personas que adquieren enfermedades relacionadas con la edad (artritis o diabetes). Deja poco sitio, igualmente, a la ecología de una organización que aúne realismo con fábulas de ejercicios físicos adaptados y monitorizados (</w:t>
      </w:r>
      <w:proofErr w:type="spellStart"/>
      <w:r w:rsidRPr="00291DB2">
        <w:rPr>
          <w:rFonts w:ascii="Times New Roman" w:hAnsi="Times New Roman" w:cs="Times New Roman"/>
          <w:color w:val="353535"/>
          <w:sz w:val="24"/>
          <w:szCs w:val="24"/>
          <w:u w:color="353535"/>
          <w:lang w:val="es-ES"/>
        </w:rPr>
        <w:t>tai</w:t>
      </w:r>
      <w:proofErr w:type="spellEnd"/>
      <w:r w:rsidRPr="00291DB2">
        <w:rPr>
          <w:rFonts w:ascii="Times New Roman" w:hAnsi="Times New Roman" w:cs="Times New Roman"/>
          <w:color w:val="353535"/>
          <w:sz w:val="24"/>
          <w:szCs w:val="24"/>
          <w:u w:color="353535"/>
          <w:lang w:val="es-ES"/>
        </w:rPr>
        <w:t xml:space="preserve"> chi, yoga o gimnasias de meditación).</w:t>
      </w:r>
    </w:p>
    <w:p w14:paraId="1DB64496" w14:textId="77777777" w:rsidR="00951363" w:rsidRPr="00291DB2" w:rsidRDefault="00951363" w:rsidP="00291DB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471EB55" w14:textId="098F0D09" w:rsidR="00DE7130" w:rsidRPr="00291DB2" w:rsidRDefault="00DE7130" w:rsidP="00291DB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291DB2">
        <w:rPr>
          <w:rFonts w:ascii="Times New Roman" w:hAnsi="Times New Roman" w:cs="Times New Roman"/>
          <w:color w:val="353535"/>
          <w:sz w:val="24"/>
          <w:szCs w:val="24"/>
          <w:u w:color="353535"/>
          <w:lang w:val="es-ES"/>
        </w:rPr>
        <w:t xml:space="preserve">Nuestra época desiste de una educación tan profundamente real que reconozca los servicios de apoyo para la prevención del quemado profesional, de orientación para la búsqueda de alojamientos, de consejo para la acomodación de la jornada laboral a necesidades familiares, de recomendaciones para la </w:t>
      </w:r>
      <w:r w:rsidR="000341CC" w:rsidRPr="00291DB2">
        <w:rPr>
          <w:rFonts w:ascii="Times New Roman" w:hAnsi="Times New Roman" w:cs="Times New Roman"/>
          <w:color w:val="353535"/>
          <w:sz w:val="24"/>
          <w:szCs w:val="24"/>
          <w:u w:color="353535"/>
          <w:lang w:val="es-ES"/>
        </w:rPr>
        <w:t>apertura</w:t>
      </w:r>
      <w:r w:rsidRPr="00291DB2">
        <w:rPr>
          <w:rFonts w:ascii="Times New Roman" w:hAnsi="Times New Roman" w:cs="Times New Roman"/>
          <w:color w:val="353535"/>
          <w:sz w:val="24"/>
          <w:szCs w:val="24"/>
          <w:u w:color="353535"/>
          <w:lang w:val="es-ES"/>
        </w:rPr>
        <w:t xml:space="preserve"> de la jornada semanal, compartiendo el trabajo con colegas, con excedencias laborales parciales, conmutando el trabajo por medio de la tecnología, en fin, acercándose a la jubilación en fases de jornadas reducidas con una pérdida simbólica de la economía personal, etc.</w:t>
      </w:r>
    </w:p>
    <w:p w14:paraId="515E0899" w14:textId="77777777" w:rsidR="00FD3DF1" w:rsidRPr="00291DB2" w:rsidRDefault="00FD3DF1" w:rsidP="00291DB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F7CC501" w14:textId="77777777" w:rsidR="00DE7130" w:rsidRPr="00291DB2" w:rsidRDefault="00DE7130" w:rsidP="00291DB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291DB2">
        <w:rPr>
          <w:rFonts w:ascii="Times New Roman" w:hAnsi="Times New Roman" w:cs="Times New Roman"/>
          <w:color w:val="353535"/>
          <w:sz w:val="24"/>
          <w:szCs w:val="24"/>
          <w:u w:color="353535"/>
          <w:lang w:val="es-ES"/>
        </w:rPr>
        <w:t>En este momento político y pactista, el ciclo de edad, la jubilación o las pensiones son escenas de una novela o un drama, fragmentos que nadie quiere extraer del fondo de la conciencia.</w:t>
      </w:r>
    </w:p>
    <w:p w14:paraId="109E6EAA" w14:textId="77777777" w:rsidR="00FD3DF1" w:rsidRPr="00291DB2" w:rsidRDefault="00FD3DF1" w:rsidP="00291DB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908252F" w14:textId="5BF0B2A3" w:rsidR="00DE7130" w:rsidRPr="00291DB2" w:rsidRDefault="00DE7130" w:rsidP="00DF70A3">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291DB2">
        <w:rPr>
          <w:rFonts w:ascii="Times New Roman" w:hAnsi="Times New Roman" w:cs="Times New Roman"/>
          <w:b/>
          <w:bCs/>
          <w:color w:val="353535"/>
          <w:sz w:val="24"/>
          <w:szCs w:val="24"/>
          <w:u w:color="353535"/>
          <w:lang w:val="es-ES"/>
        </w:rPr>
        <w:t>Inerte</w:t>
      </w:r>
    </w:p>
    <w:p w14:paraId="3887431B" w14:textId="77777777" w:rsidR="00FD3DF1" w:rsidRPr="00291DB2" w:rsidRDefault="00FD3DF1" w:rsidP="00291DB2">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38264424" w14:textId="77777777" w:rsidR="00DE7130" w:rsidRPr="00291DB2" w:rsidRDefault="00DE7130" w:rsidP="00291DB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291DB2">
        <w:rPr>
          <w:rFonts w:ascii="Times New Roman" w:hAnsi="Times New Roman" w:cs="Times New Roman"/>
          <w:color w:val="353535"/>
          <w:sz w:val="24"/>
          <w:szCs w:val="24"/>
          <w:u w:color="353535"/>
          <w:lang w:val="es-ES"/>
        </w:rPr>
        <w:t>La institución universitaria mantiene sistemas de contratación de la clase trabajadora que son perezosos para el cambio. Las nuevas oportunidades laborales se ciñen al recambio de personajes que pueden vivir en ese mundo. Y cuando se jubilan unos personajes se cubren las plazas con nuevos personajes. Es un ciclo mitológico, isomórfico, que tolera la política universitaria. ¿Aumentará el proceso de cambio algún día deshaciendo la política de ratios del contratado laboral y el funcionariado estable?</w:t>
      </w:r>
    </w:p>
    <w:p w14:paraId="2F10F10C" w14:textId="77777777" w:rsidR="00FD3DF1" w:rsidRPr="00291DB2" w:rsidRDefault="00FD3DF1" w:rsidP="00291DB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A20BE77" w14:textId="59E17801" w:rsidR="00ED3877" w:rsidRDefault="00FC72A0" w:rsidP="00291DB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noProof/>
          <w:lang w:val="es-ES" w:eastAsia="es-ES"/>
        </w:rPr>
        <mc:AlternateContent>
          <mc:Choice Requires="wps">
            <w:drawing>
              <wp:anchor distT="0" distB="0" distL="114300" distR="114300" simplePos="0" relativeHeight="251791360" behindDoc="0" locked="0" layoutInCell="1" allowOverlap="1" wp14:anchorId="1036D8E1" wp14:editId="72E072B9">
                <wp:simplePos x="0" y="0"/>
                <wp:positionH relativeFrom="column">
                  <wp:posOffset>5257800</wp:posOffset>
                </wp:positionH>
                <wp:positionV relativeFrom="paragraph">
                  <wp:posOffset>708660</wp:posOffset>
                </wp:positionV>
                <wp:extent cx="381000" cy="414020"/>
                <wp:effectExtent l="50800" t="25400" r="76200" b="93980"/>
                <wp:wrapThrough wrapText="bothSides">
                  <wp:wrapPolygon edited="0">
                    <wp:start x="15840" y="-1325"/>
                    <wp:lineTo x="-2880" y="0"/>
                    <wp:lineTo x="-2880" y="25178"/>
                    <wp:lineTo x="5760" y="25178"/>
                    <wp:lineTo x="7200" y="23853"/>
                    <wp:lineTo x="24480" y="21202"/>
                    <wp:lineTo x="24480" y="-1325"/>
                    <wp:lineTo x="15840" y="-1325"/>
                  </wp:wrapPolygon>
                </wp:wrapThrough>
                <wp:docPr id="114" name="Pergamino horizontal 114">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381000" cy="414020"/>
                        </a:xfrm>
                        <a:prstGeom prst="horizontalScroll">
                          <a:avLst/>
                        </a:prstGeom>
                        <a:ln/>
                      </wps:spPr>
                      <wps:style>
                        <a:lnRef idx="1">
                          <a:schemeClr val="accent1"/>
                        </a:lnRef>
                        <a:fillRef idx="3">
                          <a:schemeClr val="accent1"/>
                        </a:fillRef>
                        <a:effectRef idx="2">
                          <a:schemeClr val="accent1"/>
                        </a:effectRef>
                        <a:fontRef idx="minor">
                          <a:schemeClr val="lt1"/>
                        </a:fontRef>
                      </wps:style>
                      <wps:txbx>
                        <w:txbxContent>
                          <w:p w14:paraId="00603283" w14:textId="77777777" w:rsidR="00BD1D37" w:rsidRPr="00AA6780" w:rsidRDefault="00BD1D37" w:rsidP="00FC72A0">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057E7208" w14:textId="77777777" w:rsidR="00BD1D37" w:rsidRDefault="00BD1D37" w:rsidP="00FC72A0">
                            <w:pPr>
                              <w:jc w:val="center"/>
                            </w:pP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1036D8E1" id="Pergamino horizontal 114" o:spid="_x0000_s1038" type="#_x0000_t98" href="#indice" style="position:absolute;left:0;text-align:left;margin-left:414pt;margin-top:55.8pt;width:30pt;height:32.6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" o:button="t" fillcolor="#4f81bd [3204]" strokecolor="#4579b8 [3044]">
                <v:fill color2="#a7bfde [1620]" rotate="t" o:detectmouseclick="t" angle="180" focus="100%" type="gradient">
                  <o:fill v:ext="view" type="gradientUnscaled"/>
                </v:fill>
                <v:shadow on="t" color="black" opacity="22937f" origin=",.5" offset="0,.63889mm"/>
                <v:textbox>
                  <w:txbxContent>
                    <w:p w14:paraId="00603283" w14:textId="77777777" w:rsidR="00BD1D37" w:rsidRPr="00AA6780" w:rsidRDefault="00BD1D37" w:rsidP="00FC72A0">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057E7208" w14:textId="77777777" w:rsidR="00BD1D37" w:rsidRDefault="00BD1D37" w:rsidP="00FC72A0">
                      <w:pPr>
                        <w:jc w:val="center"/>
                      </w:pPr>
                    </w:p>
                  </w:txbxContent>
                </v:textbox>
                <w10:wrap type="through"/>
              </v:shape>
            </w:pict>
          </mc:Fallback>
        </mc:AlternateContent>
      </w:r>
      <w:r w:rsidR="00DE7130" w:rsidRPr="00291DB2">
        <w:rPr>
          <w:rFonts w:ascii="Times New Roman" w:hAnsi="Times New Roman" w:cs="Times New Roman"/>
          <w:color w:val="353535"/>
          <w:sz w:val="24"/>
          <w:szCs w:val="24"/>
          <w:u w:color="353535"/>
          <w:lang w:val="es-ES"/>
        </w:rPr>
        <w:t>¿Serán capaces las instituciones universitarias de establecer nuevas políticas para el personal univer</w:t>
      </w:r>
      <w:r w:rsidR="00363FD7" w:rsidRPr="00291DB2">
        <w:rPr>
          <w:rFonts w:ascii="Times New Roman" w:hAnsi="Times New Roman" w:cs="Times New Roman"/>
          <w:color w:val="353535"/>
          <w:sz w:val="24"/>
          <w:szCs w:val="24"/>
          <w:u w:color="353535"/>
          <w:lang w:val="es-ES"/>
        </w:rPr>
        <w:t xml:space="preserve">sitario que busca opciones a la </w:t>
      </w:r>
      <w:r w:rsidR="00DE7130" w:rsidRPr="00291DB2">
        <w:rPr>
          <w:rFonts w:ascii="Times New Roman" w:hAnsi="Times New Roman" w:cs="Times New Roman"/>
          <w:color w:val="353535"/>
          <w:sz w:val="24"/>
          <w:szCs w:val="24"/>
          <w:u w:color="353535"/>
          <w:lang w:val="es-ES"/>
        </w:rPr>
        <w:t>jubilación? Si es buena la jubilación, todavía es mejor soñar con recursos humanos de ayuda para el envejecimiento y lo mejor de todo, airear la madurez con promisorio lucimiento.</w:t>
      </w:r>
      <w:r w:rsidR="00E35844">
        <w:rPr>
          <w:rFonts w:ascii="Times New Roman" w:hAnsi="Times New Roman" w:cs="Times New Roman"/>
          <w:color w:val="353535"/>
          <w:sz w:val="24"/>
          <w:szCs w:val="24"/>
          <w:u w:color="353535"/>
          <w:lang w:val="es-ES"/>
        </w:rPr>
        <w:t xml:space="preserve"> </w:t>
      </w:r>
    </w:p>
    <w:p w14:paraId="175C1E43" w14:textId="77777777" w:rsidR="00E35844" w:rsidRDefault="00E35844" w:rsidP="00291DB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401B905" w14:textId="77777777" w:rsidR="00E35844" w:rsidRDefault="00E35844" w:rsidP="00291DB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123D600" w14:textId="77777777" w:rsidR="00E35844" w:rsidRDefault="00E35844" w:rsidP="00291DB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537C866" w14:textId="77777777" w:rsidR="00ED3877" w:rsidRDefault="00ED3877" w:rsidP="00291DB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sectPr w:rsidR="00ED3877" w:rsidSect="00C2223B">
          <w:pgSz w:w="12240" w:h="15840"/>
          <w:pgMar w:top="1418" w:right="1701" w:bottom="1418" w:left="1701" w:header="720" w:footer="720" w:gutter="0"/>
          <w:cols w:space="720"/>
          <w:noEndnote/>
          <w:docGrid w:linePitch="326"/>
        </w:sectPr>
      </w:pPr>
    </w:p>
    <w:p w14:paraId="37FC1647" w14:textId="642853B9" w:rsidR="00872A9E" w:rsidRDefault="00872A9E" w:rsidP="00291DB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C0208E2" w14:textId="28ABDC1F" w:rsidR="00DF70A3" w:rsidRPr="00ED3877" w:rsidRDefault="00DF70A3" w:rsidP="00ED3877">
      <w:pPr>
        <w:spacing w:after="200" w:line="276" w:lineRule="auto"/>
        <w:jc w:val="center"/>
        <w:rPr>
          <w:rFonts w:ascii="Times New Roman" w:hAnsi="Times New Roman" w:cs="Times New Roman"/>
          <w:color w:val="353535"/>
          <w:sz w:val="24"/>
          <w:szCs w:val="24"/>
          <w:u w:color="353535"/>
          <w:lang w:val="es-ES"/>
        </w:rPr>
      </w:pPr>
      <w:r w:rsidRPr="00DF70A3">
        <w:rPr>
          <w:rFonts w:ascii="Times New Roman" w:hAnsi="Times New Roman" w:cs="Times New Roman"/>
          <w:b/>
          <w:bCs/>
          <w:color w:val="353535"/>
          <w:sz w:val="36"/>
          <w:szCs w:val="36"/>
          <w:u w:color="353535"/>
          <w:lang w:val="es-ES"/>
        </w:rPr>
        <w:t>13</w:t>
      </w:r>
    </w:p>
    <w:bookmarkStart w:id="15" w:name="andamiajes"/>
    <w:p w14:paraId="14122555" w14:textId="6E9BF769" w:rsidR="00363FD7" w:rsidRDefault="00F92431" w:rsidP="00C2223B">
      <w:pPr>
        <w:widowControl w:val="0"/>
        <w:autoSpaceDE w:val="0"/>
        <w:autoSpaceDN w:val="0"/>
        <w:adjustRightInd w:val="0"/>
        <w:spacing w:after="100"/>
        <w:ind w:firstLine="709"/>
        <w:jc w:val="center"/>
        <w:rPr>
          <w:rFonts w:ascii="Times New Roman" w:hAnsi="Times New Roman" w:cs="Times New Roman"/>
          <w:b/>
          <w:bCs/>
          <w:color w:val="353535"/>
          <w:sz w:val="36"/>
          <w:szCs w:val="36"/>
          <w:u w:color="353535"/>
          <w:lang w:val="es-ES"/>
        </w:rPr>
      </w:pPr>
      <w:r>
        <w:rPr>
          <w:rFonts w:ascii="Times New Roman" w:hAnsi="Times New Roman" w:cs="Times New Roman"/>
          <w:b/>
          <w:bCs/>
          <w:color w:val="353535"/>
          <w:sz w:val="36"/>
          <w:szCs w:val="36"/>
          <w:u w:color="353535"/>
          <w:lang w:val="es-ES"/>
        </w:rPr>
        <w:fldChar w:fldCharType="begin"/>
      </w:r>
      <w:r>
        <w:rPr>
          <w:rFonts w:ascii="Times New Roman" w:hAnsi="Times New Roman" w:cs="Times New Roman"/>
          <w:b/>
          <w:bCs/>
          <w:color w:val="353535"/>
          <w:sz w:val="36"/>
          <w:szCs w:val="36"/>
          <w:u w:color="353535"/>
          <w:lang w:val="es-ES"/>
        </w:rPr>
        <w:instrText xml:space="preserve"> HYPERLINK  \l "andamiajes" </w:instrText>
      </w:r>
      <w:r>
        <w:rPr>
          <w:rFonts w:ascii="Times New Roman" w:hAnsi="Times New Roman" w:cs="Times New Roman"/>
          <w:b/>
          <w:bCs/>
          <w:color w:val="353535"/>
          <w:sz w:val="36"/>
          <w:szCs w:val="36"/>
          <w:u w:color="353535"/>
          <w:lang w:val="es-ES"/>
        </w:rPr>
      </w:r>
      <w:r>
        <w:rPr>
          <w:rFonts w:ascii="Times New Roman" w:hAnsi="Times New Roman" w:cs="Times New Roman"/>
          <w:b/>
          <w:bCs/>
          <w:color w:val="353535"/>
          <w:sz w:val="36"/>
          <w:szCs w:val="36"/>
          <w:u w:color="353535"/>
          <w:lang w:val="es-ES"/>
        </w:rPr>
        <w:fldChar w:fldCharType="separate"/>
      </w:r>
      <w:r w:rsidRPr="00F92431">
        <w:rPr>
          <w:rStyle w:val="Hipervnculo"/>
          <w:rFonts w:ascii="Times New Roman" w:hAnsi="Times New Roman" w:cs="Times New Roman"/>
          <w:b/>
          <w:bCs/>
          <w:sz w:val="36"/>
          <w:szCs w:val="36"/>
          <w:u w:color="353535"/>
          <w:lang w:val="es-ES"/>
        </w:rPr>
        <w:t>ANDAMIAJES UNIVERSITARIOS</w:t>
      </w:r>
      <w:bookmarkEnd w:id="15"/>
      <w:r>
        <w:rPr>
          <w:rFonts w:ascii="Times New Roman" w:hAnsi="Times New Roman" w:cs="Times New Roman"/>
          <w:b/>
          <w:bCs/>
          <w:color w:val="353535"/>
          <w:sz w:val="36"/>
          <w:szCs w:val="36"/>
          <w:u w:color="353535"/>
          <w:lang w:val="es-ES"/>
        </w:rPr>
        <w:fldChar w:fldCharType="end"/>
      </w:r>
    </w:p>
    <w:p w14:paraId="706F6549" w14:textId="77777777" w:rsidR="00F92431" w:rsidRPr="00C2223B" w:rsidRDefault="00F92431" w:rsidP="00C2223B">
      <w:pPr>
        <w:widowControl w:val="0"/>
        <w:autoSpaceDE w:val="0"/>
        <w:autoSpaceDN w:val="0"/>
        <w:adjustRightInd w:val="0"/>
        <w:spacing w:after="100"/>
        <w:ind w:firstLine="709"/>
        <w:jc w:val="center"/>
        <w:rPr>
          <w:rFonts w:ascii="Times New Roman" w:hAnsi="Times New Roman" w:cs="Times New Roman"/>
          <w:b/>
          <w:bCs/>
          <w:color w:val="353535"/>
          <w:u w:color="353535"/>
          <w:lang w:val="es-ES"/>
        </w:rPr>
      </w:pPr>
    </w:p>
    <w:p w14:paraId="172EE3E8" w14:textId="77777777" w:rsidR="00DE7130" w:rsidRPr="00DF70A3" w:rsidRDefault="00CA63C8" w:rsidP="00DF70A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F70A3">
        <w:rPr>
          <w:rFonts w:ascii="Times New Roman" w:hAnsi="Times New Roman" w:cs="Times New Roman"/>
          <w:color w:val="353535"/>
          <w:sz w:val="24"/>
          <w:szCs w:val="24"/>
          <w:u w:color="353535"/>
          <w:lang w:val="es-ES"/>
        </w:rPr>
        <w:t xml:space="preserve">Se habla de </w:t>
      </w:r>
      <w:r w:rsidR="00DE7130" w:rsidRPr="00DF70A3">
        <w:rPr>
          <w:rFonts w:ascii="Times New Roman" w:hAnsi="Times New Roman" w:cs="Times New Roman"/>
          <w:b/>
          <w:bCs/>
          <w:color w:val="353535"/>
          <w:sz w:val="24"/>
          <w:szCs w:val="24"/>
          <w:u w:color="353535"/>
          <w:lang w:val="es-ES"/>
        </w:rPr>
        <w:t>andamiaje</w:t>
      </w:r>
      <w:r w:rsidRPr="00DF70A3">
        <w:rPr>
          <w:rFonts w:ascii="Times New Roman" w:hAnsi="Times New Roman" w:cs="Times New Roman"/>
          <w:color w:val="353535"/>
          <w:sz w:val="24"/>
          <w:szCs w:val="24"/>
          <w:u w:color="353535"/>
          <w:lang w:val="es-ES"/>
        </w:rPr>
        <w:t xml:space="preserve"> (en inglés, </w:t>
      </w:r>
      <w:proofErr w:type="spellStart"/>
      <w:r w:rsidR="00DE7130" w:rsidRPr="00DF70A3">
        <w:rPr>
          <w:rFonts w:ascii="Times New Roman" w:hAnsi="Times New Roman" w:cs="Times New Roman"/>
          <w:i/>
          <w:iCs/>
          <w:color w:val="353535"/>
          <w:sz w:val="24"/>
          <w:szCs w:val="24"/>
          <w:u w:color="353535"/>
          <w:lang w:val="es-ES"/>
        </w:rPr>
        <w:t>scaffolding</w:t>
      </w:r>
      <w:proofErr w:type="spellEnd"/>
      <w:r w:rsidR="00DE7130" w:rsidRPr="00DF70A3">
        <w:rPr>
          <w:rFonts w:ascii="Times New Roman" w:hAnsi="Times New Roman" w:cs="Times New Roman"/>
          <w:color w:val="353535"/>
          <w:sz w:val="24"/>
          <w:szCs w:val="24"/>
          <w:u w:color="353535"/>
          <w:lang w:val="es-ES"/>
        </w:rPr>
        <w:t>) como una estructura temporal en el exterior de un edificio para la construcción, reparación o limpieza de un templo, teatro, vivienda, comercio, etc. Este término ha traspasado las fronteras de la arquitectura y ha penetrado como metáfora brillante en educación. En este campo científico se usa como un trampolín para subsanar brechas de aprendizaje, es decir, enmendar la diferencia que existe entre lo que han aprendido los estudiantes y lo que se espera que conozcan o sean capaces de hacer en un punto dado.</w:t>
      </w:r>
    </w:p>
    <w:p w14:paraId="7CE9ED54" w14:textId="139D756C" w:rsidR="00363FD7" w:rsidRPr="00DF70A3" w:rsidRDefault="00B22E2D" w:rsidP="00DF70A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rFonts w:ascii="Times New Roman" w:hAnsi="Times New Roman" w:cs="Times New Roman"/>
          <w:noProof/>
          <w:color w:val="353535"/>
          <w:sz w:val="24"/>
          <w:szCs w:val="24"/>
          <w:u w:color="353535"/>
          <w:lang w:val="es-ES" w:eastAsia="es-ES"/>
        </w:rPr>
        <w:drawing>
          <wp:inline distT="0" distB="0" distL="0" distR="0" wp14:anchorId="1AAE7313" wp14:editId="0123EB42">
            <wp:extent cx="1332000" cy="888000"/>
            <wp:effectExtent l="0" t="0" r="0" b="127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40649_opt(1).png"/>
                    <pic:cNvPicPr/>
                  </pic:nvPicPr>
                  <pic:blipFill>
                    <a:blip r:embed="rId84">
                      <a:extLst>
                        <a:ext uri="{28A0092B-C50C-407E-A947-70E740481C1C}">
                          <a14:useLocalDpi xmlns:a14="http://schemas.microsoft.com/office/drawing/2010/main" val="0"/>
                        </a:ext>
                      </a:extLst>
                    </a:blip>
                    <a:stretch>
                      <a:fillRect/>
                    </a:stretch>
                  </pic:blipFill>
                  <pic:spPr>
                    <a:xfrm>
                      <a:off x="0" y="0"/>
                      <a:ext cx="1332000" cy="888000"/>
                    </a:xfrm>
                    <a:prstGeom prst="rect">
                      <a:avLst/>
                    </a:prstGeom>
                  </pic:spPr>
                </pic:pic>
              </a:graphicData>
            </a:graphic>
          </wp:inline>
        </w:drawing>
      </w:r>
    </w:p>
    <w:p w14:paraId="3542BC9B" w14:textId="32548AFB" w:rsidR="00DE7130" w:rsidRPr="00DF70A3" w:rsidRDefault="00CA63C8" w:rsidP="00DF70A3">
      <w:pPr>
        <w:widowControl w:val="0"/>
        <w:autoSpaceDE w:val="0"/>
        <w:autoSpaceDN w:val="0"/>
        <w:adjustRightInd w:val="0"/>
        <w:spacing w:after="100" w:line="240" w:lineRule="auto"/>
        <w:ind w:firstLine="709"/>
        <w:jc w:val="center"/>
        <w:outlineLvl w:val="0"/>
        <w:rPr>
          <w:rFonts w:ascii="Times New Roman" w:hAnsi="Times New Roman" w:cs="Times New Roman"/>
          <w:b/>
          <w:bCs/>
          <w:i/>
          <w:iCs/>
          <w:color w:val="353535"/>
          <w:sz w:val="24"/>
          <w:szCs w:val="24"/>
          <w:u w:color="353535"/>
          <w:lang w:val="es-ES"/>
        </w:rPr>
      </w:pPr>
      <w:r w:rsidRPr="00DF70A3">
        <w:rPr>
          <w:rFonts w:ascii="Times New Roman" w:hAnsi="Times New Roman" w:cs="Times New Roman"/>
          <w:b/>
          <w:bCs/>
          <w:color w:val="353535"/>
          <w:sz w:val="24"/>
          <w:szCs w:val="24"/>
          <w:u w:color="353535"/>
          <w:lang w:val="es-ES"/>
        </w:rPr>
        <w:t xml:space="preserve">La metáfora </w:t>
      </w:r>
      <w:r w:rsidR="00DE7130" w:rsidRPr="00DF70A3">
        <w:rPr>
          <w:rFonts w:ascii="Times New Roman" w:hAnsi="Times New Roman" w:cs="Times New Roman"/>
          <w:b/>
          <w:bCs/>
          <w:i/>
          <w:iCs/>
          <w:color w:val="353535"/>
          <w:sz w:val="24"/>
          <w:szCs w:val="24"/>
          <w:u w:color="353535"/>
          <w:lang w:val="es-ES"/>
        </w:rPr>
        <w:t>andamiaje</w:t>
      </w:r>
    </w:p>
    <w:p w14:paraId="5C4A6158" w14:textId="77777777" w:rsidR="00363FD7" w:rsidRPr="00DF70A3" w:rsidRDefault="00363FD7" w:rsidP="00DF70A3">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2C856169" w14:textId="5B838D0D" w:rsidR="00DE7130" w:rsidRPr="00DF70A3" w:rsidRDefault="00DF70A3" w:rsidP="00DF70A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F70A3">
        <w:rPr>
          <w:rFonts w:ascii="Times New Roman" w:hAnsi="Times New Roman" w:cs="Times New Roman"/>
          <w:color w:val="353535"/>
          <w:sz w:val="24"/>
          <w:szCs w:val="24"/>
          <w:u w:color="353535"/>
          <w:lang w:val="es-ES"/>
        </w:rPr>
        <w:t>Continúa</w:t>
      </w:r>
      <w:r w:rsidR="00DE7130" w:rsidRPr="00DF70A3">
        <w:rPr>
          <w:rFonts w:ascii="Times New Roman" w:hAnsi="Times New Roman" w:cs="Times New Roman"/>
          <w:color w:val="353535"/>
          <w:sz w:val="24"/>
          <w:szCs w:val="24"/>
          <w:u w:color="353535"/>
          <w:lang w:val="es-ES"/>
        </w:rPr>
        <w:t xml:space="preserve"> manando desde los años 20 y 30 del siglo XX, más silenciosa que antes, más cimbrada de sí misma, de las manos de profesores universitarios. Los profesores del campo de las ciencias sociales apuestan por la mediación como un proceso que deben desarrollar los maestros con los niños para guiar sus aprendizajes. Tiene el andamiaje hondo calado</w:t>
      </w:r>
      <w:r w:rsidR="00F85761" w:rsidRPr="00DF70A3">
        <w:rPr>
          <w:rFonts w:ascii="Times New Roman" w:hAnsi="Times New Roman" w:cs="Times New Roman"/>
          <w:color w:val="353535"/>
          <w:sz w:val="24"/>
          <w:szCs w:val="24"/>
          <w:u w:color="353535"/>
          <w:lang w:val="es-ES"/>
        </w:rPr>
        <w:t xml:space="preserve"> igualmente en otros campos del </w:t>
      </w:r>
      <w:r w:rsidR="00DE7130" w:rsidRPr="00DF70A3">
        <w:rPr>
          <w:rFonts w:ascii="Times New Roman" w:hAnsi="Times New Roman" w:cs="Times New Roman"/>
          <w:color w:val="000000" w:themeColor="text1"/>
          <w:sz w:val="24"/>
          <w:szCs w:val="24"/>
          <w:u w:color="DCA10D"/>
          <w:lang w:val="es-ES"/>
        </w:rPr>
        <w:t>conocimiento</w:t>
      </w:r>
      <w:r w:rsidR="00F85761" w:rsidRPr="00DF70A3">
        <w:rPr>
          <w:rFonts w:ascii="Times New Roman" w:hAnsi="Times New Roman" w:cs="Times New Roman"/>
          <w:color w:val="353535"/>
          <w:sz w:val="24"/>
          <w:szCs w:val="24"/>
          <w:u w:color="353535"/>
          <w:lang w:val="es-ES"/>
        </w:rPr>
        <w:t xml:space="preserve"> </w:t>
      </w:r>
      <w:r w:rsidR="00036034" w:rsidRPr="00DF70A3">
        <w:rPr>
          <w:rFonts w:ascii="Times New Roman" w:hAnsi="Times New Roman" w:cs="Times New Roman"/>
          <w:color w:val="353535"/>
          <w:sz w:val="24"/>
          <w:szCs w:val="24"/>
          <w:u w:color="353535"/>
          <w:lang w:val="es-ES"/>
        </w:rPr>
        <w:t xml:space="preserve">al referirse a una variedad de </w:t>
      </w:r>
      <w:r w:rsidR="00DE7130" w:rsidRPr="00DF70A3">
        <w:rPr>
          <w:rFonts w:ascii="Times New Roman" w:hAnsi="Times New Roman" w:cs="Times New Roman"/>
          <w:color w:val="000000" w:themeColor="text1"/>
          <w:sz w:val="24"/>
          <w:szCs w:val="24"/>
          <w:u w:color="DCA10D"/>
          <w:lang w:val="es-ES"/>
        </w:rPr>
        <w:t>estrategias instructivas</w:t>
      </w:r>
      <w:r w:rsidR="00036034" w:rsidRPr="00DF70A3">
        <w:rPr>
          <w:rFonts w:ascii="Times New Roman" w:hAnsi="Times New Roman" w:cs="Times New Roman"/>
          <w:color w:val="000000" w:themeColor="text1"/>
          <w:sz w:val="24"/>
          <w:szCs w:val="24"/>
          <w:u w:color="DCA10D"/>
          <w:lang w:val="es-ES"/>
        </w:rPr>
        <w:t xml:space="preserve"> </w:t>
      </w:r>
      <w:r w:rsidR="00DE7130" w:rsidRPr="00DF70A3">
        <w:rPr>
          <w:rFonts w:ascii="Times New Roman" w:hAnsi="Times New Roman" w:cs="Times New Roman"/>
          <w:color w:val="353535"/>
          <w:sz w:val="24"/>
          <w:szCs w:val="24"/>
          <w:u w:color="353535"/>
          <w:lang w:val="es-ES"/>
        </w:rPr>
        <w:t>usadas para mover al estudiante a comprender maquinarias conceptuales, o simplemente a conseguir mayores cotas de autonomía en el aprendizaje.</w:t>
      </w:r>
    </w:p>
    <w:p w14:paraId="13F6B6F7" w14:textId="77777777" w:rsidR="00CA63C8" w:rsidRPr="00DF70A3" w:rsidRDefault="00CA63C8" w:rsidP="00DF70A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AD5CF95" w14:textId="77777777" w:rsidR="00DE7130" w:rsidRPr="00DF70A3" w:rsidRDefault="00DE7130" w:rsidP="00DF70A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F70A3">
        <w:rPr>
          <w:rFonts w:ascii="Times New Roman" w:hAnsi="Times New Roman" w:cs="Times New Roman"/>
          <w:color w:val="353535"/>
          <w:sz w:val="24"/>
          <w:szCs w:val="24"/>
          <w:u w:color="353535"/>
          <w:lang w:val="es-ES"/>
        </w:rPr>
        <w:t>Frente a andamiaje se cruzan otras palabras, henchidas de esperanza, como apoyo o diferenciación, que reflejan la graduación o variac</w:t>
      </w:r>
      <w:r w:rsidR="00912157" w:rsidRPr="00DF70A3">
        <w:rPr>
          <w:rFonts w:ascii="Times New Roman" w:hAnsi="Times New Roman" w:cs="Times New Roman"/>
          <w:color w:val="353535"/>
          <w:sz w:val="24"/>
          <w:szCs w:val="24"/>
          <w:u w:color="353535"/>
          <w:lang w:val="es-ES"/>
        </w:rPr>
        <w:t xml:space="preserve">ión de </w:t>
      </w:r>
      <w:r w:rsidR="00912157" w:rsidRPr="00DF70A3">
        <w:rPr>
          <w:rFonts w:ascii="Times New Roman" w:hAnsi="Times New Roman" w:cs="Times New Roman"/>
          <w:color w:val="000000" w:themeColor="text1"/>
          <w:sz w:val="24"/>
          <w:szCs w:val="24"/>
          <w:u w:color="DCA10D"/>
          <w:lang w:val="es-ES"/>
        </w:rPr>
        <w:t xml:space="preserve">técnicas </w:t>
      </w:r>
      <w:r w:rsidRPr="00DF70A3">
        <w:rPr>
          <w:rFonts w:ascii="Times New Roman" w:hAnsi="Times New Roman" w:cs="Times New Roman"/>
          <w:color w:val="353535"/>
          <w:sz w:val="24"/>
          <w:szCs w:val="24"/>
          <w:u w:color="353535"/>
          <w:lang w:val="es-ES"/>
        </w:rPr>
        <w:t>docentes y adaptaciones a grupos de estudiantes, a proyectos de investig</w:t>
      </w:r>
      <w:r w:rsidR="0094122F" w:rsidRPr="00DF70A3">
        <w:rPr>
          <w:rFonts w:ascii="Times New Roman" w:hAnsi="Times New Roman" w:cs="Times New Roman"/>
          <w:color w:val="353535"/>
          <w:sz w:val="24"/>
          <w:szCs w:val="24"/>
          <w:u w:color="353535"/>
          <w:lang w:val="es-ES"/>
        </w:rPr>
        <w:t xml:space="preserve">ación, a necesidades dentro del </w:t>
      </w:r>
      <w:r w:rsidRPr="00DF70A3">
        <w:rPr>
          <w:rFonts w:ascii="Times New Roman" w:hAnsi="Times New Roman" w:cs="Times New Roman"/>
          <w:color w:val="000000" w:themeColor="text1"/>
          <w:sz w:val="24"/>
          <w:szCs w:val="24"/>
          <w:u w:color="DCA10D"/>
          <w:lang w:val="es-ES"/>
        </w:rPr>
        <w:t>ambiente de aprendizaje</w:t>
      </w:r>
      <w:r w:rsidR="0094122F" w:rsidRPr="00DF70A3">
        <w:rPr>
          <w:rFonts w:ascii="Times New Roman" w:hAnsi="Times New Roman" w:cs="Times New Roman"/>
          <w:color w:val="353535"/>
          <w:sz w:val="24"/>
          <w:szCs w:val="24"/>
          <w:u w:color="353535"/>
          <w:lang w:val="es-ES"/>
        </w:rPr>
        <w:t xml:space="preserve"> </w:t>
      </w:r>
      <w:r w:rsidRPr="00DF70A3">
        <w:rPr>
          <w:rFonts w:ascii="Times New Roman" w:hAnsi="Times New Roman" w:cs="Times New Roman"/>
          <w:color w:val="353535"/>
          <w:sz w:val="24"/>
          <w:szCs w:val="24"/>
          <w:u w:color="353535"/>
          <w:lang w:val="es-ES"/>
        </w:rPr>
        <w:t>de una clase, de una materia o de un grado.</w:t>
      </w:r>
    </w:p>
    <w:p w14:paraId="77898D9F" w14:textId="77777777" w:rsidR="00036034" w:rsidRPr="00DF70A3" w:rsidRDefault="00036034" w:rsidP="00DF70A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30B0EC2" w14:textId="60C721E2" w:rsidR="00DE7130" w:rsidRPr="00DF70A3" w:rsidRDefault="00DE7130" w:rsidP="00DF70A3">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DF70A3">
        <w:rPr>
          <w:rFonts w:ascii="Times New Roman" w:hAnsi="Times New Roman" w:cs="Times New Roman"/>
          <w:b/>
          <w:bCs/>
          <w:color w:val="353535"/>
          <w:sz w:val="24"/>
          <w:szCs w:val="24"/>
          <w:u w:color="353535"/>
          <w:lang w:val="es-ES"/>
        </w:rPr>
        <w:t>Estrategias de andamiaje para estudiantes universitarios</w:t>
      </w:r>
    </w:p>
    <w:p w14:paraId="0A422E61" w14:textId="77777777" w:rsidR="00036034" w:rsidRPr="00DF70A3" w:rsidRDefault="00036034" w:rsidP="00DF70A3">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27F9E321" w14:textId="77777777" w:rsidR="00DE7130" w:rsidRPr="00DF70A3" w:rsidRDefault="00DE7130" w:rsidP="00DF70A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F70A3">
        <w:rPr>
          <w:rFonts w:ascii="Times New Roman" w:hAnsi="Times New Roman" w:cs="Times New Roman"/>
          <w:color w:val="353535"/>
          <w:sz w:val="24"/>
          <w:szCs w:val="24"/>
          <w:u w:color="353535"/>
          <w:lang w:val="es-ES"/>
        </w:rPr>
        <w:t>En la enseñanza universitaria, los profesores vuelven a enfrentarse c</w:t>
      </w:r>
      <w:r w:rsidR="00313108" w:rsidRPr="00DF70A3">
        <w:rPr>
          <w:rFonts w:ascii="Times New Roman" w:hAnsi="Times New Roman" w:cs="Times New Roman"/>
          <w:color w:val="353535"/>
          <w:sz w:val="24"/>
          <w:szCs w:val="24"/>
          <w:u w:color="353535"/>
          <w:lang w:val="es-ES"/>
        </w:rPr>
        <w:t xml:space="preserve">on la extraña maduración de los </w:t>
      </w:r>
      <w:r w:rsidRPr="00DF70A3">
        <w:rPr>
          <w:rFonts w:ascii="Times New Roman" w:hAnsi="Times New Roman" w:cs="Times New Roman"/>
          <w:color w:val="000000" w:themeColor="text1"/>
          <w:sz w:val="24"/>
          <w:szCs w:val="24"/>
          <w:u w:color="DCA10D"/>
          <w:lang w:val="es-ES"/>
        </w:rPr>
        <w:t>estudiantes</w:t>
      </w:r>
      <w:r w:rsidRPr="00DF70A3">
        <w:rPr>
          <w:rFonts w:ascii="Times New Roman" w:hAnsi="Times New Roman" w:cs="Times New Roman"/>
          <w:color w:val="353535"/>
          <w:sz w:val="24"/>
          <w:szCs w:val="24"/>
          <w:u w:color="353535"/>
          <w:lang w:val="es-ES"/>
        </w:rPr>
        <w:t>. Se asombran ante los traspiés conceptuales de los estudiantes, que resuelven con lucidez creando maniobras innovadoras. Rescatan con ello lo más antiguo del andamiaje, el ardor de la palabra ayuda, el desfile de tablones de madera y postes de metal para sustentar el escenario del aprendizaje.</w:t>
      </w:r>
    </w:p>
    <w:p w14:paraId="388B430E" w14:textId="77777777" w:rsidR="0094122F" w:rsidRPr="00DF70A3" w:rsidRDefault="0094122F" w:rsidP="00DF70A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198304C" w14:textId="77777777" w:rsidR="00DE7130" w:rsidRPr="00DF70A3" w:rsidRDefault="00DE7130" w:rsidP="00DF70A3">
      <w:pPr>
        <w:widowControl w:val="0"/>
        <w:numPr>
          <w:ilvl w:val="0"/>
          <w:numId w:val="4"/>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DF70A3">
        <w:rPr>
          <w:rFonts w:ascii="Times New Roman" w:hAnsi="Times New Roman" w:cs="Times New Roman"/>
          <w:color w:val="353535"/>
          <w:sz w:val="24"/>
          <w:szCs w:val="24"/>
          <w:u w:color="353535"/>
          <w:lang w:val="es-ES"/>
        </w:rPr>
        <w:lastRenderedPageBreak/>
        <w:t>El profesor da a los estudiantes una versión simplificada de una lección, de las tareas, o de una lectura, y luego aumenta gradualmente la complejidad, dificultad o sofisticación de un concepto con el tiempo. El valor de las investigaciones en matemáticas radica en su complejidad. El andamiaje juega una importante función de apoyo a los estudiantes fomentando la participación en los razonamientos y el pensamiento creativo divergente.</w:t>
      </w:r>
    </w:p>
    <w:p w14:paraId="5681C6FF" w14:textId="77777777" w:rsidR="00313108" w:rsidRPr="00DF70A3" w:rsidRDefault="00313108" w:rsidP="00DF70A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BBC1A59" w14:textId="77777777" w:rsidR="00DE7130" w:rsidRPr="00DF70A3" w:rsidRDefault="00DE7130" w:rsidP="00DF70A3">
      <w:pPr>
        <w:widowControl w:val="0"/>
        <w:numPr>
          <w:ilvl w:val="0"/>
          <w:numId w:val="4"/>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DF70A3">
        <w:rPr>
          <w:rFonts w:ascii="Times New Roman" w:hAnsi="Times New Roman" w:cs="Times New Roman"/>
          <w:color w:val="353535"/>
          <w:sz w:val="24"/>
          <w:szCs w:val="24"/>
          <w:u w:color="353535"/>
          <w:lang w:val="es-ES"/>
        </w:rPr>
        <w:t>El profesor describe o ilustra un concepto, un problema o proceso de múltiples formas para asegurar su comprensión. Posteriormente apremia al estudiante para que explique las acciones que ha utilizado. No quiere el profesor confundir el apoyo cognoscitivo con la animación entusiasta. El apoyo cognoscitivo da fertilidad al conocimiento en los procesos de solución de problemas que aducen operaciones con procedimientos, o son de naturaleza conceptual y textual. Todos los movimientos mentales de los estudiantes se tornan en un ensimismado temblor personal hasta comprender que una investigac</w:t>
      </w:r>
      <w:r w:rsidR="00D51DEC" w:rsidRPr="00DF70A3">
        <w:rPr>
          <w:rFonts w:ascii="Times New Roman" w:hAnsi="Times New Roman" w:cs="Times New Roman"/>
          <w:color w:val="353535"/>
          <w:sz w:val="24"/>
          <w:szCs w:val="24"/>
          <w:u w:color="353535"/>
          <w:lang w:val="es-ES"/>
        </w:rPr>
        <w:t>ión está siempre abierta a los</w:t>
      </w:r>
      <w:r w:rsidR="00793703" w:rsidRPr="00DF70A3">
        <w:rPr>
          <w:rFonts w:ascii="Times New Roman" w:hAnsi="Times New Roman" w:cs="Times New Roman"/>
          <w:color w:val="353535"/>
          <w:sz w:val="24"/>
          <w:szCs w:val="24"/>
          <w:u w:color="353535"/>
          <w:lang w:val="es-ES"/>
        </w:rPr>
        <w:t xml:space="preserve"> </w:t>
      </w:r>
      <w:r w:rsidR="00D51DEC" w:rsidRPr="00DF70A3">
        <w:rPr>
          <w:rFonts w:ascii="Times New Roman" w:hAnsi="Times New Roman" w:cs="Times New Roman"/>
          <w:color w:val="353535"/>
          <w:sz w:val="24"/>
          <w:szCs w:val="24"/>
          <w:u w:color="353535"/>
          <w:lang w:val="es-ES"/>
        </w:rPr>
        <w:t>e</w:t>
      </w:r>
      <w:r w:rsidRPr="00DF70A3">
        <w:rPr>
          <w:rFonts w:ascii="Times New Roman" w:hAnsi="Times New Roman" w:cs="Times New Roman"/>
          <w:color w:val="353535"/>
          <w:sz w:val="24"/>
          <w:szCs w:val="24"/>
          <w:u w:color="353535"/>
          <w:lang w:val="es-ES"/>
        </w:rPr>
        <w:t>ntresijos.</w:t>
      </w:r>
    </w:p>
    <w:p w14:paraId="0A4BAFE3" w14:textId="77777777" w:rsidR="00793703" w:rsidRPr="00DF70A3" w:rsidRDefault="00793703" w:rsidP="00DF70A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4A74BFE" w14:textId="77777777" w:rsidR="00DE7130" w:rsidRPr="00DF70A3" w:rsidRDefault="00DE7130" w:rsidP="00DF70A3">
      <w:pPr>
        <w:widowControl w:val="0"/>
        <w:numPr>
          <w:ilvl w:val="0"/>
          <w:numId w:val="4"/>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DF70A3">
        <w:rPr>
          <w:rFonts w:ascii="Times New Roman" w:hAnsi="Times New Roman" w:cs="Times New Roman"/>
          <w:color w:val="353535"/>
          <w:sz w:val="24"/>
          <w:szCs w:val="24"/>
          <w:u w:color="353535"/>
          <w:lang w:val="es-ES"/>
        </w:rPr>
        <w:t>Los estudiantes reciben un ejemplo o modelo de una tarea que tendrán que comple</w:t>
      </w:r>
      <w:r w:rsidR="006E6179" w:rsidRPr="00DF70A3">
        <w:rPr>
          <w:rFonts w:ascii="Times New Roman" w:hAnsi="Times New Roman" w:cs="Times New Roman"/>
          <w:color w:val="353535"/>
          <w:sz w:val="24"/>
          <w:szCs w:val="24"/>
          <w:u w:color="353535"/>
          <w:lang w:val="es-ES"/>
        </w:rPr>
        <w:t xml:space="preserve">tar. Algunos profesores usan el </w:t>
      </w:r>
      <w:proofErr w:type="spellStart"/>
      <w:r w:rsidR="006E6179" w:rsidRPr="00DF70A3">
        <w:rPr>
          <w:rFonts w:ascii="Times New Roman" w:hAnsi="Times New Roman" w:cs="Times New Roman"/>
          <w:color w:val="000000" w:themeColor="text1"/>
          <w:sz w:val="24"/>
          <w:szCs w:val="24"/>
          <w:u w:color="DCA10D"/>
          <w:lang w:val="es-ES"/>
        </w:rPr>
        <w:t>eportafolio</w:t>
      </w:r>
      <w:proofErr w:type="spellEnd"/>
      <w:r w:rsidR="006E6179" w:rsidRPr="00DF70A3">
        <w:rPr>
          <w:rFonts w:ascii="Times New Roman" w:hAnsi="Times New Roman" w:cs="Times New Roman"/>
          <w:color w:val="000000" w:themeColor="text1"/>
          <w:sz w:val="24"/>
          <w:szCs w:val="24"/>
          <w:u w:color="DCA10D"/>
          <w:lang w:val="es-ES"/>
        </w:rPr>
        <w:t xml:space="preserve"> </w:t>
      </w:r>
      <w:r w:rsidRPr="00DF70A3">
        <w:rPr>
          <w:rFonts w:ascii="Times New Roman" w:hAnsi="Times New Roman" w:cs="Times New Roman"/>
          <w:color w:val="353535"/>
          <w:sz w:val="24"/>
          <w:szCs w:val="24"/>
          <w:u w:color="353535"/>
          <w:lang w:val="es-ES"/>
        </w:rPr>
        <w:t>como vehículo para almacenar patrimonios culturales y personales con coherencia lógica, con abigarrada, homogénea y orquestada selección de producciones estudiantiles que reflejan una experiencia personal como si ésta fuera un viaje a la autorregulación del aprendizaje.</w:t>
      </w:r>
      <w:r w:rsidR="00637AF2" w:rsidRPr="00DF70A3">
        <w:rPr>
          <w:rFonts w:ascii="Times New Roman" w:hAnsi="Times New Roman" w:cs="Times New Roman"/>
          <w:color w:val="353535"/>
          <w:sz w:val="24"/>
          <w:szCs w:val="24"/>
          <w:u w:color="353535"/>
          <w:lang w:val="es-ES"/>
        </w:rPr>
        <w:t xml:space="preserve"> </w:t>
      </w:r>
      <w:r w:rsidR="00B76557" w:rsidRPr="00DF70A3">
        <w:rPr>
          <w:rFonts w:ascii="Times New Roman" w:hAnsi="Times New Roman" w:cs="Times New Roman"/>
          <w:color w:val="353535"/>
          <w:sz w:val="24"/>
          <w:szCs w:val="24"/>
          <w:u w:color="353535"/>
          <w:lang w:val="es-ES"/>
        </w:rPr>
        <w:t xml:space="preserve">Un </w:t>
      </w:r>
      <w:proofErr w:type="spellStart"/>
      <w:r w:rsidRPr="00DF70A3">
        <w:rPr>
          <w:rFonts w:ascii="Times New Roman" w:hAnsi="Times New Roman" w:cs="Times New Roman"/>
          <w:color w:val="000000" w:themeColor="text1"/>
          <w:sz w:val="24"/>
          <w:szCs w:val="24"/>
          <w:u w:color="DCA10D"/>
          <w:lang w:val="es-ES"/>
        </w:rPr>
        <w:t>eportafolio</w:t>
      </w:r>
      <w:proofErr w:type="spellEnd"/>
      <w:r w:rsidR="00B76557" w:rsidRPr="00DF70A3">
        <w:rPr>
          <w:rFonts w:ascii="Times New Roman" w:hAnsi="Times New Roman" w:cs="Times New Roman"/>
          <w:color w:val="353535"/>
          <w:sz w:val="24"/>
          <w:szCs w:val="24"/>
          <w:u w:color="353535"/>
          <w:lang w:val="es-ES"/>
        </w:rPr>
        <w:t xml:space="preserve"> </w:t>
      </w:r>
      <w:r w:rsidRPr="00DF70A3">
        <w:rPr>
          <w:rFonts w:ascii="Times New Roman" w:hAnsi="Times New Roman" w:cs="Times New Roman"/>
          <w:color w:val="353535"/>
          <w:sz w:val="24"/>
          <w:szCs w:val="24"/>
          <w:u w:color="353535"/>
          <w:lang w:val="es-ES"/>
        </w:rPr>
        <w:t>soporta un aprendizaje auténtico, un desfile de competencias subsumidas, con salidas al mundo laboral.</w:t>
      </w:r>
    </w:p>
    <w:p w14:paraId="711B0F69" w14:textId="77777777" w:rsidR="00637AF2" w:rsidRPr="00DF70A3" w:rsidRDefault="00637AF2" w:rsidP="00DF70A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62B1B91" w14:textId="77777777" w:rsidR="00DE7130" w:rsidRPr="00DF70A3" w:rsidRDefault="00DE7130" w:rsidP="00DF70A3">
      <w:pPr>
        <w:widowControl w:val="0"/>
        <w:numPr>
          <w:ilvl w:val="0"/>
          <w:numId w:val="5"/>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DF70A3">
        <w:rPr>
          <w:rFonts w:ascii="Times New Roman" w:hAnsi="Times New Roman" w:cs="Times New Roman"/>
          <w:color w:val="353535"/>
          <w:sz w:val="24"/>
          <w:szCs w:val="24"/>
          <w:u w:color="353535"/>
          <w:lang w:val="es-ES"/>
        </w:rPr>
        <w:t>Los estudiantes reciben una lección de vocabulario antes de leer o escribir un texto difícil. Estudiantes de la titulación de Maestro tienen dificultades para escribir materiales de Física, y muchos libros de Física escritos por científicos desconocen los niveles de vocabulario de estudiantes de diversos niveles educativos.</w:t>
      </w:r>
    </w:p>
    <w:p w14:paraId="2ECD5D39" w14:textId="77777777" w:rsidR="00596CF6" w:rsidRPr="00DF70A3" w:rsidRDefault="00596CF6" w:rsidP="00DF70A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77E1B7E" w14:textId="77777777" w:rsidR="00DE7130" w:rsidRPr="00DF70A3" w:rsidRDefault="00DE7130" w:rsidP="00DF70A3">
      <w:pPr>
        <w:widowControl w:val="0"/>
        <w:numPr>
          <w:ilvl w:val="0"/>
          <w:numId w:val="5"/>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DF70A3">
        <w:rPr>
          <w:rFonts w:ascii="Times New Roman" w:hAnsi="Times New Roman" w:cs="Times New Roman"/>
          <w:color w:val="353535"/>
          <w:sz w:val="24"/>
          <w:szCs w:val="24"/>
          <w:u w:color="353535"/>
          <w:lang w:val="es-ES"/>
        </w:rPr>
        <w:t xml:space="preserve">Los procesos de escritura involucran planificación, es decir, la generación de ideas, la organización de </w:t>
      </w:r>
      <w:proofErr w:type="gramStart"/>
      <w:r w:rsidRPr="00DF70A3">
        <w:rPr>
          <w:rFonts w:ascii="Times New Roman" w:hAnsi="Times New Roman" w:cs="Times New Roman"/>
          <w:color w:val="353535"/>
          <w:sz w:val="24"/>
          <w:szCs w:val="24"/>
          <w:u w:color="353535"/>
          <w:lang w:val="es-ES"/>
        </w:rPr>
        <w:t>las mismas</w:t>
      </w:r>
      <w:proofErr w:type="gramEnd"/>
      <w:r w:rsidRPr="00DF70A3">
        <w:rPr>
          <w:rFonts w:ascii="Times New Roman" w:hAnsi="Times New Roman" w:cs="Times New Roman"/>
          <w:color w:val="353535"/>
          <w:sz w:val="24"/>
          <w:szCs w:val="24"/>
          <w:u w:color="353535"/>
          <w:lang w:val="es-ES"/>
        </w:rPr>
        <w:t xml:space="preserve"> y el establecimiento de metas. La revisión entraña otros componentes de lectura y edición de textos, mientras que los procesos de traducción de los planes a textos ocurren en el transcurso de la conversión de los</w:t>
      </w:r>
      <w:r w:rsidR="008D0BE3" w:rsidRPr="00DF70A3">
        <w:rPr>
          <w:rFonts w:ascii="Times New Roman" w:hAnsi="Times New Roman" w:cs="Times New Roman"/>
          <w:color w:val="353535"/>
          <w:sz w:val="24"/>
          <w:szCs w:val="24"/>
          <w:u w:color="353535"/>
          <w:lang w:val="es-ES"/>
        </w:rPr>
        <w:t xml:space="preserve"> contenidos conceptuales a otra </w:t>
      </w:r>
      <w:r w:rsidRPr="00DF70A3">
        <w:rPr>
          <w:rFonts w:ascii="Times New Roman" w:hAnsi="Times New Roman" w:cs="Times New Roman"/>
          <w:color w:val="353535"/>
          <w:sz w:val="24"/>
          <w:szCs w:val="24"/>
          <w:u w:color="353535"/>
          <w:lang w:val="es-ES"/>
        </w:rPr>
        <w:t>forma lingüística, a palabras significativas.</w:t>
      </w:r>
    </w:p>
    <w:p w14:paraId="5BF164B3" w14:textId="77777777" w:rsidR="002A3B84" w:rsidRPr="00DF70A3" w:rsidRDefault="002A3B84" w:rsidP="00DF70A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6B0FC25" w14:textId="77777777" w:rsidR="00DE7130" w:rsidRPr="00DF70A3" w:rsidRDefault="00DE7130" w:rsidP="00DF70A3">
      <w:pPr>
        <w:widowControl w:val="0"/>
        <w:numPr>
          <w:ilvl w:val="0"/>
          <w:numId w:val="6"/>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DF70A3">
        <w:rPr>
          <w:rFonts w:ascii="Times New Roman" w:hAnsi="Times New Roman" w:cs="Times New Roman"/>
          <w:color w:val="353535"/>
          <w:sz w:val="24"/>
          <w:szCs w:val="24"/>
          <w:u w:color="353535"/>
          <w:lang w:val="es-ES"/>
        </w:rPr>
        <w:t>El profesor como constructor describe claramente el propósito de una actividad de aprendizaje, las direcciones que los estudiantes necesitan seguir y los objetivos que esperan lograr. Andamiaje es sostén, de cualquier forma. Desde la emergencia de metodologías de aprendizaje en problemas o basado en casos, hay tres condiciones que posibilitan el desarrollo de los casos: su alta calidad, un formato educativo bien diseñado y la competencia de los profesores.</w:t>
      </w:r>
    </w:p>
    <w:p w14:paraId="5EC5FE77" w14:textId="77777777" w:rsidR="002A3B84" w:rsidRPr="00DF70A3" w:rsidRDefault="002A3B84" w:rsidP="00DF70A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CC01210" w14:textId="77777777" w:rsidR="00DE7130" w:rsidRPr="00DF70A3" w:rsidRDefault="00DE7130" w:rsidP="00DF70A3">
      <w:pPr>
        <w:widowControl w:val="0"/>
        <w:numPr>
          <w:ilvl w:val="0"/>
          <w:numId w:val="6"/>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DF70A3">
        <w:rPr>
          <w:rFonts w:ascii="Times New Roman" w:hAnsi="Times New Roman" w:cs="Times New Roman"/>
          <w:color w:val="353535"/>
          <w:sz w:val="24"/>
          <w:szCs w:val="24"/>
          <w:u w:color="353535"/>
          <w:lang w:val="es-ES"/>
        </w:rPr>
        <w:lastRenderedPageBreak/>
        <w:t>En asignaturas de ciencias médicas se presentan casos de problemas clínicos realistas que los estudiantes tienen que resolver. Los profesores no solo tienen que dar vastas informaciones (vicisitudes, transformaciones, recurrencias de pacientes), sino también ayudar a los estudiantes en el proceso y valoración de sus actuaciones en la solución de problemas. El andamiaje no consiste en resolver un problema sino conducir la ayuda hasta el techo competencial de cada alumno.</w:t>
      </w:r>
    </w:p>
    <w:p w14:paraId="1F81F32A" w14:textId="77777777" w:rsidR="000D7660" w:rsidRPr="00DF70A3" w:rsidRDefault="000D7660" w:rsidP="00DF70A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75A55C4" w14:textId="77777777" w:rsidR="00DE7130" w:rsidRPr="00DF70A3" w:rsidRDefault="00DE7130" w:rsidP="00DF70A3">
      <w:pPr>
        <w:widowControl w:val="0"/>
        <w:numPr>
          <w:ilvl w:val="0"/>
          <w:numId w:val="7"/>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DF70A3">
        <w:rPr>
          <w:rFonts w:ascii="Times New Roman" w:hAnsi="Times New Roman" w:cs="Times New Roman"/>
          <w:color w:val="353535"/>
          <w:sz w:val="24"/>
          <w:szCs w:val="24"/>
          <w:u w:color="353535"/>
          <w:lang w:val="es-ES"/>
        </w:rPr>
        <w:t>El profesor describe explícitamente cómo la nueva lección se basa en el conocimiento y las habilidades que los estudiantes tenían previamente. Andamiaje es un soplo. Pero un soplo con euritmia. Es un medio de comunicación para comprobar estados progresivos de conocimiento y comunicación.</w:t>
      </w:r>
    </w:p>
    <w:p w14:paraId="2A12F3FE" w14:textId="77777777" w:rsidR="00B91665" w:rsidRPr="00DF70A3" w:rsidRDefault="00B91665" w:rsidP="00DF70A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3519E15" w14:textId="77777777" w:rsidR="00DE7130" w:rsidRPr="00DF70A3" w:rsidRDefault="00DE7130" w:rsidP="00DF70A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F70A3">
        <w:rPr>
          <w:rFonts w:ascii="Times New Roman" w:hAnsi="Times New Roman" w:cs="Times New Roman"/>
          <w:color w:val="353535"/>
          <w:sz w:val="24"/>
          <w:szCs w:val="24"/>
          <w:u w:color="353535"/>
          <w:lang w:val="es-ES"/>
        </w:rPr>
        <w:t>Andamiaje es un encuentro con la metacognición. Un encuentro que necesita ayuda para dilucidar el pensamien</w:t>
      </w:r>
      <w:r w:rsidR="001B04B6" w:rsidRPr="00DF70A3">
        <w:rPr>
          <w:rFonts w:ascii="Times New Roman" w:hAnsi="Times New Roman" w:cs="Times New Roman"/>
          <w:color w:val="353535"/>
          <w:sz w:val="24"/>
          <w:szCs w:val="24"/>
          <w:u w:color="353535"/>
          <w:lang w:val="es-ES"/>
        </w:rPr>
        <w:t xml:space="preserve">to sobre el propio pensamiento. </w:t>
      </w:r>
      <w:r w:rsidRPr="00DF70A3">
        <w:rPr>
          <w:rFonts w:ascii="Times New Roman" w:hAnsi="Times New Roman" w:cs="Times New Roman"/>
          <w:color w:val="353535"/>
          <w:sz w:val="24"/>
          <w:szCs w:val="24"/>
          <w:u w:color="353535"/>
          <w:lang w:val="es-ES"/>
        </w:rPr>
        <w:t>Una ayuda en la que los estudiantes pueden colaborar con otros en las presentaciones orales en materias del grado de lengua extranjera, repitiendo ocurrencias, creando un ambiente de reciprocidad, implicándose en la intersubjetividad del conocimiento, en las contingencias de cada dominio del lenguaje y su correspondiente fluidez.</w:t>
      </w:r>
    </w:p>
    <w:p w14:paraId="1D2A83AB" w14:textId="77777777" w:rsidR="007A6B17" w:rsidRPr="00DF70A3" w:rsidRDefault="007A6B17" w:rsidP="00DF70A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309EA4D" w14:textId="77777777" w:rsidR="00DE7130" w:rsidRPr="00DF70A3" w:rsidRDefault="00DE7130" w:rsidP="00DF70A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F70A3">
        <w:rPr>
          <w:rFonts w:ascii="Times New Roman" w:hAnsi="Times New Roman" w:cs="Times New Roman"/>
          <w:color w:val="353535"/>
          <w:sz w:val="24"/>
          <w:szCs w:val="24"/>
          <w:u w:color="353535"/>
          <w:lang w:val="es-ES"/>
        </w:rPr>
        <w:t xml:space="preserve">El aprendizaje por sí mismo puede resultar doloroso. El </w:t>
      </w:r>
      <w:proofErr w:type="spellStart"/>
      <w:r w:rsidRPr="00DF70A3">
        <w:rPr>
          <w:rFonts w:ascii="Times New Roman" w:hAnsi="Times New Roman" w:cs="Times New Roman"/>
          <w:color w:val="353535"/>
          <w:sz w:val="24"/>
          <w:szCs w:val="24"/>
          <w:u w:color="353535"/>
          <w:lang w:val="es-ES"/>
        </w:rPr>
        <w:t>micro-andamiaje</w:t>
      </w:r>
      <w:proofErr w:type="spellEnd"/>
      <w:r w:rsidRPr="00DF70A3">
        <w:rPr>
          <w:rFonts w:ascii="Times New Roman" w:hAnsi="Times New Roman" w:cs="Times New Roman"/>
          <w:color w:val="353535"/>
          <w:sz w:val="24"/>
          <w:szCs w:val="24"/>
          <w:u w:color="353535"/>
          <w:lang w:val="es-ES"/>
        </w:rPr>
        <w:t xml:space="preserve"> se alimenta por claves de aprendizaje como preguntas, confirmaciones, rechazos, reformulaciones o resúmenes. Ayudado por otro – profesor o compañero – el </w:t>
      </w:r>
      <w:proofErr w:type="spellStart"/>
      <w:r w:rsidRPr="00DF70A3">
        <w:rPr>
          <w:rFonts w:ascii="Times New Roman" w:hAnsi="Times New Roman" w:cs="Times New Roman"/>
          <w:color w:val="353535"/>
          <w:sz w:val="24"/>
          <w:szCs w:val="24"/>
          <w:u w:color="353535"/>
          <w:lang w:val="es-ES"/>
        </w:rPr>
        <w:t>macro-andamiaje</w:t>
      </w:r>
      <w:proofErr w:type="spellEnd"/>
      <w:r w:rsidRPr="00DF70A3">
        <w:rPr>
          <w:rFonts w:ascii="Times New Roman" w:hAnsi="Times New Roman" w:cs="Times New Roman"/>
          <w:color w:val="353535"/>
          <w:sz w:val="24"/>
          <w:szCs w:val="24"/>
          <w:u w:color="353535"/>
          <w:lang w:val="es-ES"/>
        </w:rPr>
        <w:t xml:space="preserve"> da a luz un conocimiento enraizado en una substancia que es cultural, social y educativa.</w:t>
      </w:r>
    </w:p>
    <w:p w14:paraId="2E6E41C6" w14:textId="77777777" w:rsidR="00DE7130" w:rsidRPr="00DF70A3" w:rsidRDefault="00DE7130" w:rsidP="00DF70A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94EBDE0" w14:textId="7C2B3B56" w:rsidR="00ED3877" w:rsidRDefault="00643B6D" w:rsidP="00DF70A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noProof/>
          <w:lang w:val="es-ES" w:eastAsia="es-ES"/>
        </w:rPr>
        <mc:AlternateContent>
          <mc:Choice Requires="wps">
            <w:drawing>
              <wp:anchor distT="0" distB="0" distL="114300" distR="114300" simplePos="0" relativeHeight="251793408" behindDoc="0" locked="0" layoutInCell="1" allowOverlap="1" wp14:anchorId="3E82F081" wp14:editId="052A4CD9">
                <wp:simplePos x="0" y="0"/>
                <wp:positionH relativeFrom="column">
                  <wp:posOffset>4572000</wp:posOffset>
                </wp:positionH>
                <wp:positionV relativeFrom="paragraph">
                  <wp:posOffset>907415</wp:posOffset>
                </wp:positionV>
                <wp:extent cx="381000" cy="414020"/>
                <wp:effectExtent l="50800" t="25400" r="76200" b="93980"/>
                <wp:wrapThrough wrapText="bothSides">
                  <wp:wrapPolygon edited="0">
                    <wp:start x="15840" y="-1325"/>
                    <wp:lineTo x="-2880" y="0"/>
                    <wp:lineTo x="-2880" y="25178"/>
                    <wp:lineTo x="5760" y="25178"/>
                    <wp:lineTo x="7200" y="23853"/>
                    <wp:lineTo x="24480" y="21202"/>
                    <wp:lineTo x="24480" y="-1325"/>
                    <wp:lineTo x="15840" y="-1325"/>
                  </wp:wrapPolygon>
                </wp:wrapThrough>
                <wp:docPr id="115" name="Pergamino horizontal 115">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381000" cy="414020"/>
                        </a:xfrm>
                        <a:prstGeom prst="horizontalScroll">
                          <a:avLst/>
                        </a:prstGeom>
                        <a:ln/>
                      </wps:spPr>
                      <wps:style>
                        <a:lnRef idx="1">
                          <a:schemeClr val="accent1"/>
                        </a:lnRef>
                        <a:fillRef idx="3">
                          <a:schemeClr val="accent1"/>
                        </a:fillRef>
                        <a:effectRef idx="2">
                          <a:schemeClr val="accent1"/>
                        </a:effectRef>
                        <a:fontRef idx="minor">
                          <a:schemeClr val="lt1"/>
                        </a:fontRef>
                      </wps:style>
                      <wps:txbx>
                        <w:txbxContent>
                          <w:p w14:paraId="021C6078" w14:textId="77777777" w:rsidR="00BD1D37" w:rsidRPr="00AA6780" w:rsidRDefault="00BD1D37" w:rsidP="00643B6D">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15AD9B5C" w14:textId="77777777" w:rsidR="00BD1D37" w:rsidRDefault="00BD1D37" w:rsidP="00643B6D">
                            <w:pPr>
                              <w:jc w:val="center"/>
                            </w:pP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3E82F081" id="Pergamino horizontal 115" o:spid="_x0000_s1039" type="#_x0000_t98" href="#indice" style="position:absolute;left:0;text-align:left;margin-left:5in;margin-top:71.45pt;width:30pt;height:32.6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" o:button="t" fillcolor="#4f81bd [3204]" strokecolor="#4579b8 [3044]">
                <v:fill color2="#a7bfde [1620]" rotate="t" o:detectmouseclick="t" angle="180" focus="100%" type="gradient">
                  <o:fill v:ext="view" type="gradientUnscaled"/>
                </v:fill>
                <v:shadow on="t" color="black" opacity="22937f" origin=",.5" offset="0,.63889mm"/>
                <v:textbox>
                  <w:txbxContent>
                    <w:p w14:paraId="021C6078" w14:textId="77777777" w:rsidR="00BD1D37" w:rsidRPr="00AA6780" w:rsidRDefault="00BD1D37" w:rsidP="00643B6D">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15AD9B5C" w14:textId="77777777" w:rsidR="00BD1D37" w:rsidRDefault="00BD1D37" w:rsidP="00643B6D">
                      <w:pPr>
                        <w:jc w:val="center"/>
                      </w:pPr>
                    </w:p>
                  </w:txbxContent>
                </v:textbox>
                <w10:wrap type="through"/>
              </v:shape>
            </w:pict>
          </mc:Fallback>
        </mc:AlternateContent>
      </w:r>
      <w:r w:rsidR="00DE7130" w:rsidRPr="00DF70A3">
        <w:rPr>
          <w:rFonts w:ascii="Times New Roman" w:hAnsi="Times New Roman" w:cs="Times New Roman"/>
          <w:color w:val="353535"/>
          <w:sz w:val="24"/>
          <w:szCs w:val="24"/>
          <w:u w:color="353535"/>
          <w:lang w:val="es-ES"/>
        </w:rPr>
        <w:t xml:space="preserve">La cultura de los móviles ya no es una novedad. De la curiosidad por su funcionamiento se ha pasado a la avidez por el manejo de las aplicaciones. El andamiaje entre pares ha crecido. Porque esta avidez de información y comunicación queremos volverla hacia dentro. </w:t>
      </w:r>
      <w:r w:rsidR="00E87BFD" w:rsidRPr="00DF70A3">
        <w:rPr>
          <w:rFonts w:ascii="Times New Roman" w:hAnsi="Times New Roman" w:cs="Times New Roman"/>
          <w:color w:val="353535"/>
          <w:sz w:val="24"/>
          <w:szCs w:val="24"/>
          <w:u w:color="353535"/>
          <w:lang w:val="es-ES"/>
        </w:rPr>
        <w:t xml:space="preserve">Hacia nosotros mismos. Pero del </w:t>
      </w:r>
      <w:r w:rsidR="00DE7130" w:rsidRPr="00DF70A3">
        <w:rPr>
          <w:rFonts w:ascii="Times New Roman" w:hAnsi="Times New Roman" w:cs="Times New Roman"/>
          <w:color w:val="353535"/>
          <w:sz w:val="24"/>
          <w:szCs w:val="24"/>
          <w:u w:color="353535"/>
          <w:lang w:val="es-ES"/>
        </w:rPr>
        <w:t>andamiaje universitario</w:t>
      </w:r>
      <w:r w:rsidR="00E87BFD" w:rsidRPr="00DF70A3">
        <w:rPr>
          <w:rFonts w:ascii="Times New Roman" w:hAnsi="Times New Roman" w:cs="Times New Roman"/>
          <w:color w:val="353535"/>
          <w:sz w:val="24"/>
          <w:szCs w:val="24"/>
          <w:u w:color="353535"/>
          <w:lang w:val="es-ES"/>
        </w:rPr>
        <w:t xml:space="preserve"> </w:t>
      </w:r>
      <w:r w:rsidR="00DE7130" w:rsidRPr="00DF70A3">
        <w:rPr>
          <w:rFonts w:ascii="Times New Roman" w:hAnsi="Times New Roman" w:cs="Times New Roman"/>
          <w:color w:val="353535"/>
          <w:sz w:val="24"/>
          <w:szCs w:val="24"/>
          <w:u w:color="353535"/>
          <w:lang w:val="es-ES"/>
        </w:rPr>
        <w:t>con teléfonos inteligentes escribiré en otro post.</w:t>
      </w:r>
      <w:r w:rsidR="00E35844">
        <w:rPr>
          <w:rFonts w:ascii="Times New Roman" w:hAnsi="Times New Roman" w:cs="Times New Roman"/>
          <w:color w:val="353535"/>
          <w:sz w:val="24"/>
          <w:szCs w:val="24"/>
          <w:u w:color="353535"/>
          <w:lang w:val="es-ES"/>
        </w:rPr>
        <w:t xml:space="preserve"> </w:t>
      </w:r>
    </w:p>
    <w:p w14:paraId="4CD6F3C5" w14:textId="02904C33" w:rsidR="00ED3877" w:rsidRDefault="00ED3877" w:rsidP="00DF70A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93784C6" w14:textId="77777777" w:rsidR="00E35844" w:rsidRDefault="00E35844" w:rsidP="00DF70A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1ED6E9A" w14:textId="77777777" w:rsidR="00E35844" w:rsidRDefault="00E35844" w:rsidP="00DF70A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sectPr w:rsidR="00E35844" w:rsidSect="00C2223B">
          <w:pgSz w:w="12240" w:h="15840"/>
          <w:pgMar w:top="1418" w:right="1701" w:bottom="1418" w:left="1701" w:header="720" w:footer="720" w:gutter="0"/>
          <w:cols w:space="720"/>
          <w:noEndnote/>
          <w:docGrid w:linePitch="326"/>
        </w:sectPr>
      </w:pPr>
    </w:p>
    <w:p w14:paraId="56DE0C71" w14:textId="5CBF1328" w:rsidR="00872A9E" w:rsidRDefault="00872A9E" w:rsidP="00DF70A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26BC619" w14:textId="74A799AA" w:rsidR="00DF70A3" w:rsidRPr="00ED3877" w:rsidRDefault="00DF70A3" w:rsidP="00ED3877">
      <w:pPr>
        <w:spacing w:after="200" w:line="276" w:lineRule="auto"/>
        <w:jc w:val="center"/>
        <w:rPr>
          <w:rFonts w:ascii="Times New Roman" w:hAnsi="Times New Roman" w:cs="Times New Roman"/>
          <w:color w:val="353535"/>
          <w:sz w:val="24"/>
          <w:szCs w:val="24"/>
          <w:u w:color="353535"/>
          <w:lang w:val="es-ES"/>
        </w:rPr>
      </w:pPr>
      <w:r w:rsidRPr="00DF70A3">
        <w:rPr>
          <w:rFonts w:ascii="Times New Roman" w:hAnsi="Times New Roman" w:cs="Times New Roman"/>
          <w:b/>
          <w:bCs/>
          <w:color w:val="353535"/>
          <w:sz w:val="36"/>
          <w:szCs w:val="36"/>
          <w:u w:color="353535"/>
          <w:lang w:val="es-ES"/>
        </w:rPr>
        <w:t>14</w:t>
      </w:r>
    </w:p>
    <w:bookmarkStart w:id="16" w:name="elprimer"/>
    <w:p w14:paraId="5FA87175" w14:textId="55FF18FA" w:rsidR="00E87BFD" w:rsidRDefault="00F92431" w:rsidP="00C2223B">
      <w:pPr>
        <w:widowControl w:val="0"/>
        <w:autoSpaceDE w:val="0"/>
        <w:autoSpaceDN w:val="0"/>
        <w:adjustRightInd w:val="0"/>
        <w:spacing w:after="100"/>
        <w:ind w:firstLine="709"/>
        <w:jc w:val="center"/>
        <w:rPr>
          <w:rFonts w:ascii="Times New Roman" w:hAnsi="Times New Roman" w:cs="Times New Roman"/>
          <w:b/>
          <w:bCs/>
          <w:color w:val="353535"/>
          <w:sz w:val="36"/>
          <w:szCs w:val="36"/>
          <w:u w:color="353535"/>
          <w:lang w:val="es-ES"/>
        </w:rPr>
      </w:pPr>
      <w:r>
        <w:rPr>
          <w:rFonts w:ascii="Times New Roman" w:hAnsi="Times New Roman" w:cs="Times New Roman"/>
          <w:b/>
          <w:bCs/>
          <w:color w:val="353535"/>
          <w:sz w:val="36"/>
          <w:szCs w:val="36"/>
          <w:u w:color="353535"/>
          <w:lang w:val="es-ES"/>
        </w:rPr>
        <w:fldChar w:fldCharType="begin"/>
      </w:r>
      <w:r>
        <w:rPr>
          <w:rFonts w:ascii="Times New Roman" w:hAnsi="Times New Roman" w:cs="Times New Roman"/>
          <w:b/>
          <w:bCs/>
          <w:color w:val="353535"/>
          <w:sz w:val="36"/>
          <w:szCs w:val="36"/>
          <w:u w:color="353535"/>
          <w:lang w:val="es-ES"/>
        </w:rPr>
        <w:instrText xml:space="preserve"> HYPERLINK  \l "elprimer" </w:instrText>
      </w:r>
      <w:r>
        <w:rPr>
          <w:rFonts w:ascii="Times New Roman" w:hAnsi="Times New Roman" w:cs="Times New Roman"/>
          <w:b/>
          <w:bCs/>
          <w:color w:val="353535"/>
          <w:sz w:val="36"/>
          <w:szCs w:val="36"/>
          <w:u w:color="353535"/>
          <w:lang w:val="es-ES"/>
        </w:rPr>
      </w:r>
      <w:r>
        <w:rPr>
          <w:rFonts w:ascii="Times New Roman" w:hAnsi="Times New Roman" w:cs="Times New Roman"/>
          <w:b/>
          <w:bCs/>
          <w:color w:val="353535"/>
          <w:sz w:val="36"/>
          <w:szCs w:val="36"/>
          <w:u w:color="353535"/>
          <w:lang w:val="es-ES"/>
        </w:rPr>
        <w:fldChar w:fldCharType="separate"/>
      </w:r>
      <w:r w:rsidRPr="00F92431">
        <w:rPr>
          <w:rStyle w:val="Hipervnculo"/>
          <w:rFonts w:ascii="Times New Roman" w:hAnsi="Times New Roman" w:cs="Times New Roman"/>
          <w:b/>
          <w:bCs/>
          <w:sz w:val="36"/>
          <w:szCs w:val="36"/>
          <w:u w:color="353535"/>
          <w:lang w:val="es-ES"/>
        </w:rPr>
        <w:t>EL PRIMER CURSO UNIVERSITARIO</w:t>
      </w:r>
      <w:bookmarkEnd w:id="16"/>
      <w:r>
        <w:rPr>
          <w:rFonts w:ascii="Times New Roman" w:hAnsi="Times New Roman" w:cs="Times New Roman"/>
          <w:b/>
          <w:bCs/>
          <w:color w:val="353535"/>
          <w:sz w:val="36"/>
          <w:szCs w:val="36"/>
          <w:u w:color="353535"/>
          <w:lang w:val="es-ES"/>
        </w:rPr>
        <w:fldChar w:fldCharType="end"/>
      </w:r>
    </w:p>
    <w:p w14:paraId="3D37250E" w14:textId="77777777" w:rsidR="00F92431" w:rsidRPr="00C2223B" w:rsidRDefault="00F92431" w:rsidP="00C2223B">
      <w:pPr>
        <w:widowControl w:val="0"/>
        <w:autoSpaceDE w:val="0"/>
        <w:autoSpaceDN w:val="0"/>
        <w:adjustRightInd w:val="0"/>
        <w:spacing w:after="100"/>
        <w:ind w:firstLine="709"/>
        <w:jc w:val="center"/>
        <w:rPr>
          <w:rFonts w:ascii="Times New Roman" w:hAnsi="Times New Roman" w:cs="Times New Roman"/>
          <w:b/>
          <w:bCs/>
          <w:color w:val="353535"/>
          <w:u w:color="353535"/>
          <w:lang w:val="es-ES"/>
        </w:rPr>
      </w:pPr>
    </w:p>
    <w:p w14:paraId="5C156EE4" w14:textId="77777777" w:rsidR="00DE7130" w:rsidRPr="00DF70A3" w:rsidRDefault="00DE7130" w:rsidP="00DF70A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F70A3">
        <w:rPr>
          <w:rFonts w:ascii="Times New Roman" w:hAnsi="Times New Roman" w:cs="Times New Roman"/>
          <w:color w:val="353535"/>
          <w:sz w:val="24"/>
          <w:szCs w:val="24"/>
          <w:u w:color="353535"/>
          <w:lang w:val="es-ES"/>
        </w:rPr>
        <w:t>Solo un estudiante del primer curso universitario que se equivoca puede trazar la verdad de su carrera. Solo los dedos estudiantiles que teclean retornos en el ordenador tienen oportunidades de éxito académico. Tanto más importante que los libros de consulta que los estud</w:t>
      </w:r>
      <w:r w:rsidR="006067FE" w:rsidRPr="00DF70A3">
        <w:rPr>
          <w:rFonts w:ascii="Times New Roman" w:hAnsi="Times New Roman" w:cs="Times New Roman"/>
          <w:color w:val="353535"/>
          <w:sz w:val="24"/>
          <w:szCs w:val="24"/>
          <w:u w:color="353535"/>
          <w:lang w:val="es-ES"/>
        </w:rPr>
        <w:t xml:space="preserve">iantes tienen que conocer en un </w:t>
      </w:r>
      <w:r w:rsidRPr="00DF70A3">
        <w:rPr>
          <w:rFonts w:ascii="Times New Roman" w:hAnsi="Times New Roman" w:cs="Times New Roman"/>
          <w:color w:val="000000" w:themeColor="text1"/>
          <w:sz w:val="24"/>
          <w:szCs w:val="24"/>
          <w:u w:color="DCA10D"/>
          <w:lang w:val="es-ES"/>
        </w:rPr>
        <w:t>grado</w:t>
      </w:r>
      <w:r w:rsidR="006067FE" w:rsidRPr="00DF70A3">
        <w:rPr>
          <w:rFonts w:ascii="Times New Roman" w:hAnsi="Times New Roman" w:cs="Times New Roman"/>
          <w:color w:val="353535"/>
          <w:sz w:val="24"/>
          <w:szCs w:val="24"/>
          <w:u w:color="353535"/>
          <w:lang w:val="es-ES"/>
        </w:rPr>
        <w:t xml:space="preserve"> </w:t>
      </w:r>
      <w:r w:rsidRPr="00DF70A3">
        <w:rPr>
          <w:rFonts w:ascii="Times New Roman" w:hAnsi="Times New Roman" w:cs="Times New Roman"/>
          <w:color w:val="353535"/>
          <w:sz w:val="24"/>
          <w:szCs w:val="24"/>
          <w:u w:color="353535"/>
          <w:lang w:val="es-ES"/>
        </w:rPr>
        <w:t>es saber cómo se los puede afianzar en una titulación. Cada estudiante del primer curso universitario e</w:t>
      </w:r>
      <w:r w:rsidR="00D31230" w:rsidRPr="00DF70A3">
        <w:rPr>
          <w:rFonts w:ascii="Times New Roman" w:hAnsi="Times New Roman" w:cs="Times New Roman"/>
          <w:color w:val="353535"/>
          <w:sz w:val="24"/>
          <w:szCs w:val="24"/>
          <w:u w:color="353535"/>
          <w:lang w:val="es-ES"/>
        </w:rPr>
        <w:t xml:space="preserve">s como un pájaro que puede huir </w:t>
      </w:r>
      <w:r w:rsidRPr="00DF70A3">
        <w:rPr>
          <w:rFonts w:ascii="Times New Roman" w:hAnsi="Times New Roman" w:cs="Times New Roman"/>
          <w:color w:val="353535"/>
          <w:sz w:val="24"/>
          <w:szCs w:val="24"/>
          <w:u w:color="353535"/>
          <w:lang w:val="es-ES"/>
        </w:rPr>
        <w:t>de la titulación si el grado elegido</w:t>
      </w:r>
      <w:r w:rsidR="00D31230" w:rsidRPr="00DF70A3">
        <w:rPr>
          <w:rFonts w:ascii="Times New Roman" w:hAnsi="Times New Roman" w:cs="Times New Roman"/>
          <w:color w:val="353535"/>
          <w:sz w:val="24"/>
          <w:szCs w:val="24"/>
          <w:u w:color="353535"/>
          <w:lang w:val="es-ES"/>
        </w:rPr>
        <w:t xml:space="preserve"> fuera una </w:t>
      </w:r>
      <w:r w:rsidRPr="00DF70A3">
        <w:rPr>
          <w:rFonts w:ascii="Times New Roman" w:hAnsi="Times New Roman" w:cs="Times New Roman"/>
          <w:color w:val="353535"/>
          <w:sz w:val="24"/>
          <w:szCs w:val="24"/>
          <w:u w:color="353535"/>
          <w:lang w:val="es-ES"/>
        </w:rPr>
        <w:t>plaga.</w:t>
      </w:r>
    </w:p>
    <w:p w14:paraId="3D4C156B" w14:textId="767EE3B9" w:rsidR="006067FE" w:rsidRPr="00DF70A3" w:rsidRDefault="005629FE" w:rsidP="00DF70A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rFonts w:ascii="Times New Roman" w:hAnsi="Times New Roman" w:cs="Times New Roman"/>
          <w:noProof/>
          <w:color w:val="353535"/>
          <w:sz w:val="24"/>
          <w:szCs w:val="24"/>
          <w:u w:color="353535"/>
          <w:lang w:val="es-ES" w:eastAsia="es-ES"/>
        </w:rPr>
        <w:drawing>
          <wp:inline distT="0" distB="0" distL="0" distR="0" wp14:anchorId="7CF33474" wp14:editId="059F9F68">
            <wp:extent cx="1080000" cy="1440000"/>
            <wp:effectExtent l="0" t="0" r="12700" b="825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age de entrada_opt.png"/>
                    <pic:cNvPicPr/>
                  </pic:nvPicPr>
                  <pic:blipFill>
                    <a:blip r:embed="rId85">
                      <a:extLst>
                        <a:ext uri="{28A0092B-C50C-407E-A947-70E740481C1C}">
                          <a14:useLocalDpi xmlns:a14="http://schemas.microsoft.com/office/drawing/2010/main" val="0"/>
                        </a:ext>
                      </a:extLst>
                    </a:blip>
                    <a:stretch>
                      <a:fillRect/>
                    </a:stretch>
                  </pic:blipFill>
                  <pic:spPr>
                    <a:xfrm>
                      <a:off x="0" y="0"/>
                      <a:ext cx="1080000" cy="1440000"/>
                    </a:xfrm>
                    <a:prstGeom prst="rect">
                      <a:avLst/>
                    </a:prstGeom>
                  </pic:spPr>
                </pic:pic>
              </a:graphicData>
            </a:graphic>
          </wp:inline>
        </w:drawing>
      </w:r>
    </w:p>
    <w:p w14:paraId="2ADE75A0" w14:textId="5069B0E9" w:rsidR="00DE7130" w:rsidRPr="00DF70A3" w:rsidRDefault="00DE7130" w:rsidP="00DF70A3">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DF70A3">
        <w:rPr>
          <w:rFonts w:ascii="Times New Roman" w:hAnsi="Times New Roman" w:cs="Times New Roman"/>
          <w:b/>
          <w:bCs/>
          <w:color w:val="353535"/>
          <w:sz w:val="24"/>
          <w:szCs w:val="24"/>
          <w:u w:color="353535"/>
          <w:lang w:val="es-ES"/>
        </w:rPr>
        <w:t>Timidez, miedo al fracaso, soledad, morriña</w:t>
      </w:r>
    </w:p>
    <w:p w14:paraId="3353471A" w14:textId="77777777" w:rsidR="006067FE" w:rsidRPr="00DF70A3" w:rsidRDefault="006067FE" w:rsidP="00DF70A3">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1CDB9154" w14:textId="77777777" w:rsidR="00DE7130" w:rsidRPr="00DF70A3" w:rsidRDefault="00DE7130" w:rsidP="00DF70A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F70A3">
        <w:rPr>
          <w:rFonts w:ascii="Times New Roman" w:hAnsi="Times New Roman" w:cs="Times New Roman"/>
          <w:color w:val="353535"/>
          <w:sz w:val="24"/>
          <w:szCs w:val="24"/>
          <w:u w:color="353535"/>
          <w:lang w:val="es-ES"/>
        </w:rPr>
        <w:t>Para estudiar bien en el </w:t>
      </w:r>
      <w:r w:rsidRPr="00DF70A3">
        <w:rPr>
          <w:rFonts w:ascii="Times New Roman" w:hAnsi="Times New Roman" w:cs="Times New Roman"/>
          <w:b/>
          <w:bCs/>
          <w:color w:val="353535"/>
          <w:sz w:val="24"/>
          <w:szCs w:val="24"/>
          <w:u w:color="353535"/>
          <w:lang w:val="es-ES"/>
        </w:rPr>
        <w:t>primer curso universitario</w:t>
      </w:r>
      <w:r w:rsidRPr="00DF70A3">
        <w:rPr>
          <w:rFonts w:ascii="Times New Roman" w:hAnsi="Times New Roman" w:cs="Times New Roman"/>
          <w:color w:val="353535"/>
          <w:sz w:val="24"/>
          <w:szCs w:val="24"/>
          <w:u w:color="353535"/>
          <w:lang w:val="es-ES"/>
        </w:rPr>
        <w:t> es necesario un ajuste social y una disposición de pertenencia al grado universitario seleccionado.</w:t>
      </w:r>
    </w:p>
    <w:p w14:paraId="2E631809" w14:textId="430C5AB4" w:rsidR="00DE7130" w:rsidRPr="00DF70A3" w:rsidRDefault="00DE7130" w:rsidP="00DF70A3">
      <w:pPr>
        <w:widowControl w:val="0"/>
        <w:numPr>
          <w:ilvl w:val="0"/>
          <w:numId w:val="8"/>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DF70A3">
        <w:rPr>
          <w:rFonts w:ascii="Times New Roman" w:hAnsi="Times New Roman" w:cs="Times New Roman"/>
          <w:color w:val="353535"/>
          <w:sz w:val="24"/>
          <w:szCs w:val="24"/>
          <w:u w:color="353535"/>
          <w:lang w:val="es-ES"/>
        </w:rPr>
        <w:t>¿En qué rincón de aula, seminario, patio, o ante qué dispositivos interacciona un alumno o </w:t>
      </w:r>
      <w:r w:rsidRPr="00DF70A3">
        <w:rPr>
          <w:rFonts w:ascii="Times New Roman" w:hAnsi="Times New Roman" w:cs="Times New Roman"/>
          <w:sz w:val="24"/>
          <w:szCs w:val="24"/>
          <w:lang w:val="es-ES"/>
        </w:rPr>
        <w:t>alumna</w:t>
      </w:r>
      <w:r w:rsidRPr="00DF70A3">
        <w:rPr>
          <w:rFonts w:ascii="Times New Roman" w:hAnsi="Times New Roman" w:cs="Times New Roman"/>
          <w:color w:val="353535"/>
          <w:sz w:val="24"/>
          <w:szCs w:val="24"/>
          <w:u w:color="353535"/>
          <w:lang w:val="es-ES"/>
        </w:rPr>
        <w:t> con su profesor y compañeros de clase;</w:t>
      </w:r>
    </w:p>
    <w:p w14:paraId="2A9DE6EA" w14:textId="4C008A79" w:rsidR="00DE7130" w:rsidRPr="00DF70A3" w:rsidRDefault="00DE7130" w:rsidP="00DF70A3">
      <w:pPr>
        <w:widowControl w:val="0"/>
        <w:numPr>
          <w:ilvl w:val="0"/>
          <w:numId w:val="8"/>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DF70A3">
        <w:rPr>
          <w:rFonts w:ascii="Times New Roman" w:hAnsi="Times New Roman" w:cs="Times New Roman"/>
          <w:color w:val="353535"/>
          <w:sz w:val="24"/>
          <w:szCs w:val="24"/>
          <w:u w:color="353535"/>
          <w:lang w:val="es-ES"/>
        </w:rPr>
        <w:t>¿con quién ha hecho un pacto un estudiante para comunicar sus expectativas y limitaciones académicas?</w:t>
      </w:r>
    </w:p>
    <w:p w14:paraId="06B06A17" w14:textId="4BCD310D" w:rsidR="00DE7130" w:rsidRPr="00DF70A3" w:rsidRDefault="00DE7130" w:rsidP="00DF70A3">
      <w:pPr>
        <w:widowControl w:val="0"/>
        <w:numPr>
          <w:ilvl w:val="0"/>
          <w:numId w:val="8"/>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DF70A3">
        <w:rPr>
          <w:rFonts w:ascii="Times New Roman" w:hAnsi="Times New Roman" w:cs="Times New Roman"/>
          <w:color w:val="353535"/>
          <w:sz w:val="24"/>
          <w:szCs w:val="24"/>
          <w:u w:color="353535"/>
          <w:lang w:val="es-ES"/>
        </w:rPr>
        <w:t>Cumplida la tregua del primer mes de clase vivida entre gruesas prendas de apuntes reescritos por academias, ¿tiene oportunidades un estudiante de implicarse con otros alumnos y alumnas para buscar las semillas de aprendizaje de las materias?</w:t>
      </w:r>
    </w:p>
    <w:p w14:paraId="38E2A7FB" w14:textId="19DFAB8C" w:rsidR="00DE7130" w:rsidRPr="00DF70A3" w:rsidRDefault="00DE7130" w:rsidP="00DF70A3">
      <w:pPr>
        <w:widowControl w:val="0"/>
        <w:numPr>
          <w:ilvl w:val="0"/>
          <w:numId w:val="8"/>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DF70A3">
        <w:rPr>
          <w:rFonts w:ascii="Times New Roman" w:hAnsi="Times New Roman" w:cs="Times New Roman"/>
          <w:color w:val="353535"/>
          <w:sz w:val="24"/>
          <w:szCs w:val="24"/>
          <w:u w:color="353535"/>
          <w:lang w:val="es-ES"/>
        </w:rPr>
        <w:t>¿Hay alguien ahí en el primer curso universitario que apoye personal, social o académicamente a los estudiantes para romper laberintos perdurables de conocimientos?</w:t>
      </w:r>
    </w:p>
    <w:p w14:paraId="34C4DBF2" w14:textId="77777777" w:rsidR="00B91665" w:rsidRPr="00DF70A3" w:rsidRDefault="00B91665" w:rsidP="00DF70A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A5327CA" w14:textId="01B4CDAA" w:rsidR="00DE7130" w:rsidRPr="00DF70A3" w:rsidRDefault="00DE7130" w:rsidP="00DF70A3">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DF70A3">
        <w:rPr>
          <w:rFonts w:ascii="Times New Roman" w:hAnsi="Times New Roman" w:cs="Times New Roman"/>
          <w:b/>
          <w:bCs/>
          <w:color w:val="353535"/>
          <w:sz w:val="24"/>
          <w:szCs w:val="24"/>
          <w:u w:color="353535"/>
          <w:lang w:val="es-ES"/>
        </w:rPr>
        <w:t>Estudiantes en riesgo</w:t>
      </w:r>
    </w:p>
    <w:p w14:paraId="7F36B4B1" w14:textId="77777777" w:rsidR="00B91665" w:rsidRPr="00DF70A3" w:rsidRDefault="00B91665" w:rsidP="00DF70A3">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132A67E6" w14:textId="0C85B177" w:rsidR="00DE7130" w:rsidRPr="00DF70A3" w:rsidRDefault="00DE7130" w:rsidP="00DF70A3">
      <w:pPr>
        <w:widowControl w:val="0"/>
        <w:autoSpaceDE w:val="0"/>
        <w:autoSpaceDN w:val="0"/>
        <w:adjustRightInd w:val="0"/>
        <w:spacing w:after="100" w:line="240" w:lineRule="auto"/>
        <w:ind w:firstLine="709"/>
        <w:jc w:val="both"/>
        <w:outlineLvl w:val="0"/>
        <w:rPr>
          <w:rFonts w:ascii="Times New Roman" w:hAnsi="Times New Roman" w:cs="Times New Roman"/>
          <w:color w:val="DCA10D"/>
          <w:sz w:val="24"/>
          <w:szCs w:val="24"/>
          <w:u w:val="single" w:color="DCA10D"/>
          <w:lang w:val="es-ES"/>
        </w:rPr>
      </w:pPr>
      <w:r w:rsidRPr="00DF70A3">
        <w:rPr>
          <w:rFonts w:ascii="Times New Roman" w:hAnsi="Times New Roman" w:cs="Times New Roman"/>
          <w:color w:val="353535"/>
          <w:sz w:val="24"/>
          <w:szCs w:val="24"/>
          <w:u w:color="353535"/>
          <w:lang w:val="es-ES"/>
        </w:rPr>
        <w:t>Ser estudiante de primer curso universitario es sustraer savia a un grado. Es dominar el manar blancuzco de la substancia de una titulación. El problema no es llenar la lista de estudiantes de primer curso de un grado con todas las matriculaciones teóricas previstas, sino fabricar un </w:t>
      </w:r>
      <w:r w:rsidRPr="00DF70A3">
        <w:rPr>
          <w:rFonts w:ascii="Times New Roman" w:hAnsi="Times New Roman" w:cs="Times New Roman"/>
          <w:sz w:val="24"/>
          <w:szCs w:val="24"/>
          <w:lang w:val="es-ES"/>
        </w:rPr>
        <w:t>egres</w:t>
      </w:r>
      <w:r w:rsidR="00B91665" w:rsidRPr="00DF70A3">
        <w:rPr>
          <w:rFonts w:ascii="Times New Roman" w:hAnsi="Times New Roman" w:cs="Times New Roman"/>
          <w:sz w:val="24"/>
          <w:szCs w:val="24"/>
          <w:lang w:val="es-ES"/>
        </w:rPr>
        <w:t xml:space="preserve">o </w:t>
      </w:r>
      <w:r w:rsidRPr="00DF70A3">
        <w:rPr>
          <w:rFonts w:ascii="Times New Roman" w:hAnsi="Times New Roman" w:cs="Times New Roman"/>
          <w:color w:val="353535"/>
          <w:sz w:val="24"/>
          <w:szCs w:val="24"/>
          <w:u w:color="353535"/>
          <w:lang w:val="es-ES"/>
        </w:rPr>
        <w:t>motivado y que se atribuya un alto locus de control interno.</w:t>
      </w:r>
    </w:p>
    <w:p w14:paraId="5CE08B2A" w14:textId="16B51FAD" w:rsidR="00DE7130" w:rsidRPr="00DF70A3" w:rsidRDefault="00DE7130" w:rsidP="00DF70A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F70A3">
        <w:rPr>
          <w:rFonts w:ascii="Times New Roman" w:hAnsi="Times New Roman" w:cs="Times New Roman"/>
          <w:color w:val="353535"/>
          <w:sz w:val="24"/>
          <w:szCs w:val="24"/>
          <w:u w:color="353535"/>
          <w:lang w:val="es-ES"/>
        </w:rPr>
        <w:lastRenderedPageBreak/>
        <w:t>Para dar certidumbre a la identidad de un </w:t>
      </w:r>
      <w:r w:rsidRPr="00DF70A3">
        <w:rPr>
          <w:rFonts w:ascii="Times New Roman" w:hAnsi="Times New Roman" w:cs="Times New Roman"/>
          <w:sz w:val="24"/>
          <w:szCs w:val="24"/>
          <w:lang w:val="es-ES"/>
        </w:rPr>
        <w:t>estudiante </w:t>
      </w:r>
      <w:r w:rsidRPr="00DF70A3">
        <w:rPr>
          <w:rFonts w:ascii="Times New Roman" w:hAnsi="Times New Roman" w:cs="Times New Roman"/>
          <w:color w:val="353535"/>
          <w:sz w:val="24"/>
          <w:szCs w:val="24"/>
          <w:u w:color="353535"/>
          <w:lang w:val="es-ES"/>
        </w:rPr>
        <w:t>recién venido de un instituto:</w:t>
      </w:r>
    </w:p>
    <w:p w14:paraId="2D47B555" w14:textId="68E2A4AF" w:rsidR="00DE7130" w:rsidRPr="00DF70A3" w:rsidRDefault="00DE7130" w:rsidP="00DF70A3">
      <w:pPr>
        <w:widowControl w:val="0"/>
        <w:numPr>
          <w:ilvl w:val="0"/>
          <w:numId w:val="9"/>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DF70A3">
        <w:rPr>
          <w:rFonts w:ascii="Times New Roman" w:hAnsi="Times New Roman" w:cs="Times New Roman"/>
          <w:color w:val="353535"/>
          <w:sz w:val="24"/>
          <w:szCs w:val="24"/>
          <w:u w:color="353535"/>
          <w:lang w:val="es-ES"/>
        </w:rPr>
        <w:t>¿Dónde están colocados los sensores institucionales que alertan del riesgo del chapoteo de </w:t>
      </w:r>
      <w:r w:rsidRPr="00DF70A3">
        <w:rPr>
          <w:rFonts w:ascii="Times New Roman" w:hAnsi="Times New Roman" w:cs="Times New Roman"/>
          <w:sz w:val="24"/>
          <w:szCs w:val="24"/>
          <w:lang w:val="es-ES"/>
        </w:rPr>
        <w:t>conocimientos </w:t>
      </w:r>
      <w:r w:rsidRPr="00DF70A3">
        <w:rPr>
          <w:rFonts w:ascii="Times New Roman" w:hAnsi="Times New Roman" w:cs="Times New Roman"/>
          <w:color w:val="353535"/>
          <w:sz w:val="24"/>
          <w:szCs w:val="24"/>
          <w:u w:color="353535"/>
          <w:lang w:val="es-ES"/>
        </w:rPr>
        <w:t>personales de los estudiantes?</w:t>
      </w:r>
    </w:p>
    <w:p w14:paraId="33044703" w14:textId="59D4C502" w:rsidR="00DE7130" w:rsidRPr="00DF70A3" w:rsidRDefault="00DE7130" w:rsidP="00DF70A3">
      <w:pPr>
        <w:widowControl w:val="0"/>
        <w:numPr>
          <w:ilvl w:val="0"/>
          <w:numId w:val="9"/>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DF70A3">
        <w:rPr>
          <w:rFonts w:ascii="Times New Roman" w:hAnsi="Times New Roman" w:cs="Times New Roman"/>
          <w:color w:val="353535"/>
          <w:sz w:val="24"/>
          <w:szCs w:val="24"/>
          <w:u w:color="353535"/>
          <w:lang w:val="es-ES"/>
        </w:rPr>
        <w:t>¿Quién abre los ojos de los </w:t>
      </w:r>
      <w:r w:rsidRPr="00DF70A3">
        <w:rPr>
          <w:rFonts w:ascii="Times New Roman" w:hAnsi="Times New Roman" w:cs="Times New Roman"/>
          <w:sz w:val="24"/>
          <w:szCs w:val="24"/>
          <w:lang w:val="es-ES"/>
        </w:rPr>
        <w:t>estudiantes </w:t>
      </w:r>
      <w:r w:rsidRPr="00DF70A3">
        <w:rPr>
          <w:rFonts w:ascii="Times New Roman" w:hAnsi="Times New Roman" w:cs="Times New Roman"/>
          <w:color w:val="353535"/>
          <w:sz w:val="24"/>
          <w:szCs w:val="24"/>
          <w:u w:color="353535"/>
          <w:lang w:val="es-ES"/>
        </w:rPr>
        <w:t>a nuevas brisas que cierren las brechas incipientes?</w:t>
      </w:r>
    </w:p>
    <w:p w14:paraId="4624FC5B" w14:textId="5296CC18" w:rsidR="00DE7130" w:rsidRPr="00DF70A3" w:rsidRDefault="00DE7130" w:rsidP="00DF70A3">
      <w:pPr>
        <w:widowControl w:val="0"/>
        <w:numPr>
          <w:ilvl w:val="0"/>
          <w:numId w:val="9"/>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DF70A3">
        <w:rPr>
          <w:rFonts w:ascii="Times New Roman" w:hAnsi="Times New Roman" w:cs="Times New Roman"/>
          <w:color w:val="353535"/>
          <w:sz w:val="24"/>
          <w:szCs w:val="24"/>
          <w:u w:color="353535"/>
          <w:lang w:val="es-ES"/>
        </w:rPr>
        <w:t>¿Quién analiza los nudos cognoscitivos, sociales o emotivos que son innombrables para los estudiantes?</w:t>
      </w:r>
    </w:p>
    <w:p w14:paraId="7E20A3E9" w14:textId="77777777" w:rsidR="00B91665" w:rsidRPr="00DF70A3" w:rsidRDefault="00B91665" w:rsidP="00DF70A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3F206BA" w14:textId="10429F45" w:rsidR="00DE7130" w:rsidRPr="00DF70A3" w:rsidRDefault="00DE7130" w:rsidP="00DF70A3">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DF70A3">
        <w:rPr>
          <w:rFonts w:ascii="Times New Roman" w:hAnsi="Times New Roman" w:cs="Times New Roman"/>
          <w:b/>
          <w:bCs/>
          <w:color w:val="353535"/>
          <w:sz w:val="24"/>
          <w:szCs w:val="24"/>
          <w:u w:color="353535"/>
          <w:lang w:val="es-ES"/>
        </w:rPr>
        <w:t>Diseño de un primer curso universitario</w:t>
      </w:r>
    </w:p>
    <w:p w14:paraId="453D10C3" w14:textId="77777777" w:rsidR="00B91665" w:rsidRPr="00DF70A3" w:rsidRDefault="00B91665" w:rsidP="00DF70A3">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46F8D4FA" w14:textId="37772132" w:rsidR="00DE7130" w:rsidRDefault="00DE7130" w:rsidP="00DF70A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F70A3">
        <w:rPr>
          <w:rFonts w:ascii="Times New Roman" w:hAnsi="Times New Roman" w:cs="Times New Roman"/>
          <w:color w:val="353535"/>
          <w:sz w:val="24"/>
          <w:szCs w:val="24"/>
          <w:u w:color="353535"/>
          <w:lang w:val="es-ES"/>
        </w:rPr>
        <w:t>Un primer curso universitario tiene que ser como un hachón que </w:t>
      </w:r>
      <w:r w:rsidRPr="00DF70A3">
        <w:rPr>
          <w:rFonts w:ascii="Times New Roman" w:hAnsi="Times New Roman" w:cs="Times New Roman"/>
          <w:sz w:val="24"/>
          <w:szCs w:val="24"/>
          <w:lang w:val="es-ES"/>
        </w:rPr>
        <w:t>ilumina </w:t>
      </w:r>
      <w:r w:rsidRPr="00DF70A3">
        <w:rPr>
          <w:rFonts w:ascii="Times New Roman" w:hAnsi="Times New Roman" w:cs="Times New Roman"/>
          <w:color w:val="353535"/>
          <w:sz w:val="24"/>
          <w:szCs w:val="24"/>
          <w:u w:color="353535"/>
          <w:lang w:val="es-ES"/>
        </w:rPr>
        <w:t>y desaprende errores pasados; como un cazador que reconoce sus marcas fútiles y vacías en las rendijas del </w:t>
      </w:r>
      <w:r w:rsidRPr="00DF70A3">
        <w:rPr>
          <w:rFonts w:ascii="Times New Roman" w:hAnsi="Times New Roman" w:cs="Times New Roman"/>
          <w:sz w:val="24"/>
          <w:szCs w:val="24"/>
          <w:lang w:val="es-ES"/>
        </w:rPr>
        <w:t>conocimiento.</w:t>
      </w:r>
      <w:r w:rsidRPr="00DF70A3">
        <w:rPr>
          <w:rFonts w:ascii="Times New Roman" w:hAnsi="Times New Roman" w:cs="Times New Roman"/>
          <w:color w:val="353535"/>
          <w:sz w:val="24"/>
          <w:szCs w:val="24"/>
          <w:u w:color="353535"/>
          <w:lang w:val="es-ES"/>
        </w:rPr>
        <w:t xml:space="preserve"> No todos los errores pasados de aprendizaje de un bachiller en la selectividad fueron debidos al azar. Hay que ayudar a un estudiante a que piense que su </w:t>
      </w:r>
      <w:r w:rsidRPr="00DF70A3">
        <w:rPr>
          <w:rFonts w:ascii="Times New Roman" w:hAnsi="Times New Roman" w:cs="Times New Roman"/>
          <w:sz w:val="24"/>
          <w:szCs w:val="24"/>
          <w:lang w:val="es-ES"/>
        </w:rPr>
        <w:t>motivación </w:t>
      </w:r>
      <w:r w:rsidRPr="00DF70A3">
        <w:rPr>
          <w:rFonts w:ascii="Times New Roman" w:hAnsi="Times New Roman" w:cs="Times New Roman"/>
          <w:color w:val="353535"/>
          <w:sz w:val="24"/>
          <w:szCs w:val="24"/>
          <w:u w:color="353535"/>
          <w:lang w:val="es-ES"/>
        </w:rPr>
        <w:t>es la llave del oxígeno que produce éxito; que un suspenso no se consigue por la suerte esquiva o porque un estudiante caiga antipático a un profesor. Un aprendizaje significativo para un alumno de primer curso es el estuario donde se encuentran las arenas que agitan su cambio de vida.</w:t>
      </w:r>
    </w:p>
    <w:p w14:paraId="6D52ABA6" w14:textId="77777777" w:rsidR="00ED3877" w:rsidRPr="00DF70A3" w:rsidRDefault="00ED3877" w:rsidP="00DF70A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30F58A1" w14:textId="77777777" w:rsidR="00DE7130" w:rsidRPr="00DF70A3" w:rsidRDefault="00DE7130" w:rsidP="00DF70A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F70A3">
        <w:rPr>
          <w:rFonts w:ascii="Times New Roman" w:hAnsi="Times New Roman" w:cs="Times New Roman"/>
          <w:color w:val="353535"/>
          <w:sz w:val="24"/>
          <w:szCs w:val="24"/>
          <w:u w:color="353535"/>
          <w:lang w:val="es-ES"/>
        </w:rPr>
        <w:t>Un estudiante se ha de internar en las materias del primer grado de su titulación:</w:t>
      </w:r>
    </w:p>
    <w:p w14:paraId="0EC80237" w14:textId="70413C59" w:rsidR="00DE7130" w:rsidRPr="00DF70A3" w:rsidRDefault="00DE7130" w:rsidP="00DF70A3">
      <w:pPr>
        <w:widowControl w:val="0"/>
        <w:numPr>
          <w:ilvl w:val="0"/>
          <w:numId w:val="10"/>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DF70A3">
        <w:rPr>
          <w:rFonts w:ascii="Times New Roman" w:hAnsi="Times New Roman" w:cs="Times New Roman"/>
          <w:color w:val="353535"/>
          <w:sz w:val="24"/>
          <w:szCs w:val="24"/>
          <w:u w:color="353535"/>
          <w:lang w:val="es-ES"/>
        </w:rPr>
        <w:t>Franqueando los fundamentos de los conocimientos de las materias;</w:t>
      </w:r>
    </w:p>
    <w:p w14:paraId="2A09B6C6" w14:textId="11B52396" w:rsidR="00DE7130" w:rsidRPr="00DF70A3" w:rsidRDefault="00DE7130" w:rsidP="00DF70A3">
      <w:pPr>
        <w:widowControl w:val="0"/>
        <w:numPr>
          <w:ilvl w:val="0"/>
          <w:numId w:val="10"/>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DF70A3">
        <w:rPr>
          <w:rFonts w:ascii="Times New Roman" w:hAnsi="Times New Roman" w:cs="Times New Roman"/>
          <w:color w:val="353535"/>
          <w:sz w:val="24"/>
          <w:szCs w:val="24"/>
          <w:u w:color="353535"/>
          <w:lang w:val="es-ES"/>
        </w:rPr>
        <w:t>gastando el lápiz en la aplicación de conocimientos;</w:t>
      </w:r>
    </w:p>
    <w:p w14:paraId="51B585A6" w14:textId="6D22F1B4" w:rsidR="00DE7130" w:rsidRPr="00DF70A3" w:rsidRDefault="00DE7130" w:rsidP="00DF70A3">
      <w:pPr>
        <w:widowControl w:val="0"/>
        <w:numPr>
          <w:ilvl w:val="0"/>
          <w:numId w:val="10"/>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DF70A3">
        <w:rPr>
          <w:rFonts w:ascii="Times New Roman" w:hAnsi="Times New Roman" w:cs="Times New Roman"/>
          <w:color w:val="353535"/>
          <w:sz w:val="24"/>
          <w:szCs w:val="24"/>
          <w:u w:color="353535"/>
          <w:lang w:val="es-ES"/>
        </w:rPr>
        <w:t>integrando las columnatas temáticas de distinta estructura de las materias en corredores de su propio conocimiento;</w:t>
      </w:r>
    </w:p>
    <w:p w14:paraId="3BD5023A" w14:textId="709F79C7" w:rsidR="00DE7130" w:rsidRPr="00DF70A3" w:rsidRDefault="00DE7130" w:rsidP="00DF70A3">
      <w:pPr>
        <w:widowControl w:val="0"/>
        <w:numPr>
          <w:ilvl w:val="0"/>
          <w:numId w:val="10"/>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DF70A3">
        <w:rPr>
          <w:rFonts w:ascii="Times New Roman" w:hAnsi="Times New Roman" w:cs="Times New Roman"/>
          <w:color w:val="353535"/>
          <w:sz w:val="24"/>
          <w:szCs w:val="24"/>
          <w:u w:color="353535"/>
          <w:lang w:val="es-ES"/>
        </w:rPr>
        <w:t>dando a la cantera pulida del conocimiento una temperatura humana, personal;</w:t>
      </w:r>
    </w:p>
    <w:p w14:paraId="75C34B80" w14:textId="310FBD02" w:rsidR="00DE7130" w:rsidRPr="00DF70A3" w:rsidRDefault="00DE7130" w:rsidP="00DF70A3">
      <w:pPr>
        <w:widowControl w:val="0"/>
        <w:numPr>
          <w:ilvl w:val="0"/>
          <w:numId w:val="10"/>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DF70A3">
        <w:rPr>
          <w:rFonts w:ascii="Times New Roman" w:hAnsi="Times New Roman" w:cs="Times New Roman"/>
          <w:color w:val="353535"/>
          <w:sz w:val="24"/>
          <w:szCs w:val="24"/>
          <w:u w:color="353535"/>
          <w:lang w:val="es-ES"/>
        </w:rPr>
        <w:t>cuidándose ante las rutinas superficiales que envuelven el conocimiento;</w:t>
      </w:r>
    </w:p>
    <w:p w14:paraId="603464EF" w14:textId="43D2B6FD" w:rsidR="00DE7130" w:rsidRPr="00DF70A3" w:rsidRDefault="00DE7130" w:rsidP="00DF70A3">
      <w:pPr>
        <w:widowControl w:val="0"/>
        <w:numPr>
          <w:ilvl w:val="0"/>
          <w:numId w:val="10"/>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DF70A3">
        <w:rPr>
          <w:rFonts w:ascii="Times New Roman" w:hAnsi="Times New Roman" w:cs="Times New Roman"/>
          <w:color w:val="353535"/>
          <w:sz w:val="24"/>
          <w:szCs w:val="24"/>
          <w:u w:color="353535"/>
          <w:lang w:val="es-ES"/>
        </w:rPr>
        <w:t>aprendiendo cómo franquear el espacio de la ignorancia hasta reconocer una nueva morada para los conocimientos, habilidades y valores.</w:t>
      </w:r>
    </w:p>
    <w:p w14:paraId="05C2E9C5" w14:textId="77777777" w:rsidR="00B91665" w:rsidRPr="00DF70A3" w:rsidRDefault="00B91665" w:rsidP="00DF70A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18EE696" w14:textId="66E4C97F" w:rsidR="00B91665" w:rsidRPr="00DF70A3" w:rsidRDefault="00DE7130" w:rsidP="00DF70A3">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DF70A3">
        <w:rPr>
          <w:rFonts w:ascii="Times New Roman" w:hAnsi="Times New Roman" w:cs="Times New Roman"/>
          <w:b/>
          <w:bCs/>
          <w:color w:val="353535"/>
          <w:sz w:val="24"/>
          <w:szCs w:val="24"/>
          <w:u w:color="353535"/>
          <w:lang w:val="es-ES"/>
        </w:rPr>
        <w:t>Oportunidades para el triunfo</w:t>
      </w:r>
    </w:p>
    <w:p w14:paraId="55111358" w14:textId="0230CEEE" w:rsidR="00DE7130" w:rsidRPr="00DF70A3" w:rsidRDefault="00DE7130" w:rsidP="00DF70A3">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r w:rsidRPr="00DF70A3">
        <w:rPr>
          <w:rFonts w:ascii="Times New Roman" w:hAnsi="Times New Roman" w:cs="Times New Roman"/>
          <w:b/>
          <w:bCs/>
          <w:color w:val="353535"/>
          <w:sz w:val="24"/>
          <w:szCs w:val="24"/>
          <w:u w:color="353535"/>
          <w:lang w:val="es-ES"/>
        </w:rPr>
        <w:t>  </w:t>
      </w:r>
    </w:p>
    <w:p w14:paraId="0B1FEDBD" w14:textId="43CE01BF" w:rsidR="00DE7130" w:rsidRPr="00DF70A3" w:rsidRDefault="00DE7130" w:rsidP="00DF70A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F70A3">
        <w:rPr>
          <w:rFonts w:ascii="Times New Roman" w:hAnsi="Times New Roman" w:cs="Times New Roman"/>
          <w:color w:val="353535"/>
          <w:sz w:val="24"/>
          <w:szCs w:val="24"/>
          <w:u w:color="353535"/>
          <w:lang w:val="es-ES"/>
        </w:rPr>
        <w:t>La maestría del éxito del primer año estudiantil consiste en apuntar muchas </w:t>
      </w:r>
      <w:r w:rsidRPr="00DF70A3">
        <w:rPr>
          <w:rFonts w:ascii="Times New Roman" w:hAnsi="Times New Roman" w:cs="Times New Roman"/>
          <w:sz w:val="24"/>
          <w:szCs w:val="24"/>
          <w:lang w:val="es-ES"/>
        </w:rPr>
        <w:t>oportunidades</w:t>
      </w:r>
      <w:r w:rsidRPr="00DF70A3">
        <w:rPr>
          <w:rFonts w:ascii="Times New Roman" w:hAnsi="Times New Roman" w:cs="Times New Roman"/>
          <w:color w:val="353535"/>
          <w:sz w:val="24"/>
          <w:szCs w:val="24"/>
          <w:u w:color="353535"/>
          <w:lang w:val="es-ES"/>
        </w:rPr>
        <w:t> en pocos factores. Cuando un estudiante se interna por callejas de actividades formando un equipo crea en el bullicio de la ayuda a los demás un refugio para el desarrollo social, la sobriedad de la responsabilidad y la toma de decisiones ante el laberinto de prácticas de muchos requisitos. La construcción de un grupo de estudiantes bien avenidos lo hace más fuerte ante desafíos personales y sociales.</w:t>
      </w:r>
    </w:p>
    <w:p w14:paraId="257F2A0C" w14:textId="77777777" w:rsidR="00B91665" w:rsidRPr="00DF70A3" w:rsidRDefault="00B91665" w:rsidP="00DF70A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2F02C2C" w14:textId="7212FD27" w:rsidR="00DE7130" w:rsidRPr="00DF70A3" w:rsidRDefault="00DE7130" w:rsidP="00DF70A3">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DF70A3">
        <w:rPr>
          <w:rFonts w:ascii="Times New Roman" w:hAnsi="Times New Roman" w:cs="Times New Roman"/>
          <w:b/>
          <w:bCs/>
          <w:color w:val="353535"/>
          <w:sz w:val="24"/>
          <w:szCs w:val="24"/>
          <w:u w:color="353535"/>
          <w:lang w:val="es-ES"/>
        </w:rPr>
        <w:lastRenderedPageBreak/>
        <w:t>Roles y responsabilidades docentes en el primer curso universitario</w:t>
      </w:r>
    </w:p>
    <w:p w14:paraId="5125DCD2" w14:textId="77777777" w:rsidR="00B91665" w:rsidRPr="00DF70A3" w:rsidRDefault="00B91665" w:rsidP="00DF70A3">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32DB7CE3" w14:textId="77777777" w:rsidR="00DE7130" w:rsidRPr="00DF70A3" w:rsidRDefault="00DE7130" w:rsidP="00DF70A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F70A3">
        <w:rPr>
          <w:rFonts w:ascii="Times New Roman" w:hAnsi="Times New Roman" w:cs="Times New Roman"/>
          <w:color w:val="353535"/>
          <w:sz w:val="24"/>
          <w:szCs w:val="24"/>
          <w:u w:color="353535"/>
          <w:lang w:val="es-ES"/>
        </w:rPr>
        <w:t>Un buen profesor no solo transmite su voz para recomendar libros sino para apoyar a los estudiantes en el estudio y la investigación. Por ejemplo, les ayuda a buscar:</w:t>
      </w:r>
    </w:p>
    <w:p w14:paraId="2952CF55" w14:textId="3C78A2F3" w:rsidR="00DE7130" w:rsidRPr="00DF70A3" w:rsidRDefault="00DE7130" w:rsidP="00DF70A3">
      <w:pPr>
        <w:widowControl w:val="0"/>
        <w:numPr>
          <w:ilvl w:val="0"/>
          <w:numId w:val="11"/>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DF70A3">
        <w:rPr>
          <w:rFonts w:ascii="Times New Roman" w:hAnsi="Times New Roman" w:cs="Times New Roman"/>
          <w:color w:val="353535"/>
          <w:sz w:val="24"/>
          <w:szCs w:val="24"/>
          <w:u w:color="353535"/>
          <w:lang w:val="es-ES"/>
        </w:rPr>
        <w:t>Artículos académicos en internet (</w:t>
      </w:r>
      <w:r w:rsidRPr="00DF70A3">
        <w:rPr>
          <w:rFonts w:ascii="Times New Roman" w:hAnsi="Times New Roman" w:cs="Times New Roman"/>
          <w:sz w:val="24"/>
          <w:szCs w:val="24"/>
          <w:lang w:val="es-ES"/>
        </w:rPr>
        <w:t>http://www.citeulike.org/posturl?url</w:t>
      </w:r>
      <w:r w:rsidRPr="00DF70A3">
        <w:rPr>
          <w:rFonts w:ascii="Times New Roman" w:hAnsi="Times New Roman" w:cs="Times New Roman"/>
          <w:sz w:val="24"/>
          <w:szCs w:val="24"/>
          <w:u w:color="353535"/>
          <w:lang w:val="es-ES"/>
        </w:rPr>
        <w:t>=)</w:t>
      </w:r>
      <w:r w:rsidRPr="00DF70A3">
        <w:rPr>
          <w:rFonts w:ascii="Times New Roman" w:hAnsi="Times New Roman" w:cs="Times New Roman"/>
          <w:color w:val="353535"/>
          <w:sz w:val="24"/>
          <w:szCs w:val="24"/>
          <w:u w:color="353535"/>
          <w:lang w:val="es-ES"/>
        </w:rPr>
        <w:t xml:space="preserve"> (</w:t>
      </w:r>
      <w:r w:rsidRPr="00DF70A3">
        <w:rPr>
          <w:rFonts w:ascii="Times New Roman" w:hAnsi="Times New Roman" w:cs="Times New Roman"/>
          <w:sz w:val="24"/>
          <w:szCs w:val="24"/>
          <w:lang w:val="es-ES"/>
        </w:rPr>
        <w:t>https://zenodo.org/).</w:t>
      </w:r>
    </w:p>
    <w:p w14:paraId="68E8B290" w14:textId="38E9E5C3" w:rsidR="00DE7130" w:rsidRPr="00DF70A3" w:rsidRDefault="00DE7130" w:rsidP="00DF70A3">
      <w:pPr>
        <w:widowControl w:val="0"/>
        <w:numPr>
          <w:ilvl w:val="0"/>
          <w:numId w:val="11"/>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DF70A3">
        <w:rPr>
          <w:rFonts w:ascii="Times New Roman" w:hAnsi="Times New Roman" w:cs="Times New Roman"/>
          <w:color w:val="353535"/>
          <w:sz w:val="24"/>
          <w:szCs w:val="24"/>
          <w:u w:color="353535"/>
          <w:lang w:val="es-ES"/>
        </w:rPr>
        <w:t xml:space="preserve">Formatear referencias bibliográficas siguiendo los estándares elaborados por la Asociación Americana de Psicología (American </w:t>
      </w:r>
      <w:proofErr w:type="spellStart"/>
      <w:r w:rsidRPr="00DF70A3">
        <w:rPr>
          <w:rFonts w:ascii="Times New Roman" w:hAnsi="Times New Roman" w:cs="Times New Roman"/>
          <w:color w:val="353535"/>
          <w:sz w:val="24"/>
          <w:szCs w:val="24"/>
          <w:u w:color="353535"/>
          <w:lang w:val="es-ES"/>
        </w:rPr>
        <w:t>Psychological</w:t>
      </w:r>
      <w:proofErr w:type="spellEnd"/>
      <w:r w:rsidRPr="00DF70A3">
        <w:rPr>
          <w:rFonts w:ascii="Times New Roman" w:hAnsi="Times New Roman" w:cs="Times New Roman"/>
          <w:color w:val="353535"/>
          <w:sz w:val="24"/>
          <w:szCs w:val="24"/>
          <w:u w:color="353535"/>
          <w:lang w:val="es-ES"/>
        </w:rPr>
        <w:t xml:space="preserve"> </w:t>
      </w:r>
      <w:proofErr w:type="spellStart"/>
      <w:r w:rsidRPr="00DF70A3">
        <w:rPr>
          <w:rFonts w:ascii="Times New Roman" w:hAnsi="Times New Roman" w:cs="Times New Roman"/>
          <w:color w:val="353535"/>
          <w:sz w:val="24"/>
          <w:szCs w:val="24"/>
          <w:u w:color="353535"/>
          <w:lang w:val="es-ES"/>
        </w:rPr>
        <w:t>Association</w:t>
      </w:r>
      <w:proofErr w:type="spellEnd"/>
      <w:r w:rsidRPr="00DF70A3">
        <w:rPr>
          <w:rFonts w:ascii="Times New Roman" w:hAnsi="Times New Roman" w:cs="Times New Roman"/>
          <w:color w:val="353535"/>
          <w:sz w:val="24"/>
          <w:szCs w:val="24"/>
          <w:u w:color="353535"/>
          <w:lang w:val="es-ES"/>
        </w:rPr>
        <w:t xml:space="preserve">, APA), el Manual de Estilo de Chicago, o el MLA Style (Manual de la Modern </w:t>
      </w:r>
      <w:proofErr w:type="spellStart"/>
      <w:r w:rsidRPr="00DF70A3">
        <w:rPr>
          <w:rFonts w:ascii="Times New Roman" w:hAnsi="Times New Roman" w:cs="Times New Roman"/>
          <w:color w:val="353535"/>
          <w:sz w:val="24"/>
          <w:szCs w:val="24"/>
          <w:u w:color="353535"/>
          <w:lang w:val="es-ES"/>
        </w:rPr>
        <w:t>Language</w:t>
      </w:r>
      <w:proofErr w:type="spellEnd"/>
      <w:r w:rsidRPr="00DF70A3">
        <w:rPr>
          <w:rFonts w:ascii="Times New Roman" w:hAnsi="Times New Roman" w:cs="Times New Roman"/>
          <w:color w:val="353535"/>
          <w:sz w:val="24"/>
          <w:szCs w:val="24"/>
          <w:u w:color="353535"/>
          <w:lang w:val="es-ES"/>
        </w:rPr>
        <w:t xml:space="preserve"> </w:t>
      </w:r>
      <w:proofErr w:type="spellStart"/>
      <w:r w:rsidRPr="00DF70A3">
        <w:rPr>
          <w:rFonts w:ascii="Times New Roman" w:hAnsi="Times New Roman" w:cs="Times New Roman"/>
          <w:color w:val="353535"/>
          <w:sz w:val="24"/>
          <w:szCs w:val="24"/>
          <w:u w:color="353535"/>
          <w:lang w:val="es-ES"/>
        </w:rPr>
        <w:t>Association</w:t>
      </w:r>
      <w:proofErr w:type="spellEnd"/>
      <w:r w:rsidRPr="00DF70A3">
        <w:rPr>
          <w:rFonts w:ascii="Times New Roman" w:hAnsi="Times New Roman" w:cs="Times New Roman"/>
          <w:color w:val="353535"/>
          <w:sz w:val="24"/>
          <w:szCs w:val="24"/>
          <w:u w:color="353535"/>
          <w:lang w:val="es-ES"/>
        </w:rPr>
        <w:t xml:space="preserve"> of </w:t>
      </w:r>
      <w:proofErr w:type="spellStart"/>
      <w:r w:rsidRPr="00DF70A3">
        <w:rPr>
          <w:rFonts w:ascii="Times New Roman" w:hAnsi="Times New Roman" w:cs="Times New Roman"/>
          <w:color w:val="353535"/>
          <w:sz w:val="24"/>
          <w:szCs w:val="24"/>
          <w:u w:color="353535"/>
          <w:lang w:val="es-ES"/>
        </w:rPr>
        <w:t>America</w:t>
      </w:r>
      <w:proofErr w:type="spellEnd"/>
      <w:r w:rsidRPr="00DF70A3">
        <w:rPr>
          <w:rFonts w:ascii="Times New Roman" w:hAnsi="Times New Roman" w:cs="Times New Roman"/>
          <w:color w:val="353535"/>
          <w:sz w:val="24"/>
          <w:szCs w:val="24"/>
          <w:u w:color="353535"/>
          <w:lang w:val="es-ES"/>
        </w:rPr>
        <w:t>) (</w:t>
      </w:r>
      <w:r w:rsidRPr="00DF70A3">
        <w:rPr>
          <w:rFonts w:ascii="Times New Roman" w:hAnsi="Times New Roman" w:cs="Times New Roman"/>
          <w:sz w:val="24"/>
          <w:szCs w:val="24"/>
          <w:lang w:val="es-ES"/>
        </w:rPr>
        <w:t>http://www.easybib.com/).</w:t>
      </w:r>
      <w:r w:rsidRPr="00DF70A3">
        <w:rPr>
          <w:rFonts w:ascii="Times New Roman" w:hAnsi="Times New Roman" w:cs="Times New Roman"/>
          <w:color w:val="353535"/>
          <w:sz w:val="24"/>
          <w:szCs w:val="24"/>
          <w:u w:color="353535"/>
          <w:lang w:val="es-ES"/>
        </w:rPr>
        <w:t xml:space="preserve"> (</w:t>
      </w:r>
      <w:r w:rsidRPr="00DF70A3">
        <w:rPr>
          <w:rFonts w:ascii="Times New Roman" w:hAnsi="Times New Roman" w:cs="Times New Roman"/>
          <w:sz w:val="24"/>
          <w:szCs w:val="24"/>
          <w:lang w:val="es-ES"/>
        </w:rPr>
        <w:t>https://www.refme.com/).</w:t>
      </w:r>
    </w:p>
    <w:p w14:paraId="4217317A" w14:textId="2D0C4C95" w:rsidR="00DE7130" w:rsidRPr="00DF70A3" w:rsidRDefault="00DE7130" w:rsidP="00DF70A3">
      <w:pPr>
        <w:widowControl w:val="0"/>
        <w:numPr>
          <w:ilvl w:val="0"/>
          <w:numId w:val="11"/>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DF70A3">
        <w:rPr>
          <w:rFonts w:ascii="Times New Roman" w:hAnsi="Times New Roman" w:cs="Times New Roman"/>
          <w:color w:val="353535"/>
          <w:sz w:val="24"/>
          <w:szCs w:val="24"/>
          <w:u w:color="353535"/>
          <w:lang w:val="es-ES"/>
        </w:rPr>
        <w:t>Gestionar, compartir y descubrir ejemplos de investigación mediante aplicaciones que se descargan en el ordenador, independientemente del sistema operativo que tenga (Mac, Windows o Linux) (</w:t>
      </w:r>
      <w:proofErr w:type="gramStart"/>
      <w:r w:rsidRPr="00DF70A3">
        <w:rPr>
          <w:rFonts w:ascii="Times New Roman" w:hAnsi="Times New Roman" w:cs="Times New Roman"/>
          <w:sz w:val="24"/>
          <w:szCs w:val="24"/>
          <w:lang w:val="es-ES"/>
        </w:rPr>
        <w:t>https://www.mendeley.com/download-mendeley-desktop/mac/instructions/)  </w:t>
      </w:r>
      <w:r w:rsidRPr="00DF70A3">
        <w:rPr>
          <w:rFonts w:ascii="Times New Roman" w:hAnsi="Times New Roman" w:cs="Times New Roman"/>
          <w:color w:val="353535"/>
          <w:sz w:val="24"/>
          <w:szCs w:val="24"/>
          <w:u w:color="353535"/>
          <w:lang w:val="es-ES"/>
        </w:rPr>
        <w:t xml:space="preserve"> </w:t>
      </w:r>
      <w:proofErr w:type="gramEnd"/>
      <w:r w:rsidRPr="00DF70A3">
        <w:rPr>
          <w:rFonts w:ascii="Times New Roman" w:hAnsi="Times New Roman" w:cs="Times New Roman"/>
          <w:color w:val="353535"/>
          <w:sz w:val="24"/>
          <w:szCs w:val="24"/>
          <w:u w:color="353535"/>
          <w:lang w:val="es-ES"/>
        </w:rPr>
        <w:t>(</w:t>
      </w:r>
      <w:r w:rsidRPr="00DF70A3">
        <w:rPr>
          <w:rFonts w:ascii="Times New Roman" w:hAnsi="Times New Roman" w:cs="Times New Roman"/>
          <w:sz w:val="24"/>
          <w:szCs w:val="24"/>
          <w:lang w:val="es-ES"/>
        </w:rPr>
        <w:t>https://www.zotero.org/download/).</w:t>
      </w:r>
    </w:p>
    <w:p w14:paraId="69DAEA34" w14:textId="77777777" w:rsidR="00DB4995" w:rsidRPr="00DF70A3" w:rsidRDefault="00DB4995" w:rsidP="00DF70A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ED1F622" w14:textId="77777777" w:rsidR="00DE7130" w:rsidRPr="00DF70A3" w:rsidRDefault="00DE7130" w:rsidP="00DF70A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F70A3">
        <w:rPr>
          <w:rFonts w:ascii="Times New Roman" w:hAnsi="Times New Roman" w:cs="Times New Roman"/>
          <w:color w:val="353535"/>
          <w:sz w:val="24"/>
          <w:szCs w:val="24"/>
          <w:u w:color="353535"/>
          <w:lang w:val="es-ES"/>
        </w:rPr>
        <w:t>Camino de un estrecho pasillo al curso de primero de grado, tras la asignación de materias en un consejo de departamento, un profesor se asoma al pretil de su rol y nuevas responsabilidades, como:</w:t>
      </w:r>
    </w:p>
    <w:p w14:paraId="27DC1D8A" w14:textId="5168FA72" w:rsidR="00DE7130" w:rsidRPr="00DF70A3" w:rsidRDefault="00DE7130" w:rsidP="00DF70A3">
      <w:pPr>
        <w:widowControl w:val="0"/>
        <w:numPr>
          <w:ilvl w:val="0"/>
          <w:numId w:val="12"/>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DF70A3">
        <w:rPr>
          <w:rFonts w:ascii="Times New Roman" w:hAnsi="Times New Roman" w:cs="Times New Roman"/>
          <w:i/>
          <w:iCs/>
          <w:color w:val="353535"/>
          <w:sz w:val="24"/>
          <w:szCs w:val="24"/>
          <w:u w:color="353535"/>
          <w:lang w:val="es-ES"/>
        </w:rPr>
        <w:t>Gesto</w:t>
      </w:r>
      <w:r w:rsidRPr="00DF70A3">
        <w:rPr>
          <w:rFonts w:ascii="Times New Roman" w:hAnsi="Times New Roman" w:cs="Times New Roman"/>
          <w:color w:val="353535"/>
          <w:sz w:val="24"/>
          <w:szCs w:val="24"/>
          <w:u w:color="353535"/>
          <w:lang w:val="es-ES"/>
        </w:rPr>
        <w:t>r: administrando tiempos y contenidos, y dirigiendo estudiantes.</w:t>
      </w:r>
    </w:p>
    <w:p w14:paraId="426610E6" w14:textId="57D93302" w:rsidR="00DE7130" w:rsidRPr="00DF70A3" w:rsidRDefault="00DE7130" w:rsidP="00DF70A3">
      <w:pPr>
        <w:widowControl w:val="0"/>
        <w:numPr>
          <w:ilvl w:val="0"/>
          <w:numId w:val="12"/>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DF70A3">
        <w:rPr>
          <w:rFonts w:ascii="Times New Roman" w:hAnsi="Times New Roman" w:cs="Times New Roman"/>
          <w:i/>
          <w:iCs/>
          <w:color w:val="353535"/>
          <w:sz w:val="24"/>
          <w:szCs w:val="24"/>
          <w:u w:color="353535"/>
          <w:lang w:val="es-ES"/>
        </w:rPr>
        <w:t>Trabajador en equipo</w:t>
      </w:r>
      <w:r w:rsidRPr="00DF70A3">
        <w:rPr>
          <w:rFonts w:ascii="Times New Roman" w:hAnsi="Times New Roman" w:cs="Times New Roman"/>
          <w:color w:val="353535"/>
          <w:sz w:val="24"/>
          <w:szCs w:val="24"/>
          <w:u w:color="353535"/>
          <w:lang w:val="es-ES"/>
        </w:rPr>
        <w:t>: participando en los grupos organizados de clase que entran en competición.</w:t>
      </w:r>
    </w:p>
    <w:p w14:paraId="60A31242" w14:textId="470A7F53" w:rsidR="00DE7130" w:rsidRPr="00DF70A3" w:rsidRDefault="00DE7130" w:rsidP="00DF70A3">
      <w:pPr>
        <w:widowControl w:val="0"/>
        <w:numPr>
          <w:ilvl w:val="0"/>
          <w:numId w:val="12"/>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DF70A3">
        <w:rPr>
          <w:rFonts w:ascii="Times New Roman" w:hAnsi="Times New Roman" w:cs="Times New Roman"/>
          <w:i/>
          <w:iCs/>
          <w:color w:val="353535"/>
          <w:sz w:val="24"/>
          <w:szCs w:val="24"/>
          <w:u w:color="353535"/>
          <w:lang w:val="es-ES"/>
        </w:rPr>
        <w:t>Diseñador del curso</w:t>
      </w:r>
      <w:r w:rsidRPr="00DF70A3">
        <w:rPr>
          <w:rFonts w:ascii="Times New Roman" w:hAnsi="Times New Roman" w:cs="Times New Roman"/>
          <w:color w:val="353535"/>
          <w:sz w:val="24"/>
          <w:szCs w:val="24"/>
          <w:u w:color="353535"/>
          <w:lang w:val="es-ES"/>
        </w:rPr>
        <w:t>: detallando el plan de trabajo de los estudiantes según el número de créditos y calendario de la materia.</w:t>
      </w:r>
    </w:p>
    <w:p w14:paraId="6B004B7C" w14:textId="7E8F030B" w:rsidR="00DE7130" w:rsidRPr="00DF70A3" w:rsidRDefault="00DE7130" w:rsidP="00DF70A3">
      <w:pPr>
        <w:widowControl w:val="0"/>
        <w:numPr>
          <w:ilvl w:val="0"/>
          <w:numId w:val="12"/>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DF70A3">
        <w:rPr>
          <w:rFonts w:ascii="Times New Roman" w:hAnsi="Times New Roman" w:cs="Times New Roman"/>
          <w:i/>
          <w:iCs/>
          <w:color w:val="353535"/>
          <w:sz w:val="24"/>
          <w:szCs w:val="24"/>
          <w:u w:color="353535"/>
          <w:lang w:val="es-ES"/>
        </w:rPr>
        <w:t>Experto en el conocimiento disciplinar</w:t>
      </w:r>
      <w:r w:rsidRPr="00DF70A3">
        <w:rPr>
          <w:rFonts w:ascii="Times New Roman" w:hAnsi="Times New Roman" w:cs="Times New Roman"/>
          <w:color w:val="353535"/>
          <w:sz w:val="24"/>
          <w:szCs w:val="24"/>
          <w:u w:color="353535"/>
          <w:lang w:val="es-ES"/>
        </w:rPr>
        <w:t>: hábil, experto en la práctica y conocedor de la línea temática de la materia que va a gestionar.</w:t>
      </w:r>
    </w:p>
    <w:p w14:paraId="055CC844" w14:textId="4A85B68D" w:rsidR="00DE7130" w:rsidRPr="00DF70A3" w:rsidRDefault="00DE7130" w:rsidP="00DF70A3">
      <w:pPr>
        <w:widowControl w:val="0"/>
        <w:numPr>
          <w:ilvl w:val="0"/>
          <w:numId w:val="12"/>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DF70A3">
        <w:rPr>
          <w:rFonts w:ascii="Times New Roman" w:hAnsi="Times New Roman" w:cs="Times New Roman"/>
          <w:i/>
          <w:iCs/>
          <w:color w:val="353535"/>
          <w:sz w:val="24"/>
          <w:szCs w:val="24"/>
          <w:u w:color="353535"/>
          <w:lang w:val="es-ES"/>
        </w:rPr>
        <w:t>Investigador</w:t>
      </w:r>
      <w:r w:rsidRPr="00DF70A3">
        <w:rPr>
          <w:rFonts w:ascii="Times New Roman" w:hAnsi="Times New Roman" w:cs="Times New Roman"/>
          <w:color w:val="353535"/>
          <w:sz w:val="24"/>
          <w:szCs w:val="24"/>
          <w:u w:color="353535"/>
          <w:lang w:val="es-ES"/>
        </w:rPr>
        <w:t>: tiene por objetivo el descubrimiento de hechos o el mejoramiento de conocimientos para que participen los estudiantes de esos encuentros.</w:t>
      </w:r>
    </w:p>
    <w:p w14:paraId="537B81B0" w14:textId="076CF0E1" w:rsidR="00DE7130" w:rsidRPr="00DF70A3" w:rsidRDefault="00DE7130" w:rsidP="00DF70A3">
      <w:pPr>
        <w:widowControl w:val="0"/>
        <w:numPr>
          <w:ilvl w:val="0"/>
          <w:numId w:val="12"/>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DF70A3">
        <w:rPr>
          <w:rFonts w:ascii="Times New Roman" w:hAnsi="Times New Roman" w:cs="Times New Roman"/>
          <w:i/>
          <w:iCs/>
          <w:color w:val="353535"/>
          <w:sz w:val="24"/>
          <w:szCs w:val="24"/>
          <w:u w:color="353535"/>
          <w:lang w:val="es-ES"/>
        </w:rPr>
        <w:t>Profesor</w:t>
      </w:r>
      <w:r w:rsidRPr="00DF70A3">
        <w:rPr>
          <w:rFonts w:ascii="Times New Roman" w:hAnsi="Times New Roman" w:cs="Times New Roman"/>
          <w:color w:val="353535"/>
          <w:sz w:val="24"/>
          <w:szCs w:val="24"/>
          <w:u w:color="353535"/>
          <w:lang w:val="es-ES"/>
        </w:rPr>
        <w:t xml:space="preserve">: enseña la </w:t>
      </w:r>
      <w:r w:rsidR="00ED3877" w:rsidRPr="00DF70A3">
        <w:rPr>
          <w:rFonts w:ascii="Times New Roman" w:hAnsi="Times New Roman" w:cs="Times New Roman"/>
          <w:color w:val="353535"/>
          <w:sz w:val="24"/>
          <w:szCs w:val="24"/>
          <w:u w:color="353535"/>
          <w:lang w:val="es-ES"/>
        </w:rPr>
        <w:t>ciencia,</w:t>
      </w:r>
      <w:r w:rsidRPr="00DF70A3">
        <w:rPr>
          <w:rFonts w:ascii="Times New Roman" w:hAnsi="Times New Roman" w:cs="Times New Roman"/>
          <w:color w:val="353535"/>
          <w:sz w:val="24"/>
          <w:szCs w:val="24"/>
          <w:u w:color="353535"/>
          <w:lang w:val="es-ES"/>
        </w:rPr>
        <w:t xml:space="preserve"> el arte y la técnica de la materia del grado.</w:t>
      </w:r>
    </w:p>
    <w:p w14:paraId="442B247D" w14:textId="51C45D6E" w:rsidR="00DE7130" w:rsidRPr="00DF70A3" w:rsidRDefault="00DE7130" w:rsidP="00DF70A3">
      <w:pPr>
        <w:widowControl w:val="0"/>
        <w:numPr>
          <w:ilvl w:val="0"/>
          <w:numId w:val="12"/>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DF70A3">
        <w:rPr>
          <w:rFonts w:ascii="Times New Roman" w:hAnsi="Times New Roman" w:cs="Times New Roman"/>
          <w:i/>
          <w:iCs/>
          <w:color w:val="353535"/>
          <w:sz w:val="24"/>
          <w:szCs w:val="24"/>
          <w:u w:color="353535"/>
          <w:lang w:val="es-ES"/>
        </w:rPr>
        <w:t>Consultor</w:t>
      </w:r>
      <w:r w:rsidRPr="00DF70A3">
        <w:rPr>
          <w:rFonts w:ascii="Times New Roman" w:hAnsi="Times New Roman" w:cs="Times New Roman"/>
          <w:color w:val="353535"/>
          <w:sz w:val="24"/>
          <w:szCs w:val="24"/>
          <w:u w:color="353535"/>
          <w:lang w:val="es-ES"/>
        </w:rPr>
        <w:t>: trata asuntos con estudiantes, colegas o administración universitaria relacionando creencias, valores, opiniones acerca de situaciones producidas en algún contexto.</w:t>
      </w:r>
    </w:p>
    <w:p w14:paraId="4623AA4C" w14:textId="5D759995" w:rsidR="00DE7130" w:rsidRPr="00DF70A3" w:rsidRDefault="00DE7130" w:rsidP="00DF70A3">
      <w:pPr>
        <w:widowControl w:val="0"/>
        <w:numPr>
          <w:ilvl w:val="0"/>
          <w:numId w:val="12"/>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DF70A3">
        <w:rPr>
          <w:rFonts w:ascii="Times New Roman" w:hAnsi="Times New Roman" w:cs="Times New Roman"/>
          <w:i/>
          <w:iCs/>
          <w:color w:val="353535"/>
          <w:sz w:val="24"/>
          <w:szCs w:val="24"/>
          <w:u w:color="353535"/>
          <w:lang w:val="es-ES"/>
        </w:rPr>
        <w:t>Orientador</w:t>
      </w:r>
      <w:r w:rsidRPr="00DF70A3">
        <w:rPr>
          <w:rFonts w:ascii="Times New Roman" w:hAnsi="Times New Roman" w:cs="Times New Roman"/>
          <w:color w:val="353535"/>
          <w:sz w:val="24"/>
          <w:szCs w:val="24"/>
          <w:u w:color="353535"/>
          <w:lang w:val="es-ES"/>
        </w:rPr>
        <w:t>: encaminando, guiando o determinando la posición de algo a los estudiantes en función de puntos cardinales valiosos.</w:t>
      </w:r>
    </w:p>
    <w:p w14:paraId="0391E2E4" w14:textId="77777777" w:rsidR="00B91665" w:rsidRPr="00DF70A3" w:rsidRDefault="00B91665" w:rsidP="00DF70A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1490C1C" w14:textId="5D86B036" w:rsidR="00DE7130" w:rsidRPr="00DF70A3" w:rsidRDefault="00DE7130" w:rsidP="00DF70A3">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DF70A3">
        <w:rPr>
          <w:rFonts w:ascii="Times New Roman" w:hAnsi="Times New Roman" w:cs="Times New Roman"/>
          <w:b/>
          <w:bCs/>
          <w:color w:val="353535"/>
          <w:sz w:val="24"/>
          <w:szCs w:val="24"/>
          <w:u w:color="353535"/>
          <w:lang w:val="es-ES"/>
        </w:rPr>
        <w:t>Cuanto más se estresa un alumno de primer curso universitario, menos se lo controla</w:t>
      </w:r>
    </w:p>
    <w:p w14:paraId="106BEF05" w14:textId="77777777" w:rsidR="00B91665" w:rsidRPr="00DF70A3" w:rsidRDefault="00B91665" w:rsidP="00DF70A3">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4A627A98" w14:textId="77777777" w:rsidR="00DE7130" w:rsidRPr="00DF70A3" w:rsidRDefault="00DE7130" w:rsidP="00DF70A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F70A3">
        <w:rPr>
          <w:rFonts w:ascii="Times New Roman" w:hAnsi="Times New Roman" w:cs="Times New Roman"/>
          <w:color w:val="353535"/>
          <w:sz w:val="24"/>
          <w:szCs w:val="24"/>
          <w:u w:color="353535"/>
          <w:lang w:val="es-ES"/>
        </w:rPr>
        <w:t xml:space="preserve">Por el grosor de la media de estrés de alumnos de primer curso universitario de cualquier grado se puede medir la futura cultura del egreso. La voz de un estudiante puede quedar muda, como pozo cegado, por cualquier asunto inesperado que le impide controlar </w:t>
      </w:r>
      <w:r w:rsidRPr="00DF70A3">
        <w:rPr>
          <w:rFonts w:ascii="Times New Roman" w:hAnsi="Times New Roman" w:cs="Times New Roman"/>
          <w:color w:val="353535"/>
          <w:sz w:val="24"/>
          <w:szCs w:val="24"/>
          <w:u w:color="353535"/>
          <w:lang w:val="es-ES"/>
        </w:rPr>
        <w:lastRenderedPageBreak/>
        <w:t>los asuntos de su vida. Una nota de calificación de un grupo puede significar una algarabía que se filtra en su sistema nervioso. Cuando la autoconfianza personal se detiene, el espeso meandro de la irritación se apodera de un estudiante.</w:t>
      </w:r>
    </w:p>
    <w:p w14:paraId="17BD40D3" w14:textId="77777777" w:rsidR="00B91665" w:rsidRPr="00DF70A3" w:rsidRDefault="00B91665" w:rsidP="00DF70A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26CA65C" w14:textId="648719BB" w:rsidR="00B91665" w:rsidRDefault="00DE7130" w:rsidP="0018335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F70A3">
        <w:rPr>
          <w:rFonts w:ascii="Times New Roman" w:hAnsi="Times New Roman" w:cs="Times New Roman"/>
          <w:color w:val="353535"/>
          <w:sz w:val="24"/>
          <w:szCs w:val="24"/>
          <w:u w:color="353535"/>
          <w:lang w:val="es-ES"/>
        </w:rPr>
        <w:t>Un profesor rescata las aguas turbulentas de una clase cuando comprende los giros que produce el estrés por medio de alguna escala que mida el estrés percibido por los estudiantes para dibujar la silueta del cansancio mental estudiantil.</w:t>
      </w:r>
    </w:p>
    <w:p w14:paraId="57B31D0A" w14:textId="77777777" w:rsidR="005629FE" w:rsidRPr="00DF70A3" w:rsidRDefault="005629FE" w:rsidP="0018335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156031D" w14:textId="1322E8F4" w:rsidR="00DE7130" w:rsidRPr="00DF70A3" w:rsidRDefault="00DE7130" w:rsidP="00DF70A3">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DF70A3">
        <w:rPr>
          <w:rFonts w:ascii="Times New Roman" w:hAnsi="Times New Roman" w:cs="Times New Roman"/>
          <w:b/>
          <w:bCs/>
          <w:color w:val="353535"/>
          <w:sz w:val="24"/>
          <w:szCs w:val="24"/>
          <w:u w:color="353535"/>
          <w:lang w:val="es-ES"/>
        </w:rPr>
        <w:t>Trabajos de prácticas reales en las materias de grado</w:t>
      </w:r>
    </w:p>
    <w:p w14:paraId="2D36EABE" w14:textId="77777777" w:rsidR="00B91665" w:rsidRPr="00DF70A3" w:rsidRDefault="00B91665" w:rsidP="00DF70A3">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3BC24DF2" w14:textId="76780A4B" w:rsidR="00DE7130" w:rsidRPr="00DF70A3" w:rsidRDefault="00DE7130" w:rsidP="00DF70A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F70A3">
        <w:rPr>
          <w:rFonts w:ascii="Times New Roman" w:hAnsi="Times New Roman" w:cs="Times New Roman"/>
          <w:color w:val="353535"/>
          <w:sz w:val="24"/>
          <w:szCs w:val="24"/>
          <w:u w:color="353535"/>
          <w:lang w:val="es-ES"/>
        </w:rPr>
        <w:t>Para viajar al empleo, no hay mejor navío que unas </w:t>
      </w:r>
      <w:r w:rsidRPr="00DF70A3">
        <w:rPr>
          <w:rFonts w:ascii="Times New Roman" w:hAnsi="Times New Roman" w:cs="Times New Roman"/>
          <w:sz w:val="24"/>
          <w:szCs w:val="24"/>
          <w:lang w:val="es-ES"/>
        </w:rPr>
        <w:t>prácticas </w:t>
      </w:r>
      <w:r w:rsidRPr="00DF70A3">
        <w:rPr>
          <w:rFonts w:ascii="Times New Roman" w:hAnsi="Times New Roman" w:cs="Times New Roman"/>
          <w:color w:val="353535"/>
          <w:sz w:val="24"/>
          <w:szCs w:val="24"/>
          <w:u w:color="353535"/>
          <w:lang w:val="es-ES"/>
        </w:rPr>
        <w:t>realistas. Las materias de grados de las ramas de conocimiento (Ciencias de la Salud, Ciencias Sociales y Jurídicas, Artes y Humanidades, Ciencias, e Ingeniería y Arquitectura.) requieren la prestación de servicios a la comunidad, que combinados con actividades grupales en clase, presentaciones, discusiones, planificación de tareas basadas en competencias, etc., arrastran consigo la pulpa de conocimiento de la densidad de un </w:t>
      </w:r>
      <w:hyperlink r:id="rId86" w:history="1">
        <w:r w:rsidRPr="00DF70A3">
          <w:rPr>
            <w:rFonts w:ascii="Times New Roman" w:hAnsi="Times New Roman" w:cs="Times New Roman"/>
            <w:sz w:val="24"/>
            <w:szCs w:val="24"/>
            <w:lang w:val="es-ES"/>
          </w:rPr>
          <w:t>trabajo</w:t>
        </w:r>
      </w:hyperlink>
      <w:r w:rsidRPr="00DF70A3">
        <w:rPr>
          <w:rFonts w:ascii="Times New Roman" w:hAnsi="Times New Roman" w:cs="Times New Roman"/>
          <w:color w:val="353535"/>
          <w:sz w:val="24"/>
          <w:szCs w:val="24"/>
          <w:u w:color="353535"/>
          <w:lang w:val="es-ES"/>
        </w:rPr>
        <w:t>, la comprensión de la cultura salubre de las profesiones, y la mejora en el intercambio de lenguas que chorrean los medios sociales.</w:t>
      </w:r>
    </w:p>
    <w:p w14:paraId="3C2574FE" w14:textId="77777777" w:rsidR="00B91665" w:rsidRPr="00DF70A3" w:rsidRDefault="00B91665" w:rsidP="00DF70A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ED15F04" w14:textId="74E15800" w:rsidR="00AA2D4A" w:rsidRDefault="00643B6D" w:rsidP="00DF70A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noProof/>
          <w:lang w:val="es-ES" w:eastAsia="es-ES"/>
        </w:rPr>
        <mc:AlternateContent>
          <mc:Choice Requires="wps">
            <w:drawing>
              <wp:anchor distT="0" distB="0" distL="114300" distR="114300" simplePos="0" relativeHeight="251795456" behindDoc="0" locked="0" layoutInCell="1" allowOverlap="1" wp14:anchorId="71282023" wp14:editId="45C02A93">
                <wp:simplePos x="0" y="0"/>
                <wp:positionH relativeFrom="column">
                  <wp:posOffset>4876800</wp:posOffset>
                </wp:positionH>
                <wp:positionV relativeFrom="paragraph">
                  <wp:posOffset>819785</wp:posOffset>
                </wp:positionV>
                <wp:extent cx="381000" cy="414020"/>
                <wp:effectExtent l="50800" t="25400" r="76200" b="93980"/>
                <wp:wrapThrough wrapText="bothSides">
                  <wp:wrapPolygon edited="0">
                    <wp:start x="15840" y="-1325"/>
                    <wp:lineTo x="-2880" y="0"/>
                    <wp:lineTo x="-2880" y="25178"/>
                    <wp:lineTo x="5760" y="25178"/>
                    <wp:lineTo x="7200" y="23853"/>
                    <wp:lineTo x="24480" y="21202"/>
                    <wp:lineTo x="24480" y="-1325"/>
                    <wp:lineTo x="15840" y="-1325"/>
                  </wp:wrapPolygon>
                </wp:wrapThrough>
                <wp:docPr id="116" name="Pergamino horizontal 116">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381000" cy="414020"/>
                        </a:xfrm>
                        <a:prstGeom prst="horizontalScroll">
                          <a:avLst/>
                        </a:prstGeom>
                        <a:ln/>
                      </wps:spPr>
                      <wps:style>
                        <a:lnRef idx="1">
                          <a:schemeClr val="accent1"/>
                        </a:lnRef>
                        <a:fillRef idx="3">
                          <a:schemeClr val="accent1"/>
                        </a:fillRef>
                        <a:effectRef idx="2">
                          <a:schemeClr val="accent1"/>
                        </a:effectRef>
                        <a:fontRef idx="minor">
                          <a:schemeClr val="lt1"/>
                        </a:fontRef>
                      </wps:style>
                      <wps:txbx>
                        <w:txbxContent>
                          <w:p w14:paraId="156555F8" w14:textId="77777777" w:rsidR="00BD1D37" w:rsidRPr="00AA6780" w:rsidRDefault="00BD1D37" w:rsidP="00643B6D">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6B9FD499" w14:textId="77777777" w:rsidR="00BD1D37" w:rsidRDefault="00BD1D37" w:rsidP="00643B6D">
                            <w:pPr>
                              <w:jc w:val="center"/>
                            </w:pP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71282023" id="Pergamino horizontal 116" o:spid="_x0000_s1040" type="#_x0000_t98" href="#indice" style="position:absolute;left:0;text-align:left;margin-left:384pt;margin-top:64.55pt;width:30pt;height:32.6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" o:button="t" fillcolor="#4f81bd [3204]" strokecolor="#4579b8 [3044]">
                <v:fill color2="#a7bfde [1620]" rotate="t" o:detectmouseclick="t" angle="180" focus="100%" type="gradient">
                  <o:fill v:ext="view" type="gradientUnscaled"/>
                </v:fill>
                <v:shadow on="t" color="black" opacity="22937f" origin=",.5" offset="0,.63889mm"/>
                <v:textbox>
                  <w:txbxContent>
                    <w:p w14:paraId="156555F8" w14:textId="77777777" w:rsidR="00BD1D37" w:rsidRPr="00AA6780" w:rsidRDefault="00BD1D37" w:rsidP="00643B6D">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6B9FD499" w14:textId="77777777" w:rsidR="00BD1D37" w:rsidRDefault="00BD1D37" w:rsidP="00643B6D">
                      <w:pPr>
                        <w:jc w:val="center"/>
                      </w:pPr>
                    </w:p>
                  </w:txbxContent>
                </v:textbox>
                <w10:wrap type="through"/>
              </v:shape>
            </w:pict>
          </mc:Fallback>
        </mc:AlternateContent>
      </w:r>
      <w:r w:rsidR="00DE7130" w:rsidRPr="00DF70A3">
        <w:rPr>
          <w:rFonts w:ascii="Times New Roman" w:hAnsi="Times New Roman" w:cs="Times New Roman"/>
          <w:i/>
          <w:iCs/>
          <w:color w:val="353535"/>
          <w:sz w:val="24"/>
          <w:szCs w:val="24"/>
          <w:u w:color="353535"/>
          <w:lang w:val="es-ES"/>
        </w:rPr>
        <w:t>El primer curso universitario</w:t>
      </w:r>
      <w:r w:rsidR="00DE7130" w:rsidRPr="00DF70A3">
        <w:rPr>
          <w:rFonts w:ascii="Times New Roman" w:hAnsi="Times New Roman" w:cs="Times New Roman"/>
          <w:color w:val="353535"/>
          <w:sz w:val="24"/>
          <w:szCs w:val="24"/>
          <w:u w:color="353535"/>
          <w:lang w:val="es-ES"/>
        </w:rPr>
        <w:t> es un barboteo espeso de ingenuidad en los calderos sin refinamiento del conocimiento estudiantil. Consecuentemente, un programa del </w:t>
      </w:r>
      <w:r w:rsidR="00DE7130" w:rsidRPr="00DF70A3">
        <w:rPr>
          <w:rFonts w:ascii="Times New Roman" w:hAnsi="Times New Roman" w:cs="Times New Roman"/>
          <w:color w:val="353535"/>
          <w:sz w:val="24"/>
          <w:szCs w:val="24"/>
          <w:lang w:val="es-ES"/>
        </w:rPr>
        <w:t>primer curso universitario </w:t>
      </w:r>
      <w:r w:rsidR="00DE7130" w:rsidRPr="00DF70A3">
        <w:rPr>
          <w:rFonts w:ascii="Times New Roman" w:hAnsi="Times New Roman" w:cs="Times New Roman"/>
          <w:color w:val="353535"/>
          <w:sz w:val="24"/>
          <w:szCs w:val="24"/>
          <w:u w:color="353535"/>
          <w:lang w:val="es-ES"/>
        </w:rPr>
        <w:t>tiene dos reglas que cumplir: tener algo significativo que enseñar más allá de la corteza de una materia y vivir la realidad que roe las vestiduras del alumnado.</w:t>
      </w:r>
      <w:r w:rsidRPr="00643B6D">
        <w:rPr>
          <w:noProof/>
          <w:lang w:val="es-ES" w:eastAsia="es-ES"/>
        </w:rPr>
        <w:t xml:space="preserve"> </w:t>
      </w:r>
    </w:p>
    <w:p w14:paraId="2A66B94B" w14:textId="7E0990E7" w:rsidR="00E35844" w:rsidRDefault="00E35844" w:rsidP="00DF70A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1DF2CB1" w14:textId="77777777" w:rsidR="00E35844" w:rsidRDefault="00E35844" w:rsidP="00DF70A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9C24FDA" w14:textId="77777777" w:rsidR="00E35844" w:rsidRDefault="00E35844" w:rsidP="00DF70A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E7E37F6" w14:textId="77777777" w:rsidR="00E35844" w:rsidRDefault="00E35844" w:rsidP="00DF70A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13725A6" w14:textId="77777777" w:rsidR="00AA2D4A" w:rsidRDefault="00AA2D4A" w:rsidP="00DF70A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sectPr w:rsidR="00AA2D4A" w:rsidSect="00C2223B">
          <w:pgSz w:w="12240" w:h="15840"/>
          <w:pgMar w:top="1418" w:right="1701" w:bottom="1418" w:left="1701" w:header="720" w:footer="720" w:gutter="0"/>
          <w:cols w:space="720"/>
          <w:noEndnote/>
          <w:docGrid w:linePitch="326"/>
        </w:sectPr>
      </w:pPr>
    </w:p>
    <w:p w14:paraId="283511A9" w14:textId="33B6B78A" w:rsidR="00C93158" w:rsidRDefault="00C93158" w:rsidP="00DF70A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4B477AC" w14:textId="00901D0A" w:rsidR="00485216" w:rsidRPr="00181344" w:rsidRDefault="00485216" w:rsidP="00181344">
      <w:pPr>
        <w:spacing w:after="200" w:line="276" w:lineRule="auto"/>
        <w:jc w:val="center"/>
        <w:rPr>
          <w:rFonts w:ascii="Times New Roman" w:hAnsi="Times New Roman" w:cs="Times New Roman"/>
          <w:color w:val="353535"/>
          <w:sz w:val="24"/>
          <w:szCs w:val="24"/>
          <w:u w:color="353535"/>
          <w:lang w:val="es-ES"/>
        </w:rPr>
      </w:pPr>
      <w:r w:rsidRPr="00485216">
        <w:rPr>
          <w:rFonts w:ascii="Times New Roman" w:hAnsi="Times New Roman" w:cs="Times New Roman"/>
          <w:b/>
          <w:bCs/>
          <w:color w:val="353535"/>
          <w:sz w:val="36"/>
          <w:szCs w:val="36"/>
          <w:u w:color="353535"/>
          <w:lang w:val="es-ES"/>
        </w:rPr>
        <w:t>15</w:t>
      </w:r>
    </w:p>
    <w:bookmarkStart w:id="17" w:name="mujeres"/>
    <w:p w14:paraId="21F8BA6E" w14:textId="17323D96" w:rsidR="00B91665" w:rsidRDefault="00F92431" w:rsidP="00C2223B">
      <w:pPr>
        <w:widowControl w:val="0"/>
        <w:autoSpaceDE w:val="0"/>
        <w:autoSpaceDN w:val="0"/>
        <w:adjustRightInd w:val="0"/>
        <w:spacing w:after="100"/>
        <w:ind w:firstLine="709"/>
        <w:jc w:val="center"/>
        <w:rPr>
          <w:rFonts w:ascii="Times New Roman" w:hAnsi="Times New Roman" w:cs="Times New Roman"/>
          <w:b/>
          <w:bCs/>
          <w:color w:val="353535"/>
          <w:sz w:val="36"/>
          <w:szCs w:val="36"/>
          <w:u w:color="353535"/>
          <w:lang w:val="es-ES"/>
        </w:rPr>
      </w:pPr>
      <w:r>
        <w:rPr>
          <w:rFonts w:ascii="Times New Roman" w:hAnsi="Times New Roman" w:cs="Times New Roman"/>
          <w:b/>
          <w:bCs/>
          <w:color w:val="353535"/>
          <w:sz w:val="36"/>
          <w:szCs w:val="36"/>
          <w:u w:color="353535"/>
          <w:lang w:val="es-ES"/>
        </w:rPr>
        <w:fldChar w:fldCharType="begin"/>
      </w:r>
      <w:r>
        <w:rPr>
          <w:rFonts w:ascii="Times New Roman" w:hAnsi="Times New Roman" w:cs="Times New Roman"/>
          <w:b/>
          <w:bCs/>
          <w:color w:val="353535"/>
          <w:sz w:val="36"/>
          <w:szCs w:val="36"/>
          <w:u w:color="353535"/>
          <w:lang w:val="es-ES"/>
        </w:rPr>
        <w:instrText xml:space="preserve"> HYPERLINK  \l "mujeres" </w:instrText>
      </w:r>
      <w:r>
        <w:rPr>
          <w:rFonts w:ascii="Times New Roman" w:hAnsi="Times New Roman" w:cs="Times New Roman"/>
          <w:b/>
          <w:bCs/>
          <w:color w:val="353535"/>
          <w:sz w:val="36"/>
          <w:szCs w:val="36"/>
          <w:u w:color="353535"/>
          <w:lang w:val="es-ES"/>
        </w:rPr>
      </w:r>
      <w:r>
        <w:rPr>
          <w:rFonts w:ascii="Times New Roman" w:hAnsi="Times New Roman" w:cs="Times New Roman"/>
          <w:b/>
          <w:bCs/>
          <w:color w:val="353535"/>
          <w:sz w:val="36"/>
          <w:szCs w:val="36"/>
          <w:u w:color="353535"/>
          <w:lang w:val="es-ES"/>
        </w:rPr>
        <w:fldChar w:fldCharType="separate"/>
      </w:r>
      <w:r w:rsidRPr="00F92431">
        <w:rPr>
          <w:rStyle w:val="Hipervnculo"/>
          <w:rFonts w:ascii="Times New Roman" w:hAnsi="Times New Roman" w:cs="Times New Roman"/>
          <w:b/>
          <w:bCs/>
          <w:sz w:val="36"/>
          <w:szCs w:val="36"/>
          <w:u w:color="353535"/>
          <w:lang w:val="es-ES"/>
        </w:rPr>
        <w:t>MUJERES UNIVERSITARIAS</w:t>
      </w:r>
      <w:bookmarkEnd w:id="17"/>
      <w:r>
        <w:rPr>
          <w:rFonts w:ascii="Times New Roman" w:hAnsi="Times New Roman" w:cs="Times New Roman"/>
          <w:b/>
          <w:bCs/>
          <w:color w:val="353535"/>
          <w:sz w:val="36"/>
          <w:szCs w:val="36"/>
          <w:u w:color="353535"/>
          <w:lang w:val="es-ES"/>
        </w:rPr>
        <w:fldChar w:fldCharType="end"/>
      </w:r>
    </w:p>
    <w:p w14:paraId="7D71601B" w14:textId="77777777" w:rsidR="00F92431" w:rsidRPr="00C2223B" w:rsidRDefault="00F92431" w:rsidP="00C2223B">
      <w:pPr>
        <w:widowControl w:val="0"/>
        <w:autoSpaceDE w:val="0"/>
        <w:autoSpaceDN w:val="0"/>
        <w:adjustRightInd w:val="0"/>
        <w:spacing w:after="100"/>
        <w:ind w:firstLine="709"/>
        <w:jc w:val="center"/>
        <w:rPr>
          <w:rFonts w:ascii="Times New Roman" w:hAnsi="Times New Roman" w:cs="Times New Roman"/>
          <w:b/>
          <w:bCs/>
          <w:color w:val="353535"/>
          <w:u w:color="353535"/>
          <w:lang w:val="es-ES"/>
        </w:rPr>
      </w:pPr>
    </w:p>
    <w:p w14:paraId="0D9AC6D9" w14:textId="60A442A2" w:rsidR="00DE7130" w:rsidRPr="001A47FC" w:rsidRDefault="00DE7130" w:rsidP="001A47F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1A47FC">
        <w:rPr>
          <w:rFonts w:ascii="Times New Roman" w:hAnsi="Times New Roman" w:cs="Times New Roman"/>
          <w:color w:val="353535"/>
          <w:sz w:val="24"/>
          <w:szCs w:val="24"/>
          <w:u w:color="353535"/>
          <w:lang w:val="es-ES"/>
        </w:rPr>
        <w:t>Tenía delante de mí la estadística de estudiantes matriculados en el curso 2015-2016 que facilitaba el </w:t>
      </w:r>
      <w:r w:rsidRPr="001A47FC">
        <w:rPr>
          <w:rFonts w:ascii="Times New Roman" w:hAnsi="Times New Roman" w:cs="Times New Roman"/>
          <w:sz w:val="24"/>
          <w:szCs w:val="24"/>
          <w:lang w:val="es-ES"/>
        </w:rPr>
        <w:t>Ministerio de Educación, Cultura y Deporte.</w:t>
      </w:r>
      <w:r w:rsidRPr="001A47FC">
        <w:rPr>
          <w:rFonts w:ascii="Times New Roman" w:hAnsi="Times New Roman" w:cs="Times New Roman"/>
          <w:color w:val="353535"/>
          <w:sz w:val="24"/>
          <w:szCs w:val="24"/>
          <w:u w:color="353535"/>
          <w:lang w:val="es-ES"/>
        </w:rPr>
        <w:t xml:space="preserve"> Andando por el bosque de cifras de las casillas aparecía el número total de estudiantes por nacionalidad, sexo y ámbito de estudio. Como no iba a transportar la tabla entera al blog, me hice a la idea de seleccionar algún testimonio de las</w:t>
      </w:r>
      <w:r w:rsidR="006C696B">
        <w:rPr>
          <w:rFonts w:ascii="Times New Roman" w:hAnsi="Times New Roman" w:cs="Times New Roman"/>
          <w:color w:val="353535"/>
          <w:sz w:val="24"/>
          <w:szCs w:val="24"/>
          <w:u w:color="353535"/>
          <w:lang w:val="es-ES"/>
        </w:rPr>
        <w:t xml:space="preserve"> </w:t>
      </w:r>
      <w:r w:rsidRPr="001A47FC">
        <w:rPr>
          <w:rFonts w:ascii="Times New Roman" w:hAnsi="Times New Roman" w:cs="Times New Roman"/>
          <w:b/>
          <w:bCs/>
          <w:color w:val="353535"/>
          <w:sz w:val="24"/>
          <w:szCs w:val="24"/>
          <w:u w:color="353535"/>
          <w:lang w:val="es-ES"/>
        </w:rPr>
        <w:t>mujeres universitarias triunfantes</w:t>
      </w:r>
      <w:r w:rsidRPr="001A47FC">
        <w:rPr>
          <w:rFonts w:ascii="Times New Roman" w:hAnsi="Times New Roman" w:cs="Times New Roman"/>
          <w:color w:val="353535"/>
          <w:sz w:val="24"/>
          <w:szCs w:val="24"/>
          <w:u w:color="353535"/>
          <w:lang w:val="es-ES"/>
        </w:rPr>
        <w:t>, que esa era la aproximación de mi mensaje.</w:t>
      </w:r>
    </w:p>
    <w:p w14:paraId="5E33271F" w14:textId="5EB6FD4A" w:rsidR="00B91665" w:rsidRPr="001A47FC" w:rsidRDefault="006C696B" w:rsidP="001A47F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rFonts w:ascii="Times New Roman" w:hAnsi="Times New Roman" w:cs="Times New Roman"/>
          <w:noProof/>
          <w:color w:val="353535"/>
          <w:sz w:val="24"/>
          <w:szCs w:val="24"/>
          <w:u w:color="353535"/>
          <w:lang w:val="es-ES" w:eastAsia="es-ES"/>
        </w:rPr>
        <w:drawing>
          <wp:inline distT="0" distB="0" distL="0" distR="0" wp14:anchorId="2D1FDBAC" wp14:editId="1AFD0030">
            <wp:extent cx="1080000" cy="1439100"/>
            <wp:effectExtent l="0" t="0" r="12700" b="889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40986_opt.png"/>
                    <pic:cNvPicPr/>
                  </pic:nvPicPr>
                  <pic:blipFill>
                    <a:blip r:embed="rId87">
                      <a:extLst>
                        <a:ext uri="{28A0092B-C50C-407E-A947-70E740481C1C}">
                          <a14:useLocalDpi xmlns:a14="http://schemas.microsoft.com/office/drawing/2010/main" val="0"/>
                        </a:ext>
                      </a:extLst>
                    </a:blip>
                    <a:stretch>
                      <a:fillRect/>
                    </a:stretch>
                  </pic:blipFill>
                  <pic:spPr>
                    <a:xfrm>
                      <a:off x="0" y="0"/>
                      <a:ext cx="1080000" cy="1439100"/>
                    </a:xfrm>
                    <a:prstGeom prst="rect">
                      <a:avLst/>
                    </a:prstGeom>
                  </pic:spPr>
                </pic:pic>
              </a:graphicData>
            </a:graphic>
          </wp:inline>
        </w:drawing>
      </w:r>
    </w:p>
    <w:p w14:paraId="05CB2796" w14:textId="77777777" w:rsidR="00DE7130" w:rsidRPr="001A47FC" w:rsidRDefault="00DE7130" w:rsidP="001A47F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1A47FC">
        <w:rPr>
          <w:rFonts w:ascii="Times New Roman" w:hAnsi="Times New Roman" w:cs="Times New Roman"/>
          <w:color w:val="353535"/>
          <w:sz w:val="24"/>
          <w:szCs w:val="24"/>
          <w:u w:color="353535"/>
          <w:lang w:val="es-ES"/>
        </w:rPr>
        <w:t>La columna de mujeres tenía números más altos (690,117.0) que la de los hombres (580,667.0) en los estudios de Grado, 1º y 2º Ciclo. El hecho constatable era que el total de mujeres desfilaba más alto en los grados de las ramas de conocimiento de Educación; Artes y Humanidades; Ciencias Sociales, Periodismo y Documentación; Ciencias, y Salud y Servicios Sociales. En otros grados, el número de hombres se levantaba levemente por encima de la cifra de las mujeres en Informática; se apoderaba de las matriculaciones con más claridad en Ingeniería, Industria y Construcción, y en Agricultura, Ganadería, Pesca, Silvicultura y Veterinaria. Estaba irregularmente repartido entre ambos sexos el predominio numérico en Servicios; mientras que las mujeres aventajaban a los hombres en número en el grado de Viajes, Turismo y Ocio, los hombres desbordaban el número de mujeres en el grado de Actividades Físicas y Deportivas.</w:t>
      </w:r>
    </w:p>
    <w:p w14:paraId="39F626E4" w14:textId="77777777" w:rsidR="00B91665" w:rsidRPr="001A47FC" w:rsidRDefault="00B91665" w:rsidP="001A47F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DBA542C" w14:textId="0ADFEA69" w:rsidR="00DE7130" w:rsidRPr="001A47FC" w:rsidRDefault="00DE7130" w:rsidP="001A47F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1A47FC">
        <w:rPr>
          <w:rFonts w:ascii="Times New Roman" w:hAnsi="Times New Roman" w:cs="Times New Roman"/>
          <w:color w:val="353535"/>
          <w:sz w:val="24"/>
          <w:szCs w:val="24"/>
          <w:u w:color="353535"/>
          <w:lang w:val="es-ES"/>
        </w:rPr>
        <w:t>Con este entendimiento acentuadamente numérico pensaba que podría escribir esta entrada sin verme afectado por irrealidades. Me mostraba suficientemente sensible a que la mayoría reciente de los</w:t>
      </w:r>
      <w:r w:rsidRPr="001A47FC">
        <w:rPr>
          <w:rFonts w:ascii="Times New Roman" w:hAnsi="Times New Roman" w:cs="Times New Roman"/>
          <w:sz w:val="24"/>
          <w:szCs w:val="24"/>
          <w:lang w:val="es-ES"/>
        </w:rPr>
        <w:t> estudiantes </w:t>
      </w:r>
      <w:r w:rsidRPr="001A47FC">
        <w:rPr>
          <w:rFonts w:ascii="Times New Roman" w:hAnsi="Times New Roman" w:cs="Times New Roman"/>
          <w:color w:val="353535"/>
          <w:sz w:val="24"/>
          <w:szCs w:val="24"/>
          <w:u w:color="353535"/>
          <w:lang w:val="es-ES"/>
        </w:rPr>
        <w:t>que ingresaban y egresaban de las aulas universitarias fueran mujeres. Ahora, las semillas numéricas de las mujeres universitarias germinaban en apreciaciones sobrevaloradas que dejaban atrás errores de subestimadas elucubraciones sobre el rol de la mujer en la sociedad.</w:t>
      </w:r>
    </w:p>
    <w:p w14:paraId="4B30767E" w14:textId="77777777" w:rsidR="00B91665" w:rsidRPr="001A47FC" w:rsidRDefault="00B91665" w:rsidP="001A47F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03BFC0B" w14:textId="77777777" w:rsidR="00DE7130" w:rsidRPr="001A47FC" w:rsidRDefault="00DE7130" w:rsidP="0046513C">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1A47FC">
        <w:rPr>
          <w:rFonts w:ascii="Times New Roman" w:hAnsi="Times New Roman" w:cs="Times New Roman"/>
          <w:color w:val="353535"/>
          <w:sz w:val="24"/>
          <w:szCs w:val="24"/>
          <w:u w:color="353535"/>
          <w:lang w:val="es-ES"/>
        </w:rPr>
        <w:t xml:space="preserve">Mi impresión era que las mujeres universitarias estudiaban para ser de otra manera y ser más emprendedoras en la sociedad. A través de la perspectiva de los cuatro ciclos de edad de los estudiantes matriculados en 2015-2016, los pensamientos me hacían vagar entre </w:t>
      </w:r>
      <w:r w:rsidRPr="001A47FC">
        <w:rPr>
          <w:rFonts w:ascii="Times New Roman" w:hAnsi="Times New Roman" w:cs="Times New Roman"/>
          <w:color w:val="353535"/>
          <w:sz w:val="24"/>
          <w:szCs w:val="24"/>
          <w:u w:color="353535"/>
          <w:lang w:val="es-ES"/>
        </w:rPr>
        <w:lastRenderedPageBreak/>
        <w:t>conjeturas, porque las mujeres dominaban a los hombres en volumen de dígitos y en cualesquiera de los ciclos de edad, incluido el de más de 30 años.</w:t>
      </w:r>
    </w:p>
    <w:p w14:paraId="1D3E8A08" w14:textId="77777777" w:rsidR="00B91665" w:rsidRPr="001A47FC" w:rsidRDefault="00B91665" w:rsidP="001A47F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8410698" w14:textId="1ACEB97F" w:rsidR="00DE7130" w:rsidRPr="001A47FC" w:rsidRDefault="00DE7130" w:rsidP="001A47F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1A47FC">
        <w:rPr>
          <w:rFonts w:ascii="Times New Roman" w:hAnsi="Times New Roman" w:cs="Times New Roman"/>
          <w:color w:val="353535"/>
          <w:sz w:val="24"/>
          <w:szCs w:val="24"/>
          <w:u w:color="353535"/>
          <w:lang w:val="es-ES"/>
        </w:rPr>
        <w:t>No se abrían las puertas de una titulación con buenas intenciones ni se terminaba una carrera con buenos sentimientos, dejando el lápiz quieto en el margen de un papel o el teclado de un dispositivo sin zumbar en el oído. Los </w:t>
      </w:r>
      <w:r w:rsidRPr="001A47FC">
        <w:rPr>
          <w:rFonts w:ascii="Times New Roman" w:hAnsi="Times New Roman" w:cs="Times New Roman"/>
          <w:sz w:val="24"/>
          <w:szCs w:val="24"/>
          <w:lang w:val="es-ES"/>
        </w:rPr>
        <w:t>grados universitarios </w:t>
      </w:r>
      <w:r w:rsidRPr="001A47FC">
        <w:rPr>
          <w:rFonts w:ascii="Times New Roman" w:hAnsi="Times New Roman" w:cs="Times New Roman"/>
          <w:color w:val="353535"/>
          <w:sz w:val="24"/>
          <w:szCs w:val="24"/>
          <w:u w:color="353535"/>
          <w:lang w:val="es-ES"/>
        </w:rPr>
        <w:t xml:space="preserve">no </w:t>
      </w:r>
      <w:proofErr w:type="gramStart"/>
      <w:r w:rsidRPr="001A47FC">
        <w:rPr>
          <w:rFonts w:ascii="Times New Roman" w:hAnsi="Times New Roman" w:cs="Times New Roman"/>
          <w:color w:val="353535"/>
          <w:sz w:val="24"/>
          <w:szCs w:val="24"/>
          <w:u w:color="353535"/>
          <w:lang w:val="es-ES"/>
        </w:rPr>
        <w:t>le</w:t>
      </w:r>
      <w:proofErr w:type="gramEnd"/>
      <w:r w:rsidRPr="001A47FC">
        <w:rPr>
          <w:rFonts w:ascii="Times New Roman" w:hAnsi="Times New Roman" w:cs="Times New Roman"/>
          <w:color w:val="353535"/>
          <w:sz w:val="24"/>
          <w:szCs w:val="24"/>
          <w:u w:color="353535"/>
          <w:lang w:val="es-ES"/>
        </w:rPr>
        <w:t xml:space="preserve"> daban a las mujeres universitarias sabiduría; le daban conocimientos, que eran una puerta abierta a la superación de dificultades o una expedición a la verdad en un mundo empresarial desencantado.</w:t>
      </w:r>
    </w:p>
    <w:p w14:paraId="0342089C" w14:textId="77777777" w:rsidR="00B91665" w:rsidRPr="001A47FC" w:rsidRDefault="00B91665" w:rsidP="001A47F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1A6AB77" w14:textId="77777777" w:rsidR="00DE7130" w:rsidRPr="001A47FC" w:rsidRDefault="00DE7130" w:rsidP="001A47F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1A47FC">
        <w:rPr>
          <w:rFonts w:ascii="Times New Roman" w:hAnsi="Times New Roman" w:cs="Times New Roman"/>
          <w:color w:val="353535"/>
          <w:sz w:val="24"/>
          <w:szCs w:val="24"/>
          <w:u w:color="353535"/>
          <w:lang w:val="es-ES"/>
        </w:rPr>
        <w:t xml:space="preserve">Las mujeres universitarias eran estudiantes que primero pensaban en complacerse a sí mismas, como meritorias novelistas de su propio activo intelectual. Y una mirada a las Pruebas de Acceso a la Universidad (PAU) del año 2015 seguía mostrando las cimas de las mujeres aprobadas, incluso cuando eran mayores de 45 </w:t>
      </w:r>
      <w:proofErr w:type="gramStart"/>
      <w:r w:rsidRPr="001A47FC">
        <w:rPr>
          <w:rFonts w:ascii="Times New Roman" w:hAnsi="Times New Roman" w:cs="Times New Roman"/>
          <w:color w:val="353535"/>
          <w:sz w:val="24"/>
          <w:szCs w:val="24"/>
          <w:u w:color="353535"/>
          <w:lang w:val="es-ES"/>
        </w:rPr>
        <w:t>años de edad</w:t>
      </w:r>
      <w:proofErr w:type="gramEnd"/>
      <w:r w:rsidRPr="001A47FC">
        <w:rPr>
          <w:rFonts w:ascii="Times New Roman" w:hAnsi="Times New Roman" w:cs="Times New Roman"/>
          <w:color w:val="353535"/>
          <w:sz w:val="24"/>
          <w:szCs w:val="24"/>
          <w:u w:color="353535"/>
          <w:lang w:val="es-ES"/>
        </w:rPr>
        <w:t>, sellando todas las ventanas al silencio; latiendo con pulso la alegría del conocimiento disciplinar.</w:t>
      </w:r>
    </w:p>
    <w:p w14:paraId="07AEFD21" w14:textId="77777777" w:rsidR="00B91665" w:rsidRPr="001A47FC" w:rsidRDefault="00B91665" w:rsidP="001A47F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335B896" w14:textId="156FA7E1" w:rsidR="00DE7130" w:rsidRPr="001A47FC" w:rsidRDefault="00DE7130" w:rsidP="001A47F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1A47FC">
        <w:rPr>
          <w:rFonts w:ascii="Times New Roman" w:hAnsi="Times New Roman" w:cs="Times New Roman"/>
          <w:color w:val="353535"/>
          <w:sz w:val="24"/>
          <w:szCs w:val="24"/>
          <w:u w:color="353535"/>
          <w:lang w:val="es-ES"/>
        </w:rPr>
        <w:t>El tópico de la creencia en los indicadores de calidad universitaria era un pensamiento que actualmente se asumía como la defensa de la razón. Sin desmerecerlo, y sin que tuviera trazas visibles de sugestión, me dispuse a desbrozar inconfundibles elementos de la verdad de la mujer universitaria.</w:t>
      </w:r>
      <w:r w:rsidR="00B91665" w:rsidRPr="001A47FC">
        <w:rPr>
          <w:rFonts w:ascii="Times New Roman" w:hAnsi="Times New Roman" w:cs="Times New Roman"/>
          <w:color w:val="353535"/>
          <w:sz w:val="24"/>
          <w:szCs w:val="24"/>
          <w:u w:color="353535"/>
          <w:lang w:val="es-ES"/>
        </w:rPr>
        <w:t xml:space="preserve"> </w:t>
      </w:r>
      <w:r w:rsidRPr="001A47FC">
        <w:rPr>
          <w:rFonts w:ascii="Times New Roman" w:hAnsi="Times New Roman" w:cs="Times New Roman"/>
          <w:color w:val="353535"/>
          <w:sz w:val="24"/>
          <w:szCs w:val="24"/>
          <w:u w:color="353535"/>
          <w:lang w:val="es-ES"/>
        </w:rPr>
        <w:t>¿Cuáles eran las claves de este proceso creciente de mujeres triunfantes?</w:t>
      </w:r>
    </w:p>
    <w:p w14:paraId="5F31931C" w14:textId="77777777" w:rsidR="00B91665" w:rsidRPr="001A47FC" w:rsidRDefault="00B91665" w:rsidP="001A47F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EF72E94" w14:textId="235B2227" w:rsidR="00DE7130" w:rsidRPr="001A47FC" w:rsidRDefault="00DE7130" w:rsidP="001A47FC">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1A47FC">
        <w:rPr>
          <w:rFonts w:ascii="Times New Roman" w:hAnsi="Times New Roman" w:cs="Times New Roman"/>
          <w:b/>
          <w:bCs/>
          <w:color w:val="353535"/>
          <w:sz w:val="24"/>
          <w:szCs w:val="24"/>
          <w:u w:color="353535"/>
          <w:lang w:val="es-ES"/>
        </w:rPr>
        <w:t>La expedición de mujeres universitarias exitosas avanza a un mundo social reconocido</w:t>
      </w:r>
    </w:p>
    <w:p w14:paraId="7788311C" w14:textId="77777777" w:rsidR="00B91665" w:rsidRPr="001A47FC" w:rsidRDefault="00B91665" w:rsidP="001A47FC">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7BC2C6AB" w14:textId="77777777" w:rsidR="00DE7130" w:rsidRPr="001A47FC" w:rsidRDefault="00DE7130" w:rsidP="001A47F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1A47FC">
        <w:rPr>
          <w:rFonts w:ascii="Times New Roman" w:hAnsi="Times New Roman" w:cs="Times New Roman"/>
          <w:color w:val="353535"/>
          <w:sz w:val="24"/>
          <w:szCs w:val="24"/>
          <w:u w:color="353535"/>
          <w:lang w:val="es-ES"/>
        </w:rPr>
        <w:t>Las </w:t>
      </w:r>
      <w:r w:rsidRPr="001A47FC">
        <w:rPr>
          <w:rFonts w:ascii="Times New Roman" w:hAnsi="Times New Roman" w:cs="Times New Roman"/>
          <w:i/>
          <w:iCs/>
          <w:color w:val="353535"/>
          <w:sz w:val="24"/>
          <w:szCs w:val="24"/>
          <w:u w:color="353535"/>
          <w:lang w:val="es-ES"/>
        </w:rPr>
        <w:t>mujeres exitosas</w:t>
      </w:r>
      <w:r w:rsidRPr="001A47FC">
        <w:rPr>
          <w:rFonts w:ascii="Times New Roman" w:hAnsi="Times New Roman" w:cs="Times New Roman"/>
          <w:color w:val="353535"/>
          <w:sz w:val="24"/>
          <w:szCs w:val="24"/>
          <w:u w:color="353535"/>
          <w:lang w:val="es-ES"/>
        </w:rPr>
        <w:t> robaban vida a la ignorancia. Comparado el éxito de las mujeres (89,8%) con el de los hombres (84,2%) en el curso 2013-2014, había deducido que no eran un activo emergente, sino que la tasa aludía a un ápice que proyectaba un prisma con un fulgor competitivo. Había observado que las cifras de mujeres universitarias exitosas cubrían las universidades públicas y privadas, casi por igual, y que eran levemente superiores los porcentajes en las universidades presenciales que en las no presenciales.</w:t>
      </w:r>
    </w:p>
    <w:p w14:paraId="72DC17E1" w14:textId="77777777" w:rsidR="00B91665" w:rsidRPr="001A47FC" w:rsidRDefault="00B91665" w:rsidP="001A47F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A4C8554" w14:textId="77777777" w:rsidR="00DE7130" w:rsidRPr="001A47FC" w:rsidRDefault="00DE7130" w:rsidP="001A47FC">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1A47FC">
        <w:rPr>
          <w:rFonts w:ascii="Times New Roman" w:hAnsi="Times New Roman" w:cs="Times New Roman"/>
          <w:b/>
          <w:bCs/>
          <w:color w:val="353535"/>
          <w:sz w:val="24"/>
          <w:szCs w:val="24"/>
          <w:u w:color="353535"/>
          <w:lang w:val="es-ES"/>
        </w:rPr>
        <w:t>La mano de las mujeres universitarias que ha firmado una graduación construirá un porvenir</w:t>
      </w:r>
    </w:p>
    <w:p w14:paraId="008CFB58" w14:textId="77777777" w:rsidR="00B91665" w:rsidRPr="001A47FC" w:rsidRDefault="00B91665" w:rsidP="001A47FC">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64A3E76B" w14:textId="77777777" w:rsidR="00DE7130" w:rsidRPr="001A47FC" w:rsidRDefault="00DE7130" w:rsidP="001A47F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1A47FC">
        <w:rPr>
          <w:rFonts w:ascii="Times New Roman" w:hAnsi="Times New Roman" w:cs="Times New Roman"/>
          <w:color w:val="353535"/>
          <w:sz w:val="24"/>
          <w:szCs w:val="24"/>
          <w:u w:color="353535"/>
          <w:lang w:val="es-ES"/>
        </w:rPr>
        <w:t>La asociación de tipo de universidad, persistencia en un grado de 4 años de duración teórica y cohorte de entrada (en este caso, año académico 2009-2010) me impulsó a contar el fenómeno de la graduación de las mujeres universitarias que había tenido una cifra de 56.2%. Al principio uno podía adoptar una expresión seria con ese dato, salvo que se relacionara ésta con el de los hombres que fue del 39,7%.</w:t>
      </w:r>
    </w:p>
    <w:p w14:paraId="3B9301F6" w14:textId="77777777" w:rsidR="00B91665" w:rsidRPr="001A47FC" w:rsidRDefault="00B91665" w:rsidP="001A47F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EF1D01B" w14:textId="77777777" w:rsidR="00DE7130" w:rsidRPr="001A47FC" w:rsidRDefault="00DE7130" w:rsidP="001A47F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1A47FC">
        <w:rPr>
          <w:rFonts w:ascii="Times New Roman" w:hAnsi="Times New Roman" w:cs="Times New Roman"/>
          <w:color w:val="353535"/>
          <w:sz w:val="24"/>
          <w:szCs w:val="24"/>
          <w:u w:color="353535"/>
          <w:lang w:val="es-ES"/>
        </w:rPr>
        <w:lastRenderedPageBreak/>
        <w:t>En ese momento traté de recordar que la graduación se refería al porcentaje de estudiantes que finalizaba la titulación en el tiempo teórico previsto o con un curso de gracia más. Mirado con minuciosidad, parecía más ajustado el dato de la idoneidad porque se reconciliaba rigurosamente con el tiempo teórico previsto de finalización de una titulación o incluso antes.</w:t>
      </w:r>
    </w:p>
    <w:p w14:paraId="11BF0D8B" w14:textId="77777777" w:rsidR="00B91665" w:rsidRPr="001A47FC" w:rsidRDefault="00B91665" w:rsidP="001A47F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DC98CA7" w14:textId="77777777" w:rsidR="00DE7130" w:rsidRPr="001A47FC" w:rsidRDefault="00DE7130" w:rsidP="00183354">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1A47FC">
        <w:rPr>
          <w:rFonts w:ascii="Times New Roman" w:hAnsi="Times New Roman" w:cs="Times New Roman"/>
          <w:color w:val="353535"/>
          <w:sz w:val="24"/>
          <w:szCs w:val="24"/>
          <w:u w:color="353535"/>
          <w:lang w:val="es-ES"/>
        </w:rPr>
        <w:t>En este caso, era más alarmante la diferencia porcentual entre mujeres (40,5%) y hombres (24,4%). La pendiente ascendente de los porcentajes de idoneidad y graduación ofrecía un ángulo con respecto al elemento ideal, pero el camino cuesta arriba tenía para los hombres el viento contrario.</w:t>
      </w:r>
    </w:p>
    <w:p w14:paraId="69773DE6" w14:textId="77777777" w:rsidR="00B91665" w:rsidRPr="001A47FC" w:rsidRDefault="00B91665" w:rsidP="001A47F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825AB6C" w14:textId="7A3A0064" w:rsidR="00DE7130" w:rsidRPr="001A47FC" w:rsidRDefault="00DE7130" w:rsidP="001A47FC">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1A47FC">
        <w:rPr>
          <w:rFonts w:ascii="Times New Roman" w:hAnsi="Times New Roman" w:cs="Times New Roman"/>
          <w:b/>
          <w:bCs/>
          <w:color w:val="353535"/>
          <w:sz w:val="24"/>
          <w:szCs w:val="24"/>
          <w:u w:color="353535"/>
          <w:lang w:val="es-ES"/>
        </w:rPr>
        <w:t>El empleo son las capacidades eficientes autografiadas de las mujeres universitarias</w:t>
      </w:r>
    </w:p>
    <w:p w14:paraId="1E8E876F" w14:textId="77777777" w:rsidR="00B91665" w:rsidRPr="001A47FC" w:rsidRDefault="00B91665" w:rsidP="001A47FC">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382E3663" w14:textId="1CD80AB7" w:rsidR="00DE7130" w:rsidRPr="001A47FC" w:rsidRDefault="00DE7130" w:rsidP="001A47F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1A47FC">
        <w:rPr>
          <w:rFonts w:ascii="Times New Roman" w:hAnsi="Times New Roman" w:cs="Times New Roman"/>
          <w:color w:val="353535"/>
          <w:sz w:val="24"/>
          <w:szCs w:val="24"/>
          <w:u w:color="353535"/>
          <w:lang w:val="es-ES"/>
        </w:rPr>
        <w:t>Las </w:t>
      </w:r>
      <w:r w:rsidRPr="001A47FC">
        <w:rPr>
          <w:rFonts w:ascii="Times New Roman" w:hAnsi="Times New Roman" w:cs="Times New Roman"/>
          <w:color w:val="353535"/>
          <w:sz w:val="24"/>
          <w:szCs w:val="24"/>
          <w:lang w:val="es-ES"/>
        </w:rPr>
        <w:t xml:space="preserve">mujeres universitarias </w:t>
      </w:r>
      <w:proofErr w:type="spellStart"/>
      <w:r w:rsidRPr="001A47FC">
        <w:rPr>
          <w:rFonts w:ascii="Times New Roman" w:hAnsi="Times New Roman" w:cs="Times New Roman"/>
          <w:color w:val="353535"/>
          <w:sz w:val="24"/>
          <w:szCs w:val="24"/>
          <w:lang w:val="es-ES"/>
        </w:rPr>
        <w:t>autoeficientes</w:t>
      </w:r>
      <w:proofErr w:type="spellEnd"/>
      <w:r w:rsidRPr="001A47FC">
        <w:rPr>
          <w:rFonts w:ascii="Times New Roman" w:hAnsi="Times New Roman" w:cs="Times New Roman"/>
          <w:color w:val="353535"/>
          <w:sz w:val="24"/>
          <w:szCs w:val="24"/>
          <w:lang w:val="es-ES"/>
        </w:rPr>
        <w:t> </w:t>
      </w:r>
      <w:r w:rsidRPr="001A47FC">
        <w:rPr>
          <w:rFonts w:ascii="Times New Roman" w:hAnsi="Times New Roman" w:cs="Times New Roman"/>
          <w:color w:val="353535"/>
          <w:sz w:val="24"/>
          <w:szCs w:val="24"/>
          <w:u w:color="353535"/>
          <w:lang w:val="es-ES"/>
        </w:rPr>
        <w:t>son como </w:t>
      </w:r>
      <w:r w:rsidRPr="001A47FC">
        <w:rPr>
          <w:rFonts w:ascii="Times New Roman" w:hAnsi="Times New Roman" w:cs="Times New Roman"/>
          <w:sz w:val="24"/>
          <w:szCs w:val="24"/>
          <w:lang w:val="es-ES"/>
        </w:rPr>
        <w:t>mineras </w:t>
      </w:r>
      <w:r w:rsidRPr="001A47FC">
        <w:rPr>
          <w:rFonts w:ascii="Times New Roman" w:hAnsi="Times New Roman" w:cs="Times New Roman"/>
          <w:color w:val="353535"/>
          <w:sz w:val="24"/>
          <w:szCs w:val="24"/>
          <w:u w:color="353535"/>
          <w:lang w:val="es-ES"/>
        </w:rPr>
        <w:t>de sí mismas. Extraen a paladas la conducta responsable del aprendizaje y de la investigación ocupándose de trabajos hasta ahora poco convencionales para ellas. La tasa de éxito en los estudios de </w:t>
      </w:r>
      <w:r w:rsidRPr="001A47FC">
        <w:rPr>
          <w:rFonts w:ascii="Times New Roman" w:hAnsi="Times New Roman" w:cs="Times New Roman"/>
          <w:sz w:val="24"/>
          <w:szCs w:val="24"/>
          <w:lang w:val="es-ES"/>
        </w:rPr>
        <w:t>máster </w:t>
      </w:r>
      <w:r w:rsidRPr="001A47FC">
        <w:rPr>
          <w:rFonts w:ascii="Times New Roman" w:hAnsi="Times New Roman" w:cs="Times New Roman"/>
          <w:color w:val="353535"/>
          <w:sz w:val="24"/>
          <w:szCs w:val="24"/>
          <w:u w:color="353535"/>
          <w:lang w:val="es-ES"/>
        </w:rPr>
        <w:t>de 2013-2014 era prácticamente igual que la de los hombres: cada </w:t>
      </w:r>
      <w:r w:rsidRPr="001A47FC">
        <w:rPr>
          <w:rFonts w:ascii="Times New Roman" w:hAnsi="Times New Roman" w:cs="Times New Roman"/>
          <w:sz w:val="24"/>
          <w:szCs w:val="24"/>
          <w:lang w:val="es-ES"/>
        </w:rPr>
        <w:t>crédito </w:t>
      </w:r>
      <w:r w:rsidRPr="001A47FC">
        <w:rPr>
          <w:rFonts w:ascii="Times New Roman" w:hAnsi="Times New Roman" w:cs="Times New Roman"/>
          <w:color w:val="353535"/>
          <w:sz w:val="24"/>
          <w:szCs w:val="24"/>
          <w:u w:color="353535"/>
          <w:lang w:val="es-ES"/>
        </w:rPr>
        <w:t>presentado estaba diestramente superado. En el caso de las mujeres universitarias, el porcentaje del 98,7% de éxito era bien elocuente.</w:t>
      </w:r>
    </w:p>
    <w:p w14:paraId="25C2A6FC" w14:textId="77777777" w:rsidR="00B91665" w:rsidRPr="001A47FC" w:rsidRDefault="00B91665" w:rsidP="001A47F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FE939DF" w14:textId="4B30B4C2" w:rsidR="00DE7130" w:rsidRPr="001A47FC" w:rsidRDefault="00DE7130" w:rsidP="001A47F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1A47FC">
        <w:rPr>
          <w:rFonts w:ascii="Times New Roman" w:hAnsi="Times New Roman" w:cs="Times New Roman"/>
          <w:color w:val="353535"/>
          <w:sz w:val="24"/>
          <w:szCs w:val="24"/>
          <w:u w:color="353535"/>
          <w:lang w:val="es-ES"/>
        </w:rPr>
        <w:t>No parecía insustancial en este párrafo apuntar que el porcentaje de mujeres que obtuvieron becas sobre el total de estudiantes matriculados en el curso 2013-2014 fue de 28,3%, frente a los hombres (20,3%). Este cántico a la </w:t>
      </w:r>
      <w:r w:rsidRPr="001A47FC">
        <w:rPr>
          <w:rFonts w:ascii="Times New Roman" w:hAnsi="Times New Roman" w:cs="Times New Roman"/>
          <w:sz w:val="24"/>
          <w:szCs w:val="24"/>
          <w:lang w:val="es-ES"/>
        </w:rPr>
        <w:t>ayuda </w:t>
      </w:r>
      <w:r w:rsidRPr="001A47FC">
        <w:rPr>
          <w:rFonts w:ascii="Times New Roman" w:hAnsi="Times New Roman" w:cs="Times New Roman"/>
          <w:color w:val="353535"/>
          <w:sz w:val="24"/>
          <w:szCs w:val="24"/>
          <w:u w:color="353535"/>
          <w:lang w:val="es-ES"/>
        </w:rPr>
        <w:t>recibida por las mujeres universitarias quebraba la línea horizontal de la paridad en el estudio académico, pero no derogaba la diferencia de </w:t>
      </w:r>
      <w:r w:rsidRPr="001A47FC">
        <w:rPr>
          <w:rFonts w:ascii="Times New Roman" w:hAnsi="Times New Roman" w:cs="Times New Roman"/>
          <w:sz w:val="24"/>
          <w:szCs w:val="24"/>
          <w:lang w:val="es-ES"/>
        </w:rPr>
        <w:t>ingresos económicos </w:t>
      </w:r>
      <w:r w:rsidRPr="001A47FC">
        <w:rPr>
          <w:rFonts w:ascii="Times New Roman" w:hAnsi="Times New Roman" w:cs="Times New Roman"/>
          <w:color w:val="353535"/>
          <w:sz w:val="24"/>
          <w:szCs w:val="24"/>
          <w:u w:color="353535"/>
          <w:lang w:val="es-ES"/>
        </w:rPr>
        <w:t>de las mujeres egresadas respecto de los hombres en ciertas empresas.</w:t>
      </w:r>
    </w:p>
    <w:p w14:paraId="378CEB50" w14:textId="77777777" w:rsidR="00B91665" w:rsidRPr="001A47FC" w:rsidRDefault="00B91665" w:rsidP="001A47F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15E0BE9" w14:textId="442419C4" w:rsidR="00DE7130" w:rsidRPr="001A47FC" w:rsidRDefault="00DE7130" w:rsidP="001A47F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1A47FC">
        <w:rPr>
          <w:rFonts w:ascii="Times New Roman" w:hAnsi="Times New Roman" w:cs="Times New Roman"/>
          <w:color w:val="353535"/>
          <w:sz w:val="24"/>
          <w:szCs w:val="24"/>
          <w:u w:color="353535"/>
          <w:lang w:val="es-ES"/>
        </w:rPr>
        <w:t>Aunque la empleabilidad del egresado estaba cuestionada; aunque los hombres se graduaban en un porcentaje superior en la rama de conocimiento de Ingeniería, Industria y Construcción, la misma </w:t>
      </w:r>
      <w:r w:rsidRPr="001A47FC">
        <w:rPr>
          <w:rFonts w:ascii="Times New Roman" w:hAnsi="Times New Roman" w:cs="Times New Roman"/>
          <w:sz w:val="24"/>
          <w:szCs w:val="24"/>
          <w:lang w:val="es-ES"/>
        </w:rPr>
        <w:t>OCDE </w:t>
      </w:r>
      <w:r w:rsidRPr="001A47FC">
        <w:rPr>
          <w:rFonts w:ascii="Times New Roman" w:hAnsi="Times New Roman" w:cs="Times New Roman"/>
          <w:color w:val="353535"/>
          <w:sz w:val="24"/>
          <w:szCs w:val="24"/>
          <w:u w:color="353535"/>
          <w:lang w:val="es-ES"/>
        </w:rPr>
        <w:t>que reportaba de la capacidad superior de lectura en las niñas y de matemáticas en los niños en el informe </w:t>
      </w:r>
      <w:r w:rsidRPr="001A47FC">
        <w:rPr>
          <w:rFonts w:ascii="Times New Roman" w:hAnsi="Times New Roman" w:cs="Times New Roman"/>
          <w:sz w:val="24"/>
          <w:szCs w:val="24"/>
          <w:lang w:val="es-ES"/>
        </w:rPr>
        <w:t>Pisa,</w:t>
      </w:r>
      <w:r w:rsidRPr="001A47FC">
        <w:rPr>
          <w:rFonts w:ascii="Times New Roman" w:hAnsi="Times New Roman" w:cs="Times New Roman"/>
          <w:color w:val="353535"/>
          <w:sz w:val="24"/>
          <w:szCs w:val="24"/>
          <w:u w:color="353535"/>
          <w:lang w:val="es-ES"/>
        </w:rPr>
        <w:t xml:space="preserve"> también reconocía que la brecha de género en el empleo, que no en el cargo de responsabilidad directiva, se estrechaba conforme ambos sexos obtenían titulaciones en el nivel superior.</w:t>
      </w:r>
    </w:p>
    <w:p w14:paraId="26935C9B" w14:textId="77777777" w:rsidR="00B91665" w:rsidRPr="001A47FC" w:rsidRDefault="00B91665" w:rsidP="001A47F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FFBB2B3" w14:textId="1E2DEE72" w:rsidR="00DE7130" w:rsidRPr="001A47FC" w:rsidRDefault="00DE7130" w:rsidP="001A47FC">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1A47FC">
        <w:rPr>
          <w:rFonts w:ascii="Times New Roman" w:hAnsi="Times New Roman" w:cs="Times New Roman"/>
          <w:b/>
          <w:bCs/>
          <w:color w:val="353535"/>
          <w:sz w:val="24"/>
          <w:szCs w:val="24"/>
          <w:u w:color="353535"/>
          <w:lang w:val="es-ES"/>
        </w:rPr>
        <w:t>No hay grados tan malos para las mujeres universitarias de los que no se pueda aprender algo bueno</w:t>
      </w:r>
    </w:p>
    <w:p w14:paraId="37FD41AE" w14:textId="77777777" w:rsidR="00530855" w:rsidRPr="001A47FC" w:rsidRDefault="00530855" w:rsidP="001A47FC">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56035AB0" w14:textId="64BE29A0" w:rsidR="00DE7130" w:rsidRPr="001A47FC" w:rsidRDefault="00DE7130" w:rsidP="001A47F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1A47FC">
        <w:rPr>
          <w:rFonts w:ascii="Times New Roman" w:hAnsi="Times New Roman" w:cs="Times New Roman"/>
          <w:color w:val="353535"/>
          <w:sz w:val="24"/>
          <w:szCs w:val="24"/>
          <w:u w:color="353535"/>
          <w:lang w:val="es-ES"/>
        </w:rPr>
        <w:t>Las mujeres se han negado en redondo a dejar de conducir. Si lo miraba desde otro ángulo, la </w:t>
      </w:r>
      <w:r w:rsidRPr="001A47FC">
        <w:rPr>
          <w:rFonts w:ascii="Times New Roman" w:hAnsi="Times New Roman" w:cs="Times New Roman"/>
          <w:sz w:val="24"/>
          <w:szCs w:val="24"/>
          <w:lang w:val="es-ES"/>
        </w:rPr>
        <w:t>deserción </w:t>
      </w:r>
      <w:r w:rsidRPr="001A47FC">
        <w:rPr>
          <w:rFonts w:ascii="Times New Roman" w:hAnsi="Times New Roman" w:cs="Times New Roman"/>
          <w:color w:val="353535"/>
          <w:sz w:val="24"/>
          <w:szCs w:val="24"/>
          <w:u w:color="353535"/>
          <w:lang w:val="es-ES"/>
        </w:rPr>
        <w:t>en los estudios superiores era porcentualmente menor en las mujeres (29%) que en los hombres (36,1%), tomada como referencia la cohorte de entrada del curso 2009-2010.</w:t>
      </w:r>
    </w:p>
    <w:p w14:paraId="2C27B28D" w14:textId="77777777" w:rsidR="00530855" w:rsidRPr="001A47FC" w:rsidRDefault="00530855" w:rsidP="001A47F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9BAEDB9" w14:textId="04328500" w:rsidR="00DE7130" w:rsidRPr="001A47FC" w:rsidRDefault="00DE7130" w:rsidP="001A47F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1A47FC">
        <w:rPr>
          <w:rFonts w:ascii="Times New Roman" w:hAnsi="Times New Roman" w:cs="Times New Roman"/>
          <w:color w:val="353535"/>
          <w:sz w:val="24"/>
          <w:szCs w:val="24"/>
          <w:u w:color="353535"/>
          <w:lang w:val="es-ES"/>
        </w:rPr>
        <w:t>La preocupación por el abandono o cambio de carrera en el </w:t>
      </w:r>
      <w:r w:rsidRPr="001A47FC">
        <w:rPr>
          <w:rFonts w:ascii="Times New Roman" w:hAnsi="Times New Roman" w:cs="Times New Roman"/>
          <w:sz w:val="24"/>
          <w:szCs w:val="24"/>
          <w:lang w:val="es-ES"/>
        </w:rPr>
        <w:t>primer año universitario </w:t>
      </w:r>
      <w:r w:rsidRPr="001A47FC">
        <w:rPr>
          <w:rFonts w:ascii="Times New Roman" w:hAnsi="Times New Roman" w:cs="Times New Roman"/>
          <w:color w:val="353535"/>
          <w:sz w:val="24"/>
          <w:szCs w:val="24"/>
          <w:u w:color="353535"/>
          <w:lang w:val="es-ES"/>
        </w:rPr>
        <w:t>mantenía alerta a las universidades, porque era un curso riguroso que atacaba un segmento poblacional frágil en la aproximación al aprendizaje, quebradizo en las estrategias cognoscitivas de los estudiantes e inestable en la percepción de bienestar personal o de éxito académico de los jóvenes adultos.</w:t>
      </w:r>
    </w:p>
    <w:p w14:paraId="09F9A85D" w14:textId="77777777" w:rsidR="00530855" w:rsidRPr="001A47FC" w:rsidRDefault="00530855" w:rsidP="001A47F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33EBF99" w14:textId="63215777" w:rsidR="00DE7130" w:rsidRPr="001A47FC" w:rsidRDefault="00DE7130" w:rsidP="001A47FC">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1A47FC">
        <w:rPr>
          <w:rFonts w:ascii="Times New Roman" w:hAnsi="Times New Roman" w:cs="Times New Roman"/>
          <w:b/>
          <w:bCs/>
          <w:color w:val="353535"/>
          <w:sz w:val="24"/>
          <w:szCs w:val="24"/>
          <w:u w:color="353535"/>
          <w:lang w:val="es-ES"/>
        </w:rPr>
        <w:t>Para rendir en el estudio las mujeres universitarias pulen continuamente las competencias</w:t>
      </w:r>
    </w:p>
    <w:p w14:paraId="212504C7" w14:textId="77777777" w:rsidR="00530855" w:rsidRPr="001A47FC" w:rsidRDefault="00530855" w:rsidP="001A47FC">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49495847" w14:textId="719FA4D8" w:rsidR="00DE7130" w:rsidRPr="001A47FC" w:rsidRDefault="00DE7130" w:rsidP="001A47F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1A47FC">
        <w:rPr>
          <w:rFonts w:ascii="Times New Roman" w:hAnsi="Times New Roman" w:cs="Times New Roman"/>
          <w:color w:val="353535"/>
          <w:sz w:val="24"/>
          <w:szCs w:val="24"/>
          <w:u w:color="353535"/>
          <w:lang w:val="es-ES"/>
        </w:rPr>
        <w:t>Las políticas universitarias de control de la asistencia a clase de los estudiantes, el </w:t>
      </w:r>
      <w:r w:rsidRPr="001A47FC">
        <w:rPr>
          <w:rFonts w:ascii="Times New Roman" w:hAnsi="Times New Roman" w:cs="Times New Roman"/>
          <w:sz w:val="24"/>
          <w:szCs w:val="24"/>
          <w:lang w:val="es-ES"/>
        </w:rPr>
        <w:t>rendimiento </w:t>
      </w:r>
      <w:r w:rsidRPr="001A47FC">
        <w:rPr>
          <w:rFonts w:ascii="Times New Roman" w:hAnsi="Times New Roman" w:cs="Times New Roman"/>
          <w:color w:val="353535"/>
          <w:sz w:val="24"/>
          <w:szCs w:val="24"/>
          <w:u w:color="353535"/>
          <w:lang w:val="es-ES"/>
        </w:rPr>
        <w:t>académico y la retención de los estudiantes antes de que se produzcan deserciones de grados académicas son fibras que ruedan en la mente de los </w:t>
      </w:r>
      <w:r w:rsidRPr="001A47FC">
        <w:rPr>
          <w:rFonts w:ascii="Times New Roman" w:hAnsi="Times New Roman" w:cs="Times New Roman"/>
          <w:sz w:val="24"/>
          <w:szCs w:val="24"/>
          <w:lang w:val="es-ES"/>
        </w:rPr>
        <w:t>equipos de gobierno </w:t>
      </w:r>
      <w:r w:rsidRPr="001A47FC">
        <w:rPr>
          <w:rFonts w:ascii="Times New Roman" w:hAnsi="Times New Roman" w:cs="Times New Roman"/>
          <w:color w:val="353535"/>
          <w:sz w:val="24"/>
          <w:szCs w:val="24"/>
          <w:u w:color="353535"/>
          <w:lang w:val="es-ES"/>
        </w:rPr>
        <w:t>antes de que se produzcan desajustes internos porque masas de estudiantes no tengan la tasa requerida de idoneidad ni que obtengan la más indulgente graduación. Diez puntos porcentuales en la tasa de rendimiento diferenciaban las mujeres (81,5%) de los hombres (71,8%) en el año 2013-2014.</w:t>
      </w:r>
    </w:p>
    <w:p w14:paraId="5D24E2CB" w14:textId="77777777" w:rsidR="00530855" w:rsidRPr="001A47FC" w:rsidRDefault="00530855" w:rsidP="001A47F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DCC73D6" w14:textId="77777777" w:rsidR="00DE7130" w:rsidRPr="001A47FC" w:rsidRDefault="00DE7130" w:rsidP="001A47F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1A47FC">
        <w:rPr>
          <w:rFonts w:ascii="Times New Roman" w:hAnsi="Times New Roman" w:cs="Times New Roman"/>
          <w:color w:val="353535"/>
          <w:sz w:val="24"/>
          <w:szCs w:val="24"/>
          <w:u w:color="353535"/>
          <w:lang w:val="es-ES"/>
        </w:rPr>
        <w:t>Una nota final adornada:</w:t>
      </w:r>
    </w:p>
    <w:p w14:paraId="1483F047" w14:textId="77777777" w:rsidR="00530855" w:rsidRPr="001A47FC" w:rsidRDefault="00530855" w:rsidP="001A47F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6325F57" w14:textId="31261650" w:rsidR="000341CC" w:rsidRDefault="00643B6D" w:rsidP="001A47FC">
      <w:pPr>
        <w:widowControl w:val="0"/>
        <w:autoSpaceDE w:val="0"/>
        <w:autoSpaceDN w:val="0"/>
        <w:adjustRightInd w:val="0"/>
        <w:spacing w:after="100" w:line="240" w:lineRule="auto"/>
        <w:ind w:firstLine="709"/>
        <w:jc w:val="both"/>
        <w:outlineLvl w:val="0"/>
        <w:rPr>
          <w:rFonts w:ascii="Times New Roman" w:hAnsi="Times New Roman" w:cs="Times New Roman"/>
          <w:i/>
          <w:iCs/>
          <w:color w:val="353535"/>
          <w:sz w:val="24"/>
          <w:szCs w:val="24"/>
          <w:u w:color="353535"/>
          <w:lang w:val="es-ES"/>
        </w:rPr>
      </w:pPr>
      <w:r>
        <w:rPr>
          <w:noProof/>
          <w:lang w:val="es-ES" w:eastAsia="es-ES"/>
        </w:rPr>
        <mc:AlternateContent>
          <mc:Choice Requires="wps">
            <w:drawing>
              <wp:anchor distT="0" distB="0" distL="114300" distR="114300" simplePos="0" relativeHeight="251797504" behindDoc="0" locked="0" layoutInCell="1" allowOverlap="1" wp14:anchorId="0953D002" wp14:editId="26E46719">
                <wp:simplePos x="0" y="0"/>
                <wp:positionH relativeFrom="column">
                  <wp:posOffset>5181600</wp:posOffset>
                </wp:positionH>
                <wp:positionV relativeFrom="paragraph">
                  <wp:posOffset>477520</wp:posOffset>
                </wp:positionV>
                <wp:extent cx="381000" cy="414020"/>
                <wp:effectExtent l="50800" t="25400" r="76200" b="93980"/>
                <wp:wrapThrough wrapText="bothSides">
                  <wp:wrapPolygon edited="0">
                    <wp:start x="15840" y="-1325"/>
                    <wp:lineTo x="-2880" y="0"/>
                    <wp:lineTo x="-2880" y="25178"/>
                    <wp:lineTo x="5760" y="25178"/>
                    <wp:lineTo x="7200" y="23853"/>
                    <wp:lineTo x="24480" y="21202"/>
                    <wp:lineTo x="24480" y="-1325"/>
                    <wp:lineTo x="15840" y="-1325"/>
                  </wp:wrapPolygon>
                </wp:wrapThrough>
                <wp:docPr id="117" name="Pergamino horizontal 117">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381000" cy="414020"/>
                        </a:xfrm>
                        <a:prstGeom prst="horizontalScroll">
                          <a:avLst/>
                        </a:prstGeom>
                        <a:ln/>
                      </wps:spPr>
                      <wps:style>
                        <a:lnRef idx="1">
                          <a:schemeClr val="accent1"/>
                        </a:lnRef>
                        <a:fillRef idx="3">
                          <a:schemeClr val="accent1"/>
                        </a:fillRef>
                        <a:effectRef idx="2">
                          <a:schemeClr val="accent1"/>
                        </a:effectRef>
                        <a:fontRef idx="minor">
                          <a:schemeClr val="lt1"/>
                        </a:fontRef>
                      </wps:style>
                      <wps:txbx>
                        <w:txbxContent>
                          <w:p w14:paraId="0B78B69F" w14:textId="77777777" w:rsidR="00BD1D37" w:rsidRPr="00AA6780" w:rsidRDefault="00BD1D37" w:rsidP="00643B6D">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3102A025" w14:textId="77777777" w:rsidR="00BD1D37" w:rsidRDefault="00BD1D37" w:rsidP="00643B6D">
                            <w:pPr>
                              <w:jc w:val="center"/>
                            </w:pP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0953D002" id="Pergamino horizontal 117" o:spid="_x0000_s1041" type="#_x0000_t98" href="#indice" style="position:absolute;left:0;text-align:left;margin-left:408pt;margin-top:37.6pt;width:30pt;height:32.6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" o:button="t" fillcolor="#4f81bd [3204]" strokecolor="#4579b8 [3044]">
                <v:fill color2="#a7bfde [1620]" rotate="t" o:detectmouseclick="t" angle="180" focus="100%" type="gradient">
                  <o:fill v:ext="view" type="gradientUnscaled"/>
                </v:fill>
                <v:shadow on="t" color="black" opacity="22937f" origin=",.5" offset="0,.63889mm"/>
                <v:textbox>
                  <w:txbxContent>
                    <w:p w14:paraId="0B78B69F" w14:textId="77777777" w:rsidR="00BD1D37" w:rsidRPr="00AA6780" w:rsidRDefault="00BD1D37" w:rsidP="00643B6D">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3102A025" w14:textId="77777777" w:rsidR="00BD1D37" w:rsidRDefault="00BD1D37" w:rsidP="00643B6D">
                      <w:pPr>
                        <w:jc w:val="center"/>
                      </w:pPr>
                    </w:p>
                  </w:txbxContent>
                </v:textbox>
                <w10:wrap type="through"/>
              </v:shape>
            </w:pict>
          </mc:Fallback>
        </mc:AlternateContent>
      </w:r>
      <w:r w:rsidR="00DE7130" w:rsidRPr="001A47FC">
        <w:rPr>
          <w:rFonts w:ascii="Times New Roman" w:hAnsi="Times New Roman" w:cs="Times New Roman"/>
          <w:i/>
          <w:iCs/>
          <w:color w:val="353535"/>
          <w:sz w:val="24"/>
          <w:szCs w:val="24"/>
          <w:u w:color="353535"/>
          <w:lang w:val="es-ES"/>
        </w:rPr>
        <w:t>Las mujeres universitarias cursaban exitosas sus estudios a cada alba amarradas a la vida. Las mediocres se aproximaban a ellas aromadas a la ventana. Las peores se abandonaban al viento y se daban por vencidas.</w:t>
      </w:r>
      <w:r w:rsidR="00E35844" w:rsidRPr="00E35844">
        <w:rPr>
          <w:noProof/>
          <w:lang w:val="es-ES" w:eastAsia="es-ES"/>
        </w:rPr>
        <w:t xml:space="preserve"> </w:t>
      </w:r>
    </w:p>
    <w:p w14:paraId="042BBA60" w14:textId="77777777" w:rsidR="00E35844" w:rsidRDefault="00E35844" w:rsidP="001A47FC">
      <w:pPr>
        <w:widowControl w:val="0"/>
        <w:autoSpaceDE w:val="0"/>
        <w:autoSpaceDN w:val="0"/>
        <w:adjustRightInd w:val="0"/>
        <w:spacing w:after="100" w:line="240" w:lineRule="auto"/>
        <w:ind w:firstLine="709"/>
        <w:jc w:val="both"/>
        <w:outlineLvl w:val="0"/>
        <w:rPr>
          <w:rFonts w:ascii="Times New Roman" w:hAnsi="Times New Roman" w:cs="Times New Roman"/>
          <w:i/>
          <w:iCs/>
          <w:color w:val="353535"/>
          <w:sz w:val="24"/>
          <w:szCs w:val="24"/>
          <w:u w:color="353535"/>
          <w:lang w:val="es-ES"/>
        </w:rPr>
      </w:pPr>
    </w:p>
    <w:p w14:paraId="1C9997B8" w14:textId="77777777" w:rsidR="00E35844" w:rsidRDefault="00E35844" w:rsidP="001A47FC">
      <w:pPr>
        <w:widowControl w:val="0"/>
        <w:autoSpaceDE w:val="0"/>
        <w:autoSpaceDN w:val="0"/>
        <w:adjustRightInd w:val="0"/>
        <w:spacing w:after="100" w:line="240" w:lineRule="auto"/>
        <w:ind w:firstLine="709"/>
        <w:jc w:val="both"/>
        <w:outlineLvl w:val="0"/>
        <w:rPr>
          <w:rFonts w:ascii="Times New Roman" w:hAnsi="Times New Roman" w:cs="Times New Roman"/>
          <w:i/>
          <w:iCs/>
          <w:color w:val="353535"/>
          <w:sz w:val="24"/>
          <w:szCs w:val="24"/>
          <w:u w:color="353535"/>
          <w:lang w:val="es-ES"/>
        </w:rPr>
      </w:pPr>
    </w:p>
    <w:p w14:paraId="4B5E3314" w14:textId="77777777" w:rsidR="00E35844" w:rsidRDefault="00E35844" w:rsidP="001A47FC">
      <w:pPr>
        <w:widowControl w:val="0"/>
        <w:autoSpaceDE w:val="0"/>
        <w:autoSpaceDN w:val="0"/>
        <w:adjustRightInd w:val="0"/>
        <w:spacing w:after="100" w:line="240" w:lineRule="auto"/>
        <w:ind w:firstLine="709"/>
        <w:jc w:val="both"/>
        <w:outlineLvl w:val="0"/>
        <w:rPr>
          <w:rFonts w:ascii="Times New Roman" w:hAnsi="Times New Roman" w:cs="Times New Roman"/>
          <w:i/>
          <w:iCs/>
          <w:color w:val="353535"/>
          <w:sz w:val="24"/>
          <w:szCs w:val="24"/>
          <w:u w:color="353535"/>
          <w:lang w:val="es-ES"/>
        </w:rPr>
      </w:pPr>
    </w:p>
    <w:p w14:paraId="6580828A" w14:textId="77777777" w:rsidR="000341CC" w:rsidRDefault="000341CC" w:rsidP="001A47FC">
      <w:pPr>
        <w:widowControl w:val="0"/>
        <w:autoSpaceDE w:val="0"/>
        <w:autoSpaceDN w:val="0"/>
        <w:adjustRightInd w:val="0"/>
        <w:spacing w:after="100" w:line="240" w:lineRule="auto"/>
        <w:ind w:firstLine="709"/>
        <w:jc w:val="both"/>
        <w:outlineLvl w:val="0"/>
        <w:rPr>
          <w:rFonts w:ascii="Times New Roman" w:hAnsi="Times New Roman" w:cs="Times New Roman"/>
          <w:i/>
          <w:iCs/>
          <w:color w:val="353535"/>
          <w:sz w:val="24"/>
          <w:szCs w:val="24"/>
          <w:u w:color="353535"/>
          <w:lang w:val="es-ES"/>
        </w:rPr>
        <w:sectPr w:rsidR="000341CC" w:rsidSect="00C2223B">
          <w:pgSz w:w="12240" w:h="15840"/>
          <w:pgMar w:top="1418" w:right="1701" w:bottom="1418" w:left="1701" w:header="720" w:footer="720" w:gutter="0"/>
          <w:cols w:space="720"/>
          <w:noEndnote/>
          <w:docGrid w:linePitch="326"/>
        </w:sectPr>
      </w:pPr>
    </w:p>
    <w:p w14:paraId="47849CA1" w14:textId="1A985261" w:rsidR="00C93158" w:rsidRDefault="00C93158" w:rsidP="001A47FC">
      <w:pPr>
        <w:widowControl w:val="0"/>
        <w:autoSpaceDE w:val="0"/>
        <w:autoSpaceDN w:val="0"/>
        <w:adjustRightInd w:val="0"/>
        <w:spacing w:after="100" w:line="240" w:lineRule="auto"/>
        <w:ind w:firstLine="709"/>
        <w:jc w:val="both"/>
        <w:outlineLvl w:val="0"/>
        <w:rPr>
          <w:rFonts w:ascii="Times New Roman" w:hAnsi="Times New Roman" w:cs="Times New Roman"/>
          <w:i/>
          <w:iCs/>
          <w:color w:val="353535"/>
          <w:sz w:val="24"/>
          <w:szCs w:val="24"/>
          <w:u w:color="353535"/>
          <w:lang w:val="es-ES"/>
        </w:rPr>
      </w:pPr>
    </w:p>
    <w:p w14:paraId="299C1050" w14:textId="2F52E7EE" w:rsidR="00F433A9" w:rsidRPr="00181344" w:rsidRDefault="00F433A9" w:rsidP="00181344">
      <w:pPr>
        <w:spacing w:after="200" w:line="276" w:lineRule="auto"/>
        <w:jc w:val="center"/>
        <w:rPr>
          <w:rFonts w:ascii="Times New Roman" w:hAnsi="Times New Roman" w:cs="Times New Roman"/>
          <w:i/>
          <w:iCs/>
          <w:color w:val="353535"/>
          <w:sz w:val="24"/>
          <w:szCs w:val="24"/>
          <w:u w:color="353535"/>
          <w:lang w:val="es-ES"/>
        </w:rPr>
      </w:pPr>
      <w:r w:rsidRPr="00F433A9">
        <w:rPr>
          <w:rFonts w:ascii="Times New Roman" w:hAnsi="Times New Roman" w:cs="Times New Roman"/>
          <w:b/>
          <w:bCs/>
          <w:color w:val="353535"/>
          <w:sz w:val="36"/>
          <w:szCs w:val="36"/>
          <w:u w:color="353535"/>
          <w:lang w:val="es-ES"/>
        </w:rPr>
        <w:t>16</w:t>
      </w:r>
    </w:p>
    <w:bookmarkStart w:id="18" w:name="lostuits"/>
    <w:p w14:paraId="24A5865F" w14:textId="6EC7A877" w:rsidR="00530855" w:rsidRDefault="00F92431" w:rsidP="00C2223B">
      <w:pPr>
        <w:widowControl w:val="0"/>
        <w:autoSpaceDE w:val="0"/>
        <w:autoSpaceDN w:val="0"/>
        <w:adjustRightInd w:val="0"/>
        <w:spacing w:after="100"/>
        <w:ind w:firstLine="709"/>
        <w:jc w:val="center"/>
        <w:rPr>
          <w:rFonts w:ascii="Times New Roman" w:hAnsi="Times New Roman" w:cs="Times New Roman"/>
          <w:b/>
          <w:bCs/>
          <w:color w:val="353535"/>
          <w:sz w:val="36"/>
          <w:szCs w:val="36"/>
          <w:u w:color="353535"/>
          <w:lang w:val="es-ES"/>
        </w:rPr>
      </w:pPr>
      <w:r>
        <w:rPr>
          <w:rFonts w:ascii="Times New Roman" w:hAnsi="Times New Roman" w:cs="Times New Roman"/>
          <w:b/>
          <w:bCs/>
          <w:color w:val="353535"/>
          <w:sz w:val="36"/>
          <w:szCs w:val="36"/>
          <w:u w:color="353535"/>
          <w:lang w:val="es-ES"/>
        </w:rPr>
        <w:fldChar w:fldCharType="begin"/>
      </w:r>
      <w:r>
        <w:rPr>
          <w:rFonts w:ascii="Times New Roman" w:hAnsi="Times New Roman" w:cs="Times New Roman"/>
          <w:b/>
          <w:bCs/>
          <w:color w:val="353535"/>
          <w:sz w:val="36"/>
          <w:szCs w:val="36"/>
          <w:u w:color="353535"/>
          <w:lang w:val="es-ES"/>
        </w:rPr>
        <w:instrText xml:space="preserve"> HYPERLINK  \l "lostuits" </w:instrText>
      </w:r>
      <w:r>
        <w:rPr>
          <w:rFonts w:ascii="Times New Roman" w:hAnsi="Times New Roman" w:cs="Times New Roman"/>
          <w:b/>
          <w:bCs/>
          <w:color w:val="353535"/>
          <w:sz w:val="36"/>
          <w:szCs w:val="36"/>
          <w:u w:color="353535"/>
          <w:lang w:val="es-ES"/>
        </w:rPr>
      </w:r>
      <w:r>
        <w:rPr>
          <w:rFonts w:ascii="Times New Roman" w:hAnsi="Times New Roman" w:cs="Times New Roman"/>
          <w:b/>
          <w:bCs/>
          <w:color w:val="353535"/>
          <w:sz w:val="36"/>
          <w:szCs w:val="36"/>
          <w:u w:color="353535"/>
          <w:lang w:val="es-ES"/>
        </w:rPr>
        <w:fldChar w:fldCharType="separate"/>
      </w:r>
      <w:r w:rsidRPr="00F92431">
        <w:rPr>
          <w:rStyle w:val="Hipervnculo"/>
          <w:rFonts w:ascii="Times New Roman" w:hAnsi="Times New Roman" w:cs="Times New Roman"/>
          <w:b/>
          <w:bCs/>
          <w:sz w:val="36"/>
          <w:szCs w:val="36"/>
          <w:u w:color="353535"/>
          <w:lang w:val="es-ES"/>
        </w:rPr>
        <w:t>LOS TUITS SON LA ACUARELA DE UN MENSAJE</w:t>
      </w:r>
      <w:bookmarkEnd w:id="18"/>
      <w:r>
        <w:rPr>
          <w:rFonts w:ascii="Times New Roman" w:hAnsi="Times New Roman" w:cs="Times New Roman"/>
          <w:b/>
          <w:bCs/>
          <w:color w:val="353535"/>
          <w:sz w:val="36"/>
          <w:szCs w:val="36"/>
          <w:u w:color="353535"/>
          <w:lang w:val="es-ES"/>
        </w:rPr>
        <w:fldChar w:fldCharType="end"/>
      </w:r>
    </w:p>
    <w:p w14:paraId="7C96C2E8" w14:textId="77777777" w:rsidR="00F92431" w:rsidRPr="00C2223B" w:rsidRDefault="00F92431" w:rsidP="00C2223B">
      <w:pPr>
        <w:widowControl w:val="0"/>
        <w:autoSpaceDE w:val="0"/>
        <w:autoSpaceDN w:val="0"/>
        <w:adjustRightInd w:val="0"/>
        <w:spacing w:after="100"/>
        <w:ind w:firstLine="709"/>
        <w:jc w:val="center"/>
        <w:rPr>
          <w:rFonts w:ascii="Times New Roman" w:hAnsi="Times New Roman" w:cs="Times New Roman"/>
          <w:b/>
          <w:bCs/>
          <w:color w:val="353535"/>
          <w:u w:color="353535"/>
          <w:lang w:val="es-ES"/>
        </w:rPr>
      </w:pPr>
    </w:p>
    <w:p w14:paraId="647092E5" w14:textId="77777777" w:rsidR="00DE7130" w:rsidRPr="00F433A9" w:rsidRDefault="00DE7130" w:rsidP="00F433A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F433A9">
        <w:rPr>
          <w:rFonts w:ascii="Times New Roman" w:hAnsi="Times New Roman" w:cs="Times New Roman"/>
          <w:color w:val="353535"/>
          <w:sz w:val="24"/>
          <w:szCs w:val="24"/>
          <w:u w:color="353535"/>
          <w:lang w:val="es-ES"/>
        </w:rPr>
        <w:t>Los tuits son la acuarela que se disuelve en un mensaje. Los tuits son aderezos de caracteres abiertos y accesibles para parloteos rápidos de 140 caracteres, incluidos enlaces, imágenes y las etiquetas de almohadilla (#hashtag) que preceden a una palabra.</w:t>
      </w:r>
    </w:p>
    <w:p w14:paraId="7D20B549" w14:textId="56FA09A0" w:rsidR="00530855" w:rsidRPr="00F433A9" w:rsidRDefault="00541DDD" w:rsidP="00F433A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rFonts w:ascii="Times New Roman" w:hAnsi="Times New Roman" w:cs="Times New Roman"/>
          <w:noProof/>
          <w:color w:val="353535"/>
          <w:sz w:val="24"/>
          <w:szCs w:val="24"/>
          <w:u w:color="353535"/>
          <w:lang w:val="es-ES" w:eastAsia="es-ES"/>
        </w:rPr>
        <w:drawing>
          <wp:inline distT="0" distB="0" distL="0" distR="0" wp14:anchorId="51502387" wp14:editId="25BAB062">
            <wp:extent cx="1080000" cy="1617978"/>
            <wp:effectExtent l="0" t="0" r="12700" b="825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391_opt.png"/>
                    <pic:cNvPicPr/>
                  </pic:nvPicPr>
                  <pic:blipFill>
                    <a:blip r:embed="rId88">
                      <a:extLst>
                        <a:ext uri="{28A0092B-C50C-407E-A947-70E740481C1C}">
                          <a14:useLocalDpi xmlns:a14="http://schemas.microsoft.com/office/drawing/2010/main" val="0"/>
                        </a:ext>
                      </a:extLst>
                    </a:blip>
                    <a:stretch>
                      <a:fillRect/>
                    </a:stretch>
                  </pic:blipFill>
                  <pic:spPr>
                    <a:xfrm>
                      <a:off x="0" y="0"/>
                      <a:ext cx="1080000" cy="1617978"/>
                    </a:xfrm>
                    <a:prstGeom prst="rect">
                      <a:avLst/>
                    </a:prstGeom>
                  </pic:spPr>
                </pic:pic>
              </a:graphicData>
            </a:graphic>
          </wp:inline>
        </w:drawing>
      </w:r>
    </w:p>
    <w:p w14:paraId="4DC05519" w14:textId="77777777" w:rsidR="00DE7130" w:rsidRPr="00F433A9" w:rsidRDefault="00DE7130" w:rsidP="00F433A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F433A9">
        <w:rPr>
          <w:rFonts w:ascii="Times New Roman" w:hAnsi="Times New Roman" w:cs="Times New Roman"/>
          <w:color w:val="353535"/>
          <w:sz w:val="24"/>
          <w:szCs w:val="24"/>
          <w:u w:color="353535"/>
          <w:lang w:val="es-ES"/>
        </w:rPr>
        <w:t>El número de caracteres no se diferencia mucho del usado para la mensajería de un dispositivo móvil que es de 160 caracteres, dato que explica el crecimiento de las voces de una colectividad en cualquier orilla de un idioma.</w:t>
      </w:r>
    </w:p>
    <w:p w14:paraId="6AD7BC5C" w14:textId="77777777" w:rsidR="00530855" w:rsidRPr="00F433A9" w:rsidRDefault="00530855" w:rsidP="00F433A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68D8E39" w14:textId="77777777" w:rsidR="00DE7130" w:rsidRPr="00F433A9" w:rsidRDefault="00DE7130" w:rsidP="00F433A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F433A9">
        <w:rPr>
          <w:rFonts w:ascii="Times New Roman" w:hAnsi="Times New Roman" w:cs="Times New Roman"/>
          <w:color w:val="353535"/>
          <w:sz w:val="24"/>
          <w:szCs w:val="24"/>
          <w:u w:color="353535"/>
          <w:lang w:val="es-ES"/>
        </w:rPr>
        <w:t>El gorjeo del pájaro azul, creado hace diez años, tiene más de 332 millones de usuarios activos en enero de 2016 y maneja más de 800.000 búsquedas diarias. Y dentro de esos husmeos hay un mundo narrado, entrecortado, que se anuncia con sutiles signos para cerrar el marco de un cuadro conversacional.</w:t>
      </w:r>
    </w:p>
    <w:p w14:paraId="71620596" w14:textId="77777777" w:rsidR="00530855" w:rsidRPr="00F433A9" w:rsidRDefault="00530855" w:rsidP="00F433A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F96215B" w14:textId="2D5AE619" w:rsidR="00DE7130" w:rsidRPr="00F433A9" w:rsidRDefault="00DE7130" w:rsidP="00F433A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F433A9">
        <w:rPr>
          <w:rFonts w:ascii="Times New Roman" w:hAnsi="Times New Roman" w:cs="Times New Roman"/>
          <w:color w:val="353535"/>
          <w:sz w:val="24"/>
          <w:szCs w:val="24"/>
          <w:u w:color="353535"/>
          <w:lang w:val="es-ES"/>
        </w:rPr>
        <w:t>Los tuits como los trinos son sonidos con cambios agudos y rápidos, ascendentes y descendentes de informaciones, imágenes, perspectivas, opiniones y transacciones que advierten del contexto civilizatorio de organizaciones y de personas que en permanente desvelo crítico de trozos de mensajería pueden llegar a ser temas del momento (</w:t>
      </w:r>
      <w:proofErr w:type="spellStart"/>
      <w:r w:rsidRPr="00F433A9">
        <w:rPr>
          <w:rFonts w:ascii="Times New Roman" w:hAnsi="Times New Roman" w:cs="Times New Roman"/>
          <w:color w:val="353535"/>
          <w:sz w:val="24"/>
          <w:szCs w:val="24"/>
          <w:u w:color="353535"/>
          <w:lang w:val="es-ES"/>
        </w:rPr>
        <w:t>trending</w:t>
      </w:r>
      <w:proofErr w:type="spellEnd"/>
      <w:r w:rsidRPr="00F433A9">
        <w:rPr>
          <w:rFonts w:ascii="Times New Roman" w:hAnsi="Times New Roman" w:cs="Times New Roman"/>
          <w:color w:val="353535"/>
          <w:sz w:val="24"/>
          <w:szCs w:val="24"/>
          <w:u w:color="353535"/>
          <w:lang w:val="es-ES"/>
        </w:rPr>
        <w:t xml:space="preserve"> </w:t>
      </w:r>
      <w:proofErr w:type="spellStart"/>
      <w:r w:rsidRPr="00F433A9">
        <w:rPr>
          <w:rFonts w:ascii="Times New Roman" w:hAnsi="Times New Roman" w:cs="Times New Roman"/>
          <w:color w:val="353535"/>
          <w:sz w:val="24"/>
          <w:szCs w:val="24"/>
          <w:u w:color="353535"/>
          <w:lang w:val="es-ES"/>
        </w:rPr>
        <w:t>topics</w:t>
      </w:r>
      <w:proofErr w:type="spellEnd"/>
      <w:r w:rsidRPr="00F433A9">
        <w:rPr>
          <w:rFonts w:ascii="Times New Roman" w:hAnsi="Times New Roman" w:cs="Times New Roman"/>
          <w:color w:val="353535"/>
          <w:sz w:val="24"/>
          <w:szCs w:val="24"/>
          <w:u w:color="353535"/>
          <w:lang w:val="es-ES"/>
        </w:rPr>
        <w:t>). El viernes, 19 de agosto, en España, se incluía como número tres de temas del momento la palabra #bádminton, con una duración de 13:35, según </w:t>
      </w:r>
      <w:proofErr w:type="spellStart"/>
      <w:r w:rsidRPr="00F433A9">
        <w:rPr>
          <w:rFonts w:ascii="Times New Roman" w:hAnsi="Times New Roman" w:cs="Times New Roman"/>
          <w:sz w:val="24"/>
          <w:szCs w:val="24"/>
          <w:lang w:val="es-ES"/>
        </w:rPr>
        <w:t>Trendinalia</w:t>
      </w:r>
      <w:proofErr w:type="spellEnd"/>
      <w:r w:rsidRPr="00F433A9">
        <w:rPr>
          <w:rFonts w:ascii="Times New Roman" w:hAnsi="Times New Roman" w:cs="Times New Roman"/>
          <w:sz w:val="24"/>
          <w:szCs w:val="24"/>
          <w:lang w:val="es-ES"/>
        </w:rPr>
        <w:t xml:space="preserve"> España.</w:t>
      </w:r>
      <w:r w:rsidRPr="00F433A9">
        <w:rPr>
          <w:rFonts w:ascii="Times New Roman" w:hAnsi="Times New Roman" w:cs="Times New Roman"/>
          <w:color w:val="353535"/>
          <w:sz w:val="24"/>
          <w:szCs w:val="24"/>
          <w:u w:color="353535"/>
          <w:lang w:val="es-ES"/>
        </w:rPr>
        <w:t xml:space="preserve"> Allí habitaron comentarios agavillados, juicios, votos y sugerencias sobre una persona.</w:t>
      </w:r>
    </w:p>
    <w:p w14:paraId="587D488C" w14:textId="77777777" w:rsidR="00530855" w:rsidRPr="00F433A9" w:rsidRDefault="00530855" w:rsidP="00F433A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D8A9B8B" w14:textId="77777777" w:rsidR="00DE7130" w:rsidRPr="00F433A9" w:rsidRDefault="00DE7130" w:rsidP="002721C0">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F433A9">
        <w:rPr>
          <w:rFonts w:ascii="Times New Roman" w:hAnsi="Times New Roman" w:cs="Times New Roman"/>
          <w:color w:val="353535"/>
          <w:sz w:val="24"/>
          <w:szCs w:val="24"/>
          <w:u w:color="353535"/>
          <w:lang w:val="es-ES"/>
        </w:rPr>
        <w:t xml:space="preserve">La cuenta de un usuario se convierte en su propia cronología, su narrativa memorial; en ella consta la datación y ordenación de los acontecimientos históricos de individuos o instituciones (nodos) escribiendo https://twitter.com/ seguido por el nombre de cliente. Con </w:t>
      </w:r>
      <w:proofErr w:type="gramStart"/>
      <w:r w:rsidRPr="00F433A9">
        <w:rPr>
          <w:rFonts w:ascii="Times New Roman" w:hAnsi="Times New Roman" w:cs="Times New Roman"/>
          <w:color w:val="353535"/>
          <w:sz w:val="24"/>
          <w:szCs w:val="24"/>
          <w:u w:color="353535"/>
          <w:lang w:val="es-ES"/>
        </w:rPr>
        <w:t>un arroba</w:t>
      </w:r>
      <w:proofErr w:type="gramEnd"/>
      <w:r w:rsidRPr="00F433A9">
        <w:rPr>
          <w:rFonts w:ascii="Times New Roman" w:hAnsi="Times New Roman" w:cs="Times New Roman"/>
          <w:color w:val="353535"/>
          <w:sz w:val="24"/>
          <w:szCs w:val="24"/>
          <w:u w:color="353535"/>
          <w:lang w:val="es-ES"/>
        </w:rPr>
        <w:t xml:space="preserve"> (@) como prefijo del nombre de usuario, la rapidez de trazos de caracteres se </w:t>
      </w:r>
      <w:r w:rsidRPr="00F433A9">
        <w:rPr>
          <w:rFonts w:ascii="Times New Roman" w:hAnsi="Times New Roman" w:cs="Times New Roman"/>
          <w:color w:val="353535"/>
          <w:sz w:val="24"/>
          <w:szCs w:val="24"/>
          <w:u w:color="353535"/>
          <w:lang w:val="es-ES"/>
        </w:rPr>
        <w:lastRenderedPageBreak/>
        <w:t>precipitan en hebras de contenido concentrado, multiplicadas, además, por la versatilidad de medios técnicos de escritura (móvil, tableta u ordenador).</w:t>
      </w:r>
    </w:p>
    <w:p w14:paraId="133A0774" w14:textId="77777777" w:rsidR="00530855" w:rsidRPr="00F433A9" w:rsidRDefault="00530855" w:rsidP="00F433A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97DE428" w14:textId="77777777" w:rsidR="00DE7130" w:rsidRPr="00F433A9" w:rsidRDefault="00DE7130" w:rsidP="00F433A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F433A9">
        <w:rPr>
          <w:rFonts w:ascii="Times New Roman" w:hAnsi="Times New Roman" w:cs="Times New Roman"/>
          <w:color w:val="353535"/>
          <w:sz w:val="24"/>
          <w:szCs w:val="24"/>
          <w:u w:color="353535"/>
          <w:lang w:val="es-ES"/>
        </w:rPr>
        <w:t xml:space="preserve">Los demás usuarios de </w:t>
      </w:r>
      <w:proofErr w:type="spellStart"/>
      <w:r w:rsidRPr="00F433A9">
        <w:rPr>
          <w:rFonts w:ascii="Times New Roman" w:hAnsi="Times New Roman" w:cs="Times New Roman"/>
          <w:color w:val="353535"/>
          <w:sz w:val="24"/>
          <w:szCs w:val="24"/>
          <w:u w:color="353535"/>
          <w:lang w:val="es-ES"/>
        </w:rPr>
        <w:t>twitter</w:t>
      </w:r>
      <w:proofErr w:type="spellEnd"/>
      <w:r w:rsidRPr="00F433A9">
        <w:rPr>
          <w:rFonts w:ascii="Times New Roman" w:hAnsi="Times New Roman" w:cs="Times New Roman"/>
          <w:color w:val="353535"/>
          <w:sz w:val="24"/>
          <w:szCs w:val="24"/>
          <w:u w:color="353535"/>
          <w:lang w:val="es-ES"/>
        </w:rPr>
        <w:t xml:space="preserve"> tienen conocimiento de la producción de un ser humano o institución, siguiéndolos de forma asimétrica. Y este seguimiento de un acontecimiento se hace libremente, sin pedir aprobación en la red social. La conversación entre tuiteros, conocidos o no, es integral, aunque se cuestione el itinerario y la coherencia de temas de realidades imperfectas.</w:t>
      </w:r>
    </w:p>
    <w:p w14:paraId="343CB3B9" w14:textId="77777777" w:rsidR="00530855" w:rsidRPr="00F433A9" w:rsidRDefault="00530855" w:rsidP="00F433A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DA6C95F" w14:textId="69D1CA1A" w:rsidR="00DE7130" w:rsidRPr="00F433A9" w:rsidRDefault="00DE7130" w:rsidP="00F433A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F433A9">
        <w:rPr>
          <w:rFonts w:ascii="Times New Roman" w:hAnsi="Times New Roman" w:cs="Times New Roman"/>
          <w:color w:val="353535"/>
          <w:sz w:val="24"/>
          <w:szCs w:val="24"/>
          <w:u w:color="353535"/>
          <w:lang w:val="es-ES"/>
        </w:rPr>
        <w:t>Muchos profesores se reúnen en torno a un #hashtag, que sirve de etiqueta de metadatos para mostrar su creatividad y productividad y generar reenvíos de tuits afinados entre ellos. Por ejemplo, </w:t>
      </w:r>
      <w:hyperlink w:anchor="Veletsianos" w:history="1">
        <w:r w:rsidRPr="00D11933">
          <w:rPr>
            <w:rStyle w:val="Hipervnculo"/>
            <w:rFonts w:ascii="Times New Roman" w:hAnsi="Times New Roman" w:cs="Times New Roman"/>
            <w:bCs/>
            <w:sz w:val="24"/>
            <w:szCs w:val="24"/>
            <w:u w:color="353535"/>
            <w:lang w:val="es-ES"/>
          </w:rPr>
          <w:t>Veletsianos</w:t>
        </w:r>
      </w:hyperlink>
      <w:r w:rsidRPr="00D11933">
        <w:rPr>
          <w:rFonts w:ascii="Times New Roman" w:hAnsi="Times New Roman" w:cs="Times New Roman"/>
          <w:bCs/>
          <w:color w:val="353535"/>
          <w:sz w:val="24"/>
          <w:szCs w:val="24"/>
          <w:u w:color="353535"/>
          <w:lang w:val="es-ES"/>
        </w:rPr>
        <w:t xml:space="preserve"> y Kimmons</w:t>
      </w:r>
      <w:r w:rsidR="00D11933">
        <w:rPr>
          <w:rFonts w:ascii="Times New Roman" w:hAnsi="Times New Roman" w:cs="Times New Roman"/>
          <w:color w:val="353535"/>
          <w:sz w:val="24"/>
          <w:szCs w:val="24"/>
          <w:u w:color="353535"/>
          <w:lang w:val="es-ES"/>
        </w:rPr>
        <w:t xml:space="preserve"> </w:t>
      </w:r>
      <w:r w:rsidRPr="00F433A9">
        <w:rPr>
          <w:rFonts w:ascii="Times New Roman" w:hAnsi="Times New Roman" w:cs="Times New Roman"/>
          <w:color w:val="353535"/>
          <w:sz w:val="24"/>
          <w:szCs w:val="24"/>
          <w:u w:color="353535"/>
          <w:lang w:val="es-ES"/>
        </w:rPr>
        <w:t>(2016) utilizó como base de datos los 3.500 tuits que utilizaron la etiqueta de la Asociación Americana de Investigación Educativa de 2014 (#</w:t>
      </w:r>
      <w:r w:rsidRPr="00F433A9">
        <w:rPr>
          <w:rFonts w:ascii="Times New Roman" w:hAnsi="Times New Roman" w:cs="Times New Roman"/>
          <w:sz w:val="24"/>
          <w:szCs w:val="24"/>
          <w:lang w:val="es-ES"/>
        </w:rPr>
        <w:t>Aera</w:t>
      </w:r>
      <w:r w:rsidRPr="00F433A9">
        <w:rPr>
          <w:rFonts w:ascii="Times New Roman" w:hAnsi="Times New Roman" w:cs="Times New Roman"/>
          <w:color w:val="353535"/>
          <w:sz w:val="24"/>
          <w:szCs w:val="24"/>
          <w:u w:color="353535"/>
          <w:lang w:val="es-ES"/>
        </w:rPr>
        <w:t>14) para averiguar la tipología de los hashtags sobre comunidades, congreso y tópicos, averiguando cuáles habían sido los hashtags virales, perfectos por concisión, sencillez, ubicuidad y singularidad. También, reuniones concertadas entre ellos (</w:t>
      </w:r>
      <w:proofErr w:type="spellStart"/>
      <w:r w:rsidRPr="00F433A9">
        <w:rPr>
          <w:rFonts w:ascii="Times New Roman" w:hAnsi="Times New Roman" w:cs="Times New Roman"/>
          <w:color w:val="353535"/>
          <w:sz w:val="24"/>
          <w:szCs w:val="24"/>
          <w:u w:color="353535"/>
          <w:lang w:val="es-ES"/>
        </w:rPr>
        <w:t>tweetup</w:t>
      </w:r>
      <w:proofErr w:type="spellEnd"/>
      <w:r w:rsidRPr="00F433A9">
        <w:rPr>
          <w:rFonts w:ascii="Times New Roman" w:hAnsi="Times New Roman" w:cs="Times New Roman"/>
          <w:color w:val="353535"/>
          <w:sz w:val="24"/>
          <w:szCs w:val="24"/>
          <w:u w:color="353535"/>
          <w:lang w:val="es-ES"/>
        </w:rPr>
        <w:t>) donde chasquean la lengua para pensar y explicarse a sí mismos lo que no pueden hacer resquebrajando el lenguaje con el teclado de un dispositivo para hacer pensar a los demás.</w:t>
      </w:r>
    </w:p>
    <w:p w14:paraId="17C79E18" w14:textId="77777777" w:rsidR="00530855" w:rsidRPr="00F433A9" w:rsidRDefault="00530855" w:rsidP="00F433A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287F823" w14:textId="7C007F22" w:rsidR="00DE7130" w:rsidRPr="00F433A9" w:rsidRDefault="00DE7130" w:rsidP="00F433A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F433A9">
        <w:rPr>
          <w:rFonts w:ascii="Times New Roman" w:hAnsi="Times New Roman" w:cs="Times New Roman"/>
          <w:color w:val="353535"/>
          <w:sz w:val="24"/>
          <w:szCs w:val="24"/>
          <w:u w:color="353535"/>
          <w:lang w:val="es-ES"/>
        </w:rPr>
        <w:t xml:space="preserve">La red de seguidores y seguidos ofrece un rendimiento de la presencia de un autor en </w:t>
      </w:r>
      <w:proofErr w:type="spellStart"/>
      <w:r w:rsidRPr="00F433A9">
        <w:rPr>
          <w:rFonts w:ascii="Times New Roman" w:hAnsi="Times New Roman" w:cs="Times New Roman"/>
          <w:color w:val="353535"/>
          <w:sz w:val="24"/>
          <w:szCs w:val="24"/>
          <w:u w:color="353535"/>
          <w:lang w:val="es-ES"/>
        </w:rPr>
        <w:t>twitter</w:t>
      </w:r>
      <w:proofErr w:type="spellEnd"/>
      <w:r w:rsidRPr="00F433A9">
        <w:rPr>
          <w:rFonts w:ascii="Times New Roman" w:hAnsi="Times New Roman" w:cs="Times New Roman"/>
          <w:color w:val="353535"/>
          <w:sz w:val="24"/>
          <w:szCs w:val="24"/>
          <w:u w:color="353535"/>
          <w:lang w:val="es-ES"/>
        </w:rPr>
        <w:t xml:space="preserve">, a través de menciones y </w:t>
      </w:r>
      <w:proofErr w:type="spellStart"/>
      <w:r w:rsidRPr="00F433A9">
        <w:rPr>
          <w:rFonts w:ascii="Times New Roman" w:hAnsi="Times New Roman" w:cs="Times New Roman"/>
          <w:color w:val="353535"/>
          <w:sz w:val="24"/>
          <w:szCs w:val="24"/>
          <w:u w:color="353535"/>
          <w:lang w:val="es-ES"/>
        </w:rPr>
        <w:t>retuiteos</w:t>
      </w:r>
      <w:proofErr w:type="spellEnd"/>
      <w:r w:rsidRPr="00F433A9">
        <w:rPr>
          <w:rFonts w:ascii="Times New Roman" w:hAnsi="Times New Roman" w:cs="Times New Roman"/>
          <w:color w:val="353535"/>
          <w:sz w:val="24"/>
          <w:szCs w:val="24"/>
          <w:u w:color="353535"/>
          <w:lang w:val="es-ES"/>
        </w:rPr>
        <w:t xml:space="preserve"> que se registran en la métrica del perfil del creador. La medición del impacto de </w:t>
      </w:r>
      <w:proofErr w:type="spellStart"/>
      <w:r w:rsidRPr="00F433A9">
        <w:rPr>
          <w:rFonts w:ascii="Times New Roman" w:hAnsi="Times New Roman" w:cs="Times New Roman"/>
          <w:color w:val="353535"/>
          <w:sz w:val="24"/>
          <w:szCs w:val="24"/>
          <w:u w:color="353535"/>
          <w:lang w:val="es-ES"/>
        </w:rPr>
        <w:t>twitter</w:t>
      </w:r>
      <w:proofErr w:type="spellEnd"/>
      <w:r w:rsidRPr="00F433A9">
        <w:rPr>
          <w:rFonts w:ascii="Times New Roman" w:hAnsi="Times New Roman" w:cs="Times New Roman"/>
          <w:color w:val="353535"/>
          <w:sz w:val="24"/>
          <w:szCs w:val="24"/>
          <w:u w:color="353535"/>
          <w:lang w:val="es-ES"/>
        </w:rPr>
        <w:t xml:space="preserve"> a través de analizadores (por ejemplo, </w:t>
      </w:r>
      <w:proofErr w:type="spellStart"/>
      <w:r w:rsidRPr="00F433A9">
        <w:rPr>
          <w:rFonts w:ascii="Times New Roman" w:hAnsi="Times New Roman" w:cs="Times New Roman"/>
          <w:color w:val="353535"/>
          <w:sz w:val="24"/>
          <w:szCs w:val="24"/>
          <w:u w:color="353535"/>
          <w:lang w:val="es-ES"/>
        </w:rPr>
        <w:t>followerwonk</w:t>
      </w:r>
      <w:proofErr w:type="spellEnd"/>
      <w:r w:rsidRPr="00F433A9">
        <w:rPr>
          <w:rFonts w:ascii="Times New Roman" w:hAnsi="Times New Roman" w:cs="Times New Roman"/>
          <w:color w:val="353535"/>
          <w:sz w:val="24"/>
          <w:szCs w:val="24"/>
          <w:u w:color="353535"/>
          <w:lang w:val="es-ES"/>
        </w:rPr>
        <w:t xml:space="preserve">); la API de Anuncios que integra la gestión de la publicidad de </w:t>
      </w:r>
      <w:proofErr w:type="spellStart"/>
      <w:r w:rsidRPr="00F433A9">
        <w:rPr>
          <w:rFonts w:ascii="Times New Roman" w:hAnsi="Times New Roman" w:cs="Times New Roman"/>
          <w:color w:val="353535"/>
          <w:sz w:val="24"/>
          <w:szCs w:val="24"/>
          <w:u w:color="353535"/>
          <w:lang w:val="es-ES"/>
        </w:rPr>
        <w:t>twitter</w:t>
      </w:r>
      <w:proofErr w:type="spellEnd"/>
      <w:r w:rsidRPr="00F433A9">
        <w:rPr>
          <w:rFonts w:ascii="Times New Roman" w:hAnsi="Times New Roman" w:cs="Times New Roman"/>
          <w:color w:val="353535"/>
          <w:sz w:val="24"/>
          <w:szCs w:val="24"/>
          <w:u w:color="353535"/>
          <w:lang w:val="es-ES"/>
        </w:rPr>
        <w:t xml:space="preserve"> en un producto, así como la aplicación </w:t>
      </w:r>
      <w:proofErr w:type="spellStart"/>
      <w:r w:rsidRPr="00F433A9">
        <w:rPr>
          <w:rFonts w:ascii="Times New Roman" w:hAnsi="Times New Roman" w:cs="Times New Roman"/>
          <w:color w:val="353535"/>
          <w:sz w:val="24"/>
          <w:szCs w:val="24"/>
          <w:u w:color="353535"/>
          <w:lang w:val="es-ES"/>
        </w:rPr>
        <w:t>TweetDeck</w:t>
      </w:r>
      <w:proofErr w:type="spellEnd"/>
      <w:r w:rsidRPr="00F433A9">
        <w:rPr>
          <w:rFonts w:ascii="Times New Roman" w:hAnsi="Times New Roman" w:cs="Times New Roman"/>
          <w:color w:val="353535"/>
          <w:sz w:val="24"/>
          <w:szCs w:val="24"/>
          <w:u w:color="353535"/>
          <w:lang w:val="es-ES"/>
        </w:rPr>
        <w:t xml:space="preserve">, que permite ver dividida la interfaz de </w:t>
      </w:r>
      <w:proofErr w:type="spellStart"/>
      <w:r w:rsidRPr="00F433A9">
        <w:rPr>
          <w:rFonts w:ascii="Times New Roman" w:hAnsi="Times New Roman" w:cs="Times New Roman"/>
          <w:color w:val="353535"/>
          <w:sz w:val="24"/>
          <w:szCs w:val="24"/>
          <w:u w:color="353535"/>
          <w:lang w:val="es-ES"/>
        </w:rPr>
        <w:t>twitter</w:t>
      </w:r>
      <w:proofErr w:type="spellEnd"/>
      <w:r w:rsidRPr="00F433A9">
        <w:rPr>
          <w:rFonts w:ascii="Times New Roman" w:hAnsi="Times New Roman" w:cs="Times New Roman"/>
          <w:color w:val="353535"/>
          <w:sz w:val="24"/>
          <w:szCs w:val="24"/>
          <w:u w:color="353535"/>
          <w:lang w:val="es-ES"/>
        </w:rPr>
        <w:t xml:space="preserve"> en varias columnas: </w:t>
      </w:r>
      <w:proofErr w:type="spellStart"/>
      <w:r w:rsidRPr="00F433A9">
        <w:rPr>
          <w:rFonts w:ascii="Times New Roman" w:hAnsi="Times New Roman" w:cs="Times New Roman"/>
          <w:color w:val="353535"/>
          <w:sz w:val="24"/>
          <w:szCs w:val="24"/>
          <w:u w:color="353535"/>
          <w:lang w:val="es-ES"/>
        </w:rPr>
        <w:t>likes</w:t>
      </w:r>
      <w:proofErr w:type="spellEnd"/>
      <w:r w:rsidRPr="00F433A9">
        <w:rPr>
          <w:rFonts w:ascii="Times New Roman" w:hAnsi="Times New Roman" w:cs="Times New Roman"/>
          <w:color w:val="353535"/>
          <w:sz w:val="24"/>
          <w:szCs w:val="24"/>
          <w:u w:color="353535"/>
          <w:lang w:val="es-ES"/>
        </w:rPr>
        <w:t>, notificaciones, listas, actividad, etc., advierten el desarrollo progresivo y natural de este sistema de </w:t>
      </w:r>
      <w:r w:rsidRPr="00F433A9">
        <w:rPr>
          <w:rFonts w:ascii="Times New Roman" w:hAnsi="Times New Roman" w:cs="Times New Roman"/>
          <w:sz w:val="24"/>
          <w:szCs w:val="24"/>
          <w:lang w:val="es-ES"/>
        </w:rPr>
        <w:t>microblogging </w:t>
      </w:r>
      <w:r w:rsidRPr="00F433A9">
        <w:rPr>
          <w:rFonts w:ascii="Times New Roman" w:hAnsi="Times New Roman" w:cs="Times New Roman"/>
          <w:color w:val="353535"/>
          <w:sz w:val="24"/>
          <w:szCs w:val="24"/>
          <w:u w:color="353535"/>
          <w:lang w:val="es-ES"/>
        </w:rPr>
        <w:t>para la creación de redes de usuarios de construcciones idiomáticas neutralizadas.</w:t>
      </w:r>
    </w:p>
    <w:p w14:paraId="776988C8" w14:textId="77777777" w:rsidR="00530855" w:rsidRPr="00F433A9" w:rsidRDefault="00530855" w:rsidP="00F433A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5471A26" w14:textId="06F71F8A" w:rsidR="00DE7130" w:rsidRPr="00F433A9" w:rsidRDefault="00DE7130" w:rsidP="00181344">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F433A9">
        <w:rPr>
          <w:rFonts w:ascii="Times New Roman" w:hAnsi="Times New Roman" w:cs="Times New Roman"/>
          <w:b/>
          <w:bCs/>
          <w:color w:val="353535"/>
          <w:sz w:val="24"/>
          <w:szCs w:val="24"/>
          <w:u w:color="353535"/>
          <w:lang w:val="es-ES"/>
        </w:rPr>
        <w:t>Comunicación dialógica para la implicación de estudiantes universitarios</w:t>
      </w:r>
    </w:p>
    <w:p w14:paraId="3A1A3BA1" w14:textId="77777777" w:rsidR="00530855" w:rsidRPr="00F433A9" w:rsidRDefault="00530855" w:rsidP="00F433A9">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23C30FEE" w14:textId="77777777" w:rsidR="00DE7130" w:rsidRPr="00F433A9" w:rsidRDefault="00DE7130" w:rsidP="00F433A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F433A9">
        <w:rPr>
          <w:rFonts w:ascii="Times New Roman" w:hAnsi="Times New Roman" w:cs="Times New Roman"/>
          <w:color w:val="353535"/>
          <w:sz w:val="24"/>
          <w:szCs w:val="24"/>
          <w:u w:color="353535"/>
          <w:lang w:val="es-ES"/>
        </w:rPr>
        <w:t>Va creciendo el interés por las redes sociales cuanto más penetra el observador en las instituciones de educación superior, que tienen necesidades cotidianas para comunicar las múltiples tareas de enseñanza, investigación y servicios por medio de dispositivos accesibles para los miembros de la comunidad universitaria.</w:t>
      </w:r>
    </w:p>
    <w:p w14:paraId="759D8F41" w14:textId="77777777" w:rsidR="00530855" w:rsidRPr="00F433A9" w:rsidRDefault="00530855" w:rsidP="00F433A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D46D510" w14:textId="471101DD" w:rsidR="00DE7130" w:rsidRPr="00F433A9" w:rsidRDefault="00DE7130" w:rsidP="00F433A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F433A9">
        <w:rPr>
          <w:rFonts w:ascii="Times New Roman" w:hAnsi="Times New Roman" w:cs="Times New Roman"/>
          <w:color w:val="353535"/>
          <w:sz w:val="24"/>
          <w:szCs w:val="24"/>
          <w:u w:color="353535"/>
          <w:lang w:val="es-ES"/>
        </w:rPr>
        <w:t>Desde 2007-2008 en que se iniciaron los estudios sobre la adopción de redes sociales en las universidades y centros universitarios de Estados Unidos, cada año se ha publicado una estadística sobre su aceptación por la comunidad universitaria. De la última </w:t>
      </w:r>
      <w:r w:rsidRPr="00F433A9">
        <w:rPr>
          <w:rFonts w:ascii="Times New Roman" w:hAnsi="Times New Roman" w:cs="Times New Roman"/>
          <w:sz w:val="24"/>
          <w:szCs w:val="24"/>
          <w:lang w:val="es-ES"/>
        </w:rPr>
        <w:t>estadística </w:t>
      </w:r>
      <w:r w:rsidR="00B371AD">
        <w:rPr>
          <w:rFonts w:ascii="Times New Roman" w:hAnsi="Times New Roman" w:cs="Times New Roman"/>
          <w:color w:val="353535"/>
          <w:sz w:val="24"/>
          <w:szCs w:val="24"/>
          <w:u w:color="353535"/>
          <w:lang w:val="es-ES"/>
        </w:rPr>
        <w:t xml:space="preserve">publicada por </w:t>
      </w:r>
      <w:hyperlink w:anchor="barnes" w:history="1">
        <w:r w:rsidRPr="00B371AD">
          <w:rPr>
            <w:rStyle w:val="Hipervnculo"/>
            <w:rFonts w:ascii="Times New Roman" w:hAnsi="Times New Roman" w:cs="Times New Roman"/>
            <w:bCs/>
            <w:sz w:val="24"/>
            <w:szCs w:val="24"/>
            <w:u w:color="353535"/>
            <w:lang w:val="es-ES"/>
          </w:rPr>
          <w:t>Barnes</w:t>
        </w:r>
      </w:hyperlink>
      <w:r w:rsidRPr="00685EAF">
        <w:rPr>
          <w:rFonts w:ascii="Times New Roman" w:hAnsi="Times New Roman" w:cs="Times New Roman"/>
          <w:bCs/>
          <w:color w:val="353535"/>
          <w:sz w:val="24"/>
          <w:szCs w:val="24"/>
          <w:u w:color="353535"/>
          <w:lang w:val="es-ES"/>
        </w:rPr>
        <w:t xml:space="preserve"> y </w:t>
      </w:r>
      <w:proofErr w:type="spellStart"/>
      <w:r w:rsidRPr="00685EAF">
        <w:rPr>
          <w:rFonts w:ascii="Times New Roman" w:hAnsi="Times New Roman" w:cs="Times New Roman"/>
          <w:bCs/>
          <w:color w:val="353535"/>
          <w:sz w:val="24"/>
          <w:szCs w:val="24"/>
          <w:u w:color="353535"/>
          <w:lang w:val="es-ES"/>
        </w:rPr>
        <w:t>Lescault</w:t>
      </w:r>
      <w:proofErr w:type="spellEnd"/>
      <w:r w:rsidR="00B371AD">
        <w:rPr>
          <w:rFonts w:ascii="Times New Roman" w:hAnsi="Times New Roman" w:cs="Times New Roman"/>
          <w:color w:val="353535"/>
          <w:sz w:val="24"/>
          <w:szCs w:val="24"/>
          <w:u w:color="353535"/>
          <w:lang w:val="es-ES"/>
        </w:rPr>
        <w:t xml:space="preserve"> </w:t>
      </w:r>
      <w:r w:rsidRPr="00F433A9">
        <w:rPr>
          <w:rFonts w:ascii="Times New Roman" w:hAnsi="Times New Roman" w:cs="Times New Roman"/>
          <w:color w:val="353535"/>
          <w:sz w:val="24"/>
          <w:szCs w:val="24"/>
          <w:u w:color="353535"/>
          <w:lang w:val="es-ES"/>
        </w:rPr>
        <w:t>en 2012-2013, seleccionamos tres argumentos de su lista de puntos clave:</w:t>
      </w:r>
    </w:p>
    <w:p w14:paraId="716871BE" w14:textId="49BA07F9" w:rsidR="00DE7130" w:rsidRPr="00F433A9" w:rsidRDefault="00DE7130" w:rsidP="002721C0">
      <w:pPr>
        <w:numPr>
          <w:ilvl w:val="0"/>
          <w:numId w:val="13"/>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F433A9">
        <w:rPr>
          <w:rFonts w:ascii="Times New Roman" w:hAnsi="Times New Roman" w:cs="Times New Roman"/>
          <w:color w:val="353535"/>
          <w:sz w:val="24"/>
          <w:szCs w:val="24"/>
          <w:u w:color="353535"/>
          <w:lang w:val="es-ES"/>
        </w:rPr>
        <w:lastRenderedPageBreak/>
        <w:t>Más de la mitad de los presidentes de las universidades estudiadas están publicando en Facebook (58%) y </w:t>
      </w:r>
      <w:r w:rsidRPr="00653119">
        <w:rPr>
          <w:rFonts w:ascii="Times New Roman" w:hAnsi="Times New Roman" w:cs="Times New Roman"/>
          <w:bCs/>
          <w:color w:val="353535"/>
          <w:sz w:val="24"/>
          <w:szCs w:val="24"/>
          <w:u w:color="353535"/>
          <w:lang w:val="es-ES"/>
        </w:rPr>
        <w:t>Twitter</w:t>
      </w:r>
      <w:r w:rsidRPr="00F433A9">
        <w:rPr>
          <w:rFonts w:ascii="Times New Roman" w:hAnsi="Times New Roman" w:cs="Times New Roman"/>
          <w:color w:val="353535"/>
          <w:sz w:val="24"/>
          <w:szCs w:val="24"/>
          <w:u w:color="353535"/>
          <w:lang w:val="es-ES"/>
        </w:rPr>
        <w:t> (55%), mientras que el 35% dan acogida a su propio blog con los ordenadores.</w:t>
      </w:r>
    </w:p>
    <w:p w14:paraId="4EE0894C" w14:textId="42BD9F3E" w:rsidR="00DE7130" w:rsidRPr="00F433A9" w:rsidRDefault="00DE7130" w:rsidP="00F433A9">
      <w:pPr>
        <w:widowControl w:val="0"/>
        <w:numPr>
          <w:ilvl w:val="0"/>
          <w:numId w:val="13"/>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F433A9">
        <w:rPr>
          <w:rFonts w:ascii="Times New Roman" w:hAnsi="Times New Roman" w:cs="Times New Roman"/>
          <w:color w:val="353535"/>
          <w:sz w:val="24"/>
          <w:szCs w:val="24"/>
          <w:u w:color="353535"/>
          <w:lang w:val="es-ES"/>
        </w:rPr>
        <w:t>Las universidades y centros universitarios acreditados muestran un interés por las nuevas herramientas que incluyen Pinterest (31% de adopción), Google (25% de adopción) e Instagram (16% de adopción).</w:t>
      </w:r>
    </w:p>
    <w:p w14:paraId="17000B71" w14:textId="7F92E842" w:rsidR="00DE7130" w:rsidRPr="00F433A9" w:rsidRDefault="00DE7130" w:rsidP="00F433A9">
      <w:pPr>
        <w:widowControl w:val="0"/>
        <w:numPr>
          <w:ilvl w:val="0"/>
          <w:numId w:val="13"/>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F433A9">
        <w:rPr>
          <w:rFonts w:ascii="Times New Roman" w:hAnsi="Times New Roman" w:cs="Times New Roman"/>
          <w:color w:val="353535"/>
          <w:sz w:val="24"/>
          <w:szCs w:val="24"/>
          <w:u w:color="353535"/>
          <w:lang w:val="es-ES"/>
        </w:rPr>
        <w:t>Más de dos tercios de las universidades y centros universitarios de Estados Unidos tienen alguna actividad universitaria oficial de blogs en su campus.</w:t>
      </w:r>
    </w:p>
    <w:p w14:paraId="41E52AE8" w14:textId="77777777" w:rsidR="00530855" w:rsidRPr="00F433A9" w:rsidRDefault="00530855" w:rsidP="00F433A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7C3B7ED" w14:textId="075E96D7" w:rsidR="00DE7130" w:rsidRDefault="00DE7130" w:rsidP="00685EAF">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F433A9">
        <w:rPr>
          <w:rFonts w:ascii="Times New Roman" w:hAnsi="Times New Roman" w:cs="Times New Roman"/>
          <w:color w:val="353535"/>
          <w:sz w:val="24"/>
          <w:szCs w:val="24"/>
          <w:u w:color="353535"/>
          <w:lang w:val="es-ES"/>
        </w:rPr>
        <w:t>Algunos profesores universitarios ceden parcialmente sus espacios y tiempos en su docencia a espontáneos estudiantes que, amparados en la distancia más que en el anonimato, deciden las ondas de comunicación bajo perspectivas de tertulianos, unos hablantes que acarrean palabras vivas. En efecto, la investigación aduce que “Twitter ayuda a los estudiantes a construir relaciones, fomenta las conexiones de los alumnos entre sí, y les permite crear significado a través de una comunicación sostenida” (</w:t>
      </w:r>
      <w:hyperlink w:anchor="chapman" w:history="1">
        <w:r w:rsidRPr="00CC731D">
          <w:rPr>
            <w:rStyle w:val="Hipervnculo"/>
            <w:rFonts w:ascii="Times New Roman" w:hAnsi="Times New Roman" w:cs="Times New Roman"/>
            <w:bCs/>
            <w:sz w:val="24"/>
            <w:szCs w:val="24"/>
            <w:lang w:val="es-ES"/>
          </w:rPr>
          <w:t>Chapman</w:t>
        </w:r>
      </w:hyperlink>
      <w:r w:rsidRPr="00F433A9">
        <w:rPr>
          <w:rFonts w:ascii="Times New Roman" w:hAnsi="Times New Roman" w:cs="Times New Roman"/>
          <w:sz w:val="24"/>
          <w:szCs w:val="24"/>
          <w:lang w:val="es-ES"/>
        </w:rPr>
        <w:t>,</w:t>
      </w:r>
      <w:r w:rsidRPr="00F433A9">
        <w:rPr>
          <w:rFonts w:ascii="Times New Roman" w:hAnsi="Times New Roman" w:cs="Times New Roman"/>
          <w:color w:val="353535"/>
          <w:sz w:val="24"/>
          <w:szCs w:val="24"/>
          <w:u w:color="353535"/>
          <w:lang w:val="es-ES"/>
        </w:rPr>
        <w:t xml:space="preserve"> 2015). No obstante, ciertos profesores aducen reparos para </w:t>
      </w:r>
      <w:r w:rsidR="00181344">
        <w:rPr>
          <w:rFonts w:ascii="Times New Roman" w:hAnsi="Times New Roman" w:cs="Times New Roman"/>
          <w:color w:val="353535"/>
          <w:sz w:val="24"/>
          <w:szCs w:val="24"/>
          <w:u w:color="353535"/>
          <w:lang w:val="es-ES"/>
        </w:rPr>
        <w:t>incluir la Web 2.0 en las aulas</w:t>
      </w:r>
      <w:r w:rsidR="005B38DB">
        <w:rPr>
          <w:rFonts w:ascii="Times New Roman" w:hAnsi="Times New Roman" w:cs="Times New Roman"/>
          <w:color w:val="353535"/>
          <w:sz w:val="24"/>
          <w:szCs w:val="24"/>
          <w:u w:color="353535"/>
          <w:lang w:val="es-ES"/>
        </w:rPr>
        <w:t>.</w:t>
      </w:r>
    </w:p>
    <w:p w14:paraId="60A7557A" w14:textId="77777777" w:rsidR="005B38DB" w:rsidRPr="00F433A9" w:rsidRDefault="005B38DB" w:rsidP="00F433A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A74030C" w14:textId="14C37100" w:rsidR="00DE7130" w:rsidRPr="00F433A9" w:rsidRDefault="00DE7130" w:rsidP="00F433A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F433A9">
        <w:rPr>
          <w:rFonts w:ascii="Times New Roman" w:hAnsi="Times New Roman" w:cs="Times New Roman"/>
          <w:color w:val="353535"/>
          <w:sz w:val="24"/>
          <w:szCs w:val="24"/>
          <w:u w:color="353535"/>
          <w:lang w:val="es-ES"/>
        </w:rPr>
        <w:t>En un estudio de caso realizado en el departamento universitario de Biología del estado norteamericano de Indiana, realizado por </w:t>
      </w:r>
      <w:hyperlink w:anchor="jacquemin" w:history="1">
        <w:r w:rsidRPr="00F368CF">
          <w:rPr>
            <w:rStyle w:val="Hipervnculo"/>
            <w:rFonts w:ascii="Times New Roman" w:hAnsi="Times New Roman" w:cs="Times New Roman"/>
            <w:bCs/>
            <w:sz w:val="24"/>
            <w:szCs w:val="24"/>
            <w:u w:color="353535"/>
            <w:lang w:val="es-ES"/>
          </w:rPr>
          <w:t>Jacquemin</w:t>
        </w:r>
      </w:hyperlink>
      <w:r w:rsidRPr="00F433A9">
        <w:rPr>
          <w:rFonts w:ascii="Times New Roman" w:hAnsi="Times New Roman" w:cs="Times New Roman"/>
          <w:bCs/>
          <w:sz w:val="24"/>
          <w:szCs w:val="24"/>
          <w:u w:color="353535"/>
          <w:lang w:val="es-ES"/>
        </w:rPr>
        <w:t xml:space="preserve">, </w:t>
      </w:r>
      <w:proofErr w:type="spellStart"/>
      <w:r w:rsidRPr="00F433A9">
        <w:rPr>
          <w:rFonts w:ascii="Times New Roman" w:hAnsi="Times New Roman" w:cs="Times New Roman"/>
          <w:bCs/>
          <w:sz w:val="24"/>
          <w:szCs w:val="24"/>
          <w:u w:color="353535"/>
          <w:lang w:val="es-ES"/>
        </w:rPr>
        <w:t>Smelser</w:t>
      </w:r>
      <w:proofErr w:type="spellEnd"/>
      <w:r w:rsidRPr="00F433A9">
        <w:rPr>
          <w:rFonts w:ascii="Times New Roman" w:hAnsi="Times New Roman" w:cs="Times New Roman"/>
          <w:bCs/>
          <w:sz w:val="24"/>
          <w:szCs w:val="24"/>
          <w:u w:color="353535"/>
          <w:lang w:val="es-ES"/>
        </w:rPr>
        <w:t xml:space="preserve"> y </w:t>
      </w:r>
      <w:proofErr w:type="spellStart"/>
      <w:r w:rsidRPr="00F433A9">
        <w:rPr>
          <w:rFonts w:ascii="Times New Roman" w:hAnsi="Times New Roman" w:cs="Times New Roman"/>
          <w:bCs/>
          <w:sz w:val="24"/>
          <w:szCs w:val="24"/>
          <w:u w:color="353535"/>
          <w:lang w:val="es-ES"/>
        </w:rPr>
        <w:t>Bernot</w:t>
      </w:r>
      <w:proofErr w:type="spellEnd"/>
      <w:r w:rsidRPr="00F433A9">
        <w:rPr>
          <w:rFonts w:ascii="Times New Roman" w:hAnsi="Times New Roman" w:cs="Times New Roman"/>
          <w:bCs/>
          <w:sz w:val="24"/>
          <w:szCs w:val="24"/>
          <w:u w:val="single" w:color="DCA10D"/>
          <w:lang w:val="es-ES"/>
        </w:rPr>
        <w:t> </w:t>
      </w:r>
      <w:r w:rsidRPr="00F433A9">
        <w:rPr>
          <w:rFonts w:ascii="Times New Roman" w:hAnsi="Times New Roman" w:cs="Times New Roman"/>
          <w:color w:val="353535"/>
          <w:sz w:val="24"/>
          <w:szCs w:val="24"/>
          <w:u w:color="353535"/>
          <w:lang w:val="es-ES"/>
        </w:rPr>
        <w:t xml:space="preserve">(2014), </w:t>
      </w:r>
      <w:proofErr w:type="spellStart"/>
      <w:r w:rsidRPr="00F433A9">
        <w:rPr>
          <w:rFonts w:ascii="Times New Roman" w:hAnsi="Times New Roman" w:cs="Times New Roman"/>
          <w:color w:val="353535"/>
          <w:sz w:val="24"/>
          <w:szCs w:val="24"/>
          <w:u w:color="353535"/>
          <w:lang w:val="es-ES"/>
        </w:rPr>
        <w:t>twitter</w:t>
      </w:r>
      <w:proofErr w:type="spellEnd"/>
      <w:r w:rsidRPr="00F433A9">
        <w:rPr>
          <w:rFonts w:ascii="Times New Roman" w:hAnsi="Times New Roman" w:cs="Times New Roman"/>
          <w:color w:val="353535"/>
          <w:sz w:val="24"/>
          <w:szCs w:val="24"/>
          <w:u w:color="353535"/>
          <w:lang w:val="es-ES"/>
        </w:rPr>
        <w:t xml:space="preserve"> fue usado como reportero ecológico y foro de discusión y debate. Los autores del estudio concluyeron que </w:t>
      </w:r>
      <w:proofErr w:type="spellStart"/>
      <w:r w:rsidRPr="00F433A9">
        <w:rPr>
          <w:rFonts w:ascii="Times New Roman" w:hAnsi="Times New Roman" w:cs="Times New Roman"/>
          <w:color w:val="353535"/>
          <w:sz w:val="24"/>
          <w:szCs w:val="24"/>
          <w:u w:color="353535"/>
          <w:lang w:val="es-ES"/>
        </w:rPr>
        <w:t>twitter</w:t>
      </w:r>
      <w:proofErr w:type="spellEnd"/>
      <w:r w:rsidRPr="00F433A9">
        <w:rPr>
          <w:rFonts w:ascii="Times New Roman" w:hAnsi="Times New Roman" w:cs="Times New Roman"/>
          <w:color w:val="353535"/>
          <w:sz w:val="24"/>
          <w:szCs w:val="24"/>
          <w:u w:color="353535"/>
          <w:lang w:val="es-ES"/>
        </w:rPr>
        <w:t xml:space="preserve"> puede ser una consola rápida para la diseminación adicional de información pero que fallaba a la hora de facilitar la discusión por ser un medio social demasiado refractario, aspecto que ya habían subrayado otros estudios.</w:t>
      </w:r>
    </w:p>
    <w:p w14:paraId="609088D5" w14:textId="77777777" w:rsidR="00530855" w:rsidRPr="00F433A9" w:rsidRDefault="00530855" w:rsidP="00F433A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FA5B841" w14:textId="30426353" w:rsidR="00DE7130" w:rsidRPr="00F433A9" w:rsidRDefault="00DE7130" w:rsidP="00C93158">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F433A9">
        <w:rPr>
          <w:rFonts w:ascii="Times New Roman" w:hAnsi="Times New Roman" w:cs="Times New Roman"/>
          <w:b/>
          <w:bCs/>
          <w:color w:val="353535"/>
          <w:sz w:val="24"/>
          <w:szCs w:val="24"/>
          <w:u w:color="353535"/>
          <w:lang w:val="es-ES"/>
        </w:rPr>
        <w:t>Los tuits en la institución universitaria</w:t>
      </w:r>
    </w:p>
    <w:p w14:paraId="4F6B7BED" w14:textId="77777777" w:rsidR="00530855" w:rsidRPr="00F433A9" w:rsidRDefault="00530855" w:rsidP="00F433A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39A67BC" w14:textId="235A8D61" w:rsidR="00DE7130" w:rsidRPr="00F433A9" w:rsidRDefault="00DE7130" w:rsidP="00F433A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hyperlink w:anchor="kimmons" w:history="1">
        <w:r w:rsidRPr="00D60E51">
          <w:rPr>
            <w:rStyle w:val="Hipervnculo"/>
            <w:rFonts w:ascii="Times New Roman" w:hAnsi="Times New Roman" w:cs="Times New Roman"/>
            <w:bCs/>
            <w:sz w:val="24"/>
            <w:szCs w:val="24"/>
            <w:u w:color="353535"/>
            <w:lang w:val="es-ES"/>
          </w:rPr>
          <w:t>Kimmons,</w:t>
        </w:r>
      </w:hyperlink>
      <w:r w:rsidRPr="00F433A9">
        <w:rPr>
          <w:rFonts w:ascii="Times New Roman" w:hAnsi="Times New Roman" w:cs="Times New Roman"/>
          <w:bCs/>
          <w:color w:val="353535"/>
          <w:sz w:val="24"/>
          <w:szCs w:val="24"/>
          <w:u w:color="353535"/>
          <w:lang w:val="es-ES"/>
        </w:rPr>
        <w:t xml:space="preserve"> Veletsianos y Woodward</w:t>
      </w:r>
      <w:r w:rsidRPr="00F433A9">
        <w:rPr>
          <w:rFonts w:ascii="Times New Roman" w:hAnsi="Times New Roman" w:cs="Times New Roman"/>
          <w:color w:val="353535"/>
          <w:sz w:val="24"/>
          <w:szCs w:val="24"/>
          <w:u w:color="353535"/>
          <w:lang w:val="es-ES"/>
        </w:rPr>
        <w:t> </w:t>
      </w:r>
      <w:r w:rsidR="00653119">
        <w:rPr>
          <w:rFonts w:ascii="Times New Roman" w:hAnsi="Times New Roman" w:cs="Times New Roman"/>
          <w:color w:val="353535"/>
          <w:sz w:val="24"/>
          <w:szCs w:val="24"/>
          <w:u w:color="353535"/>
          <w:lang w:val="es-ES"/>
        </w:rPr>
        <w:t xml:space="preserve">(2017) </w:t>
      </w:r>
      <w:r w:rsidRPr="00F433A9">
        <w:rPr>
          <w:rFonts w:ascii="Times New Roman" w:hAnsi="Times New Roman" w:cs="Times New Roman"/>
          <w:color w:val="353535"/>
          <w:sz w:val="24"/>
          <w:szCs w:val="24"/>
          <w:u w:color="353535"/>
          <w:lang w:val="es-ES"/>
        </w:rPr>
        <w:t xml:space="preserve">publicaron un </w:t>
      </w:r>
      <w:r w:rsidR="00653119">
        <w:rPr>
          <w:rFonts w:ascii="Times New Roman" w:hAnsi="Times New Roman" w:cs="Times New Roman"/>
          <w:color w:val="353535"/>
          <w:sz w:val="24"/>
          <w:szCs w:val="24"/>
          <w:u w:color="353535"/>
          <w:lang w:val="es-ES"/>
        </w:rPr>
        <w:t>estudio</w:t>
      </w:r>
      <w:r w:rsidRPr="00F433A9">
        <w:rPr>
          <w:rFonts w:ascii="Times New Roman" w:hAnsi="Times New Roman" w:cs="Times New Roman"/>
          <w:color w:val="353535"/>
          <w:sz w:val="24"/>
          <w:szCs w:val="24"/>
          <w:u w:color="353535"/>
          <w:lang w:val="es-ES"/>
        </w:rPr>
        <w:t xml:space="preserve"> tecnológico de sumo interés</w:t>
      </w:r>
      <w:r w:rsidR="00653119">
        <w:rPr>
          <w:rFonts w:ascii="Times New Roman" w:hAnsi="Times New Roman" w:cs="Times New Roman"/>
          <w:color w:val="353535"/>
          <w:sz w:val="24"/>
          <w:szCs w:val="24"/>
          <w:u w:color="353535"/>
          <w:lang w:val="es-ES"/>
        </w:rPr>
        <w:t xml:space="preserve">. </w:t>
      </w:r>
      <w:r w:rsidRPr="00F433A9">
        <w:rPr>
          <w:rFonts w:ascii="Times New Roman" w:hAnsi="Times New Roman" w:cs="Times New Roman"/>
          <w:color w:val="353535"/>
          <w:sz w:val="24"/>
          <w:szCs w:val="24"/>
          <w:u w:color="353535"/>
          <w:lang w:val="es-ES"/>
        </w:rPr>
        <w:t xml:space="preserve">En ese artículo plantearon cuatro cuestiones relevantes sobre </w:t>
      </w:r>
      <w:proofErr w:type="spellStart"/>
      <w:r w:rsidRPr="00F433A9">
        <w:rPr>
          <w:rFonts w:ascii="Times New Roman" w:hAnsi="Times New Roman" w:cs="Times New Roman"/>
          <w:color w:val="353535"/>
          <w:sz w:val="24"/>
          <w:szCs w:val="24"/>
          <w:u w:color="353535"/>
          <w:lang w:val="es-ES"/>
        </w:rPr>
        <w:t>twitter</w:t>
      </w:r>
      <w:proofErr w:type="spellEnd"/>
      <w:r w:rsidRPr="00F433A9">
        <w:rPr>
          <w:rFonts w:ascii="Times New Roman" w:hAnsi="Times New Roman" w:cs="Times New Roman"/>
          <w:color w:val="353535"/>
          <w:sz w:val="24"/>
          <w:szCs w:val="24"/>
          <w:u w:color="353535"/>
          <w:lang w:val="es-ES"/>
        </w:rPr>
        <w:t xml:space="preserve"> a 2.411 instituciones de educación superior, que habían generado 5.7 millones de tuits:</w:t>
      </w:r>
    </w:p>
    <w:p w14:paraId="658A7422" w14:textId="02DB6EA8" w:rsidR="00DE7130" w:rsidRPr="00F433A9" w:rsidRDefault="00DE7130" w:rsidP="00F433A9">
      <w:pPr>
        <w:widowControl w:val="0"/>
        <w:numPr>
          <w:ilvl w:val="0"/>
          <w:numId w:val="14"/>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F433A9">
        <w:rPr>
          <w:rFonts w:ascii="Times New Roman" w:hAnsi="Times New Roman" w:cs="Times New Roman"/>
          <w:i/>
          <w:iCs/>
          <w:color w:val="353535"/>
          <w:sz w:val="24"/>
          <w:szCs w:val="24"/>
          <w:u w:color="353535"/>
          <w:lang w:val="es-ES"/>
        </w:rPr>
        <w:t>¿Qué tipos de tuits insertan las instituciones de educación superior?</w:t>
      </w:r>
      <w:r w:rsidRPr="00F433A9">
        <w:rPr>
          <w:rFonts w:ascii="Times New Roman" w:hAnsi="Times New Roman" w:cs="Times New Roman"/>
          <w:color w:val="353535"/>
          <w:sz w:val="24"/>
          <w:szCs w:val="24"/>
          <w:u w:color="353535"/>
          <w:lang w:val="es-ES"/>
        </w:rPr>
        <w:t xml:space="preserve"> Fundamentalmente, los tuits tenían planteamientos </w:t>
      </w:r>
      <w:proofErr w:type="spellStart"/>
      <w:r w:rsidRPr="00F433A9">
        <w:rPr>
          <w:rFonts w:ascii="Times New Roman" w:hAnsi="Times New Roman" w:cs="Times New Roman"/>
          <w:color w:val="353535"/>
          <w:sz w:val="24"/>
          <w:szCs w:val="24"/>
          <w:u w:color="353535"/>
          <w:lang w:val="es-ES"/>
        </w:rPr>
        <w:t>monológicos</w:t>
      </w:r>
      <w:proofErr w:type="spellEnd"/>
      <w:r w:rsidRPr="00F433A9">
        <w:rPr>
          <w:rFonts w:ascii="Times New Roman" w:hAnsi="Times New Roman" w:cs="Times New Roman"/>
          <w:color w:val="353535"/>
          <w:sz w:val="24"/>
          <w:szCs w:val="24"/>
          <w:u w:color="353535"/>
          <w:lang w:val="es-ES"/>
        </w:rPr>
        <w:t>: los autores hacían su argumentación personal sobre ciertos temas sin la intervención de otros sentires o reflexiones. En menor grado eran dialógicos, usados para responder cuitas de otro usuario.</w:t>
      </w:r>
    </w:p>
    <w:p w14:paraId="0B961838" w14:textId="64CACB9E" w:rsidR="00DE7130" w:rsidRPr="00F433A9" w:rsidRDefault="00DE7130" w:rsidP="00F433A9">
      <w:pPr>
        <w:widowControl w:val="0"/>
        <w:numPr>
          <w:ilvl w:val="0"/>
          <w:numId w:val="14"/>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F433A9">
        <w:rPr>
          <w:rFonts w:ascii="Times New Roman" w:hAnsi="Times New Roman" w:cs="Times New Roman"/>
          <w:i/>
          <w:iCs/>
          <w:color w:val="353535"/>
          <w:sz w:val="24"/>
          <w:szCs w:val="24"/>
          <w:u w:color="353535"/>
          <w:lang w:val="es-ES"/>
        </w:rPr>
        <w:t xml:space="preserve">¿Cómo utilizan las instituciones de educación superior los enlaces en </w:t>
      </w:r>
      <w:proofErr w:type="spellStart"/>
      <w:r w:rsidRPr="00F433A9">
        <w:rPr>
          <w:rFonts w:ascii="Times New Roman" w:hAnsi="Times New Roman" w:cs="Times New Roman"/>
          <w:i/>
          <w:iCs/>
          <w:color w:val="353535"/>
          <w:sz w:val="24"/>
          <w:szCs w:val="24"/>
          <w:u w:color="353535"/>
          <w:lang w:val="es-ES"/>
        </w:rPr>
        <w:t>twitter</w:t>
      </w:r>
      <w:proofErr w:type="spellEnd"/>
      <w:r w:rsidRPr="00F433A9">
        <w:rPr>
          <w:rFonts w:ascii="Times New Roman" w:hAnsi="Times New Roman" w:cs="Times New Roman"/>
          <w:i/>
          <w:iCs/>
          <w:color w:val="353535"/>
          <w:sz w:val="24"/>
          <w:szCs w:val="24"/>
          <w:u w:color="353535"/>
          <w:lang w:val="es-ES"/>
        </w:rPr>
        <w:t>?</w:t>
      </w:r>
      <w:r w:rsidRPr="00F433A9">
        <w:rPr>
          <w:rFonts w:ascii="Times New Roman" w:hAnsi="Times New Roman" w:cs="Times New Roman"/>
          <w:color w:val="353535"/>
          <w:sz w:val="24"/>
          <w:szCs w:val="24"/>
          <w:u w:color="353535"/>
          <w:lang w:val="es-ES"/>
        </w:rPr>
        <w:t> Los tuits incluían enlaces, fundamentalmente a páginas web que incluían recursos institucionales y los restantes 250 enlaces más populares tuvieron naturaleza humana que usaban servicios de medios sociales como Facebook, Instagram, Pinterest o YouTube.</w:t>
      </w:r>
    </w:p>
    <w:p w14:paraId="182BC3FC" w14:textId="37E43123" w:rsidR="00DE7130" w:rsidRPr="00F433A9" w:rsidRDefault="00DE7130" w:rsidP="00F433A9">
      <w:pPr>
        <w:widowControl w:val="0"/>
        <w:numPr>
          <w:ilvl w:val="0"/>
          <w:numId w:val="14"/>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F433A9">
        <w:rPr>
          <w:rFonts w:ascii="Times New Roman" w:hAnsi="Times New Roman" w:cs="Times New Roman"/>
          <w:i/>
          <w:iCs/>
          <w:color w:val="353535"/>
          <w:sz w:val="24"/>
          <w:szCs w:val="24"/>
          <w:u w:color="353535"/>
          <w:lang w:val="es-ES"/>
        </w:rPr>
        <w:t>¿Qué sentimientos se expresan en los tuits?</w:t>
      </w:r>
      <w:r w:rsidRPr="00F433A9">
        <w:rPr>
          <w:rFonts w:ascii="Times New Roman" w:hAnsi="Times New Roman" w:cs="Times New Roman"/>
          <w:color w:val="353535"/>
          <w:sz w:val="24"/>
          <w:szCs w:val="24"/>
          <w:u w:color="353535"/>
          <w:lang w:val="es-ES"/>
        </w:rPr>
        <w:t> Calculadas las impresiones por distintos métodos, los sentimientos dominantes fueron neutrales (sin carga emotiva o juicio), seguidos por los de valor positivo y en menor medida, por una inclinación negativa.</w:t>
      </w:r>
    </w:p>
    <w:p w14:paraId="620A5165" w14:textId="3004B0C0" w:rsidR="00DE7130" w:rsidRPr="00F433A9" w:rsidRDefault="00DE7130" w:rsidP="00F433A9">
      <w:pPr>
        <w:widowControl w:val="0"/>
        <w:numPr>
          <w:ilvl w:val="0"/>
          <w:numId w:val="14"/>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F433A9">
        <w:rPr>
          <w:rFonts w:ascii="Times New Roman" w:hAnsi="Times New Roman" w:cs="Times New Roman"/>
          <w:i/>
          <w:iCs/>
          <w:color w:val="353535"/>
          <w:sz w:val="24"/>
          <w:szCs w:val="24"/>
          <w:u w:color="353535"/>
          <w:lang w:val="es-ES"/>
        </w:rPr>
        <w:t>¿En qué medida las imágenes tuiteadas demuestran relatos positivos sobre la vida universitaria? </w:t>
      </w:r>
      <w:r w:rsidRPr="00F433A9">
        <w:rPr>
          <w:rFonts w:ascii="Times New Roman" w:hAnsi="Times New Roman" w:cs="Times New Roman"/>
          <w:color w:val="353535"/>
          <w:sz w:val="24"/>
          <w:szCs w:val="24"/>
          <w:u w:color="353535"/>
          <w:lang w:val="es-ES"/>
        </w:rPr>
        <w:t xml:space="preserve">Escrutados176,000 tuits que portaban imágenes, éstas reflejaron una </w:t>
      </w:r>
      <w:r w:rsidRPr="00F433A9">
        <w:rPr>
          <w:rFonts w:ascii="Times New Roman" w:hAnsi="Times New Roman" w:cs="Times New Roman"/>
          <w:color w:val="353535"/>
          <w:sz w:val="24"/>
          <w:szCs w:val="24"/>
          <w:u w:color="353535"/>
          <w:lang w:val="es-ES"/>
        </w:rPr>
        <w:lastRenderedPageBreak/>
        <w:t>proyección positiva de la institución (85.4% del total). En este sentido, </w:t>
      </w:r>
      <w:r w:rsidRPr="00F433A9">
        <w:rPr>
          <w:rFonts w:ascii="Times New Roman" w:hAnsi="Times New Roman" w:cs="Times New Roman"/>
          <w:bCs/>
          <w:color w:val="353535"/>
          <w:sz w:val="24"/>
          <w:szCs w:val="24"/>
          <w:u w:color="353535"/>
          <w:lang w:val="es-ES"/>
        </w:rPr>
        <w:t>Veletsianos y Kimmons</w:t>
      </w:r>
      <w:r w:rsidRPr="00F433A9">
        <w:rPr>
          <w:rFonts w:ascii="Times New Roman" w:hAnsi="Times New Roman" w:cs="Times New Roman"/>
          <w:color w:val="353535"/>
          <w:sz w:val="24"/>
          <w:szCs w:val="24"/>
          <w:u w:color="353535"/>
          <w:lang w:val="es-ES"/>
        </w:rPr>
        <w:t xml:space="preserve"> (2016) habían estudiado el uso de </w:t>
      </w:r>
      <w:proofErr w:type="spellStart"/>
      <w:r w:rsidRPr="00F433A9">
        <w:rPr>
          <w:rFonts w:ascii="Times New Roman" w:hAnsi="Times New Roman" w:cs="Times New Roman"/>
          <w:color w:val="353535"/>
          <w:sz w:val="24"/>
          <w:szCs w:val="24"/>
          <w:u w:color="353535"/>
          <w:lang w:val="es-ES"/>
        </w:rPr>
        <w:t>twitter</w:t>
      </w:r>
      <w:proofErr w:type="spellEnd"/>
      <w:r w:rsidRPr="00F433A9">
        <w:rPr>
          <w:rFonts w:ascii="Times New Roman" w:hAnsi="Times New Roman" w:cs="Times New Roman"/>
          <w:color w:val="353535"/>
          <w:sz w:val="24"/>
          <w:szCs w:val="24"/>
          <w:u w:color="353535"/>
          <w:lang w:val="es-ES"/>
        </w:rPr>
        <w:t xml:space="preserve"> en Canadá y habían llamado la atención sobre tres tipos de temas: atracción del campus, experiencia po</w:t>
      </w:r>
      <w:r w:rsidR="00530855" w:rsidRPr="00F433A9">
        <w:rPr>
          <w:rFonts w:ascii="Times New Roman" w:hAnsi="Times New Roman" w:cs="Times New Roman"/>
          <w:color w:val="353535"/>
          <w:sz w:val="24"/>
          <w:szCs w:val="24"/>
          <w:u w:color="353535"/>
          <w:lang w:val="es-ES"/>
        </w:rPr>
        <w:t>sitiva y éxitos y celebraciones.</w:t>
      </w:r>
    </w:p>
    <w:p w14:paraId="2A483ACE" w14:textId="77777777" w:rsidR="00530855" w:rsidRPr="00F433A9" w:rsidRDefault="00530855" w:rsidP="00F433A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0E16808" w14:textId="77777777" w:rsidR="00DE7130" w:rsidRPr="00F433A9" w:rsidRDefault="00DE7130" w:rsidP="00183354">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F433A9">
        <w:rPr>
          <w:rFonts w:ascii="Times New Roman" w:hAnsi="Times New Roman" w:cs="Times New Roman"/>
          <w:color w:val="353535"/>
          <w:sz w:val="24"/>
          <w:szCs w:val="24"/>
          <w:u w:color="353535"/>
          <w:lang w:val="es-ES"/>
        </w:rPr>
        <w:t xml:space="preserve">Por la densidad de </w:t>
      </w:r>
      <w:proofErr w:type="spellStart"/>
      <w:r w:rsidRPr="00F433A9">
        <w:rPr>
          <w:rFonts w:ascii="Times New Roman" w:hAnsi="Times New Roman" w:cs="Times New Roman"/>
          <w:color w:val="353535"/>
          <w:sz w:val="24"/>
          <w:szCs w:val="24"/>
          <w:u w:color="353535"/>
          <w:lang w:val="es-ES"/>
        </w:rPr>
        <w:t>twitter</w:t>
      </w:r>
      <w:proofErr w:type="spellEnd"/>
      <w:r w:rsidRPr="00F433A9">
        <w:rPr>
          <w:rFonts w:ascii="Times New Roman" w:hAnsi="Times New Roman" w:cs="Times New Roman"/>
          <w:color w:val="353535"/>
          <w:sz w:val="24"/>
          <w:szCs w:val="24"/>
          <w:u w:color="353535"/>
          <w:lang w:val="es-ES"/>
        </w:rPr>
        <w:t xml:space="preserve"> en las redes sociales se puede conocer la cultura comunicativa de una persona o institución. Todos los estilos de </w:t>
      </w:r>
      <w:proofErr w:type="spellStart"/>
      <w:r w:rsidRPr="00F433A9">
        <w:rPr>
          <w:rFonts w:ascii="Times New Roman" w:hAnsi="Times New Roman" w:cs="Times New Roman"/>
          <w:color w:val="353535"/>
          <w:sz w:val="24"/>
          <w:szCs w:val="24"/>
          <w:u w:color="353535"/>
          <w:lang w:val="es-ES"/>
        </w:rPr>
        <w:t>twitter</w:t>
      </w:r>
      <w:proofErr w:type="spellEnd"/>
      <w:r w:rsidRPr="00F433A9">
        <w:rPr>
          <w:rFonts w:ascii="Times New Roman" w:hAnsi="Times New Roman" w:cs="Times New Roman"/>
          <w:color w:val="353535"/>
          <w:sz w:val="24"/>
          <w:szCs w:val="24"/>
          <w:u w:color="353535"/>
          <w:lang w:val="es-ES"/>
        </w:rPr>
        <w:t xml:space="preserve"> son buenos si cambian el rumbo de vida de una persona, como encrucijadas en miniatura, excepto si son inmorales, indignos y obtusos.</w:t>
      </w:r>
    </w:p>
    <w:p w14:paraId="3EFD8D44" w14:textId="77777777" w:rsidR="00530855" w:rsidRPr="00F433A9" w:rsidRDefault="00530855" w:rsidP="00F433A9">
      <w:pPr>
        <w:widowControl w:val="0"/>
        <w:autoSpaceDE w:val="0"/>
        <w:autoSpaceDN w:val="0"/>
        <w:adjustRightInd w:val="0"/>
        <w:spacing w:after="100" w:line="240" w:lineRule="auto"/>
        <w:ind w:firstLine="709"/>
        <w:jc w:val="both"/>
        <w:outlineLvl w:val="0"/>
        <w:rPr>
          <w:rFonts w:ascii="Times New Roman" w:hAnsi="Times New Roman" w:cs="Times New Roman"/>
          <w:i/>
          <w:iCs/>
          <w:color w:val="353535"/>
          <w:sz w:val="24"/>
          <w:szCs w:val="24"/>
          <w:u w:color="353535"/>
          <w:lang w:val="es-ES"/>
        </w:rPr>
      </w:pPr>
    </w:p>
    <w:p w14:paraId="6AB294C3" w14:textId="66C374F8" w:rsidR="00183354" w:rsidRDefault="00643B6D" w:rsidP="00F433A9">
      <w:pPr>
        <w:widowControl w:val="0"/>
        <w:autoSpaceDE w:val="0"/>
        <w:autoSpaceDN w:val="0"/>
        <w:adjustRightInd w:val="0"/>
        <w:spacing w:after="100" w:line="240" w:lineRule="auto"/>
        <w:ind w:firstLine="709"/>
        <w:jc w:val="both"/>
        <w:outlineLvl w:val="0"/>
        <w:rPr>
          <w:rFonts w:ascii="Times New Roman" w:hAnsi="Times New Roman" w:cs="Times New Roman"/>
          <w:i/>
          <w:iCs/>
          <w:color w:val="353535"/>
          <w:sz w:val="24"/>
          <w:szCs w:val="24"/>
          <w:u w:color="353535"/>
          <w:lang w:val="es-ES"/>
        </w:rPr>
      </w:pPr>
      <w:r>
        <w:rPr>
          <w:noProof/>
          <w:lang w:val="es-ES" w:eastAsia="es-ES"/>
        </w:rPr>
        <mc:AlternateContent>
          <mc:Choice Requires="wps">
            <w:drawing>
              <wp:anchor distT="0" distB="0" distL="114300" distR="114300" simplePos="0" relativeHeight="251799552" behindDoc="0" locked="0" layoutInCell="1" allowOverlap="1" wp14:anchorId="1CE718A6" wp14:editId="7B529D39">
                <wp:simplePos x="0" y="0"/>
                <wp:positionH relativeFrom="column">
                  <wp:posOffset>5334000</wp:posOffset>
                </wp:positionH>
                <wp:positionV relativeFrom="paragraph">
                  <wp:posOffset>270510</wp:posOffset>
                </wp:positionV>
                <wp:extent cx="381000" cy="414020"/>
                <wp:effectExtent l="50800" t="25400" r="76200" b="93980"/>
                <wp:wrapThrough wrapText="bothSides">
                  <wp:wrapPolygon edited="0">
                    <wp:start x="15840" y="-1325"/>
                    <wp:lineTo x="-2880" y="0"/>
                    <wp:lineTo x="-2880" y="25178"/>
                    <wp:lineTo x="5760" y="25178"/>
                    <wp:lineTo x="7200" y="23853"/>
                    <wp:lineTo x="24480" y="21202"/>
                    <wp:lineTo x="24480" y="-1325"/>
                    <wp:lineTo x="15840" y="-1325"/>
                  </wp:wrapPolygon>
                </wp:wrapThrough>
                <wp:docPr id="118" name="Pergamino horizontal 118">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381000" cy="414020"/>
                        </a:xfrm>
                        <a:prstGeom prst="horizontalScroll">
                          <a:avLst/>
                        </a:prstGeom>
                        <a:ln/>
                      </wps:spPr>
                      <wps:style>
                        <a:lnRef idx="1">
                          <a:schemeClr val="accent1"/>
                        </a:lnRef>
                        <a:fillRef idx="3">
                          <a:schemeClr val="accent1"/>
                        </a:fillRef>
                        <a:effectRef idx="2">
                          <a:schemeClr val="accent1"/>
                        </a:effectRef>
                        <a:fontRef idx="minor">
                          <a:schemeClr val="lt1"/>
                        </a:fontRef>
                      </wps:style>
                      <wps:txbx>
                        <w:txbxContent>
                          <w:p w14:paraId="2353FEE7" w14:textId="77777777" w:rsidR="00BD1D37" w:rsidRPr="00AA6780" w:rsidRDefault="00BD1D37" w:rsidP="00643B6D">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6866AF12" w14:textId="77777777" w:rsidR="00BD1D37" w:rsidRDefault="00BD1D37" w:rsidP="00643B6D">
                            <w:pPr>
                              <w:jc w:val="center"/>
                            </w:pP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1CE718A6" id="Pergamino horizontal 118" o:spid="_x0000_s1042" type="#_x0000_t98" href="#indice" style="position:absolute;left:0;text-align:left;margin-left:420pt;margin-top:21.3pt;width:30pt;height:32.6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" o:button="t" fillcolor="#4f81bd [3204]" strokecolor="#4579b8 [3044]">
                <v:fill color2="#a7bfde [1620]" rotate="t" o:detectmouseclick="t" angle="180" focus="100%" type="gradient">
                  <o:fill v:ext="view" type="gradientUnscaled"/>
                </v:fill>
                <v:shadow on="t" color="black" opacity="22937f" origin=",.5" offset="0,.63889mm"/>
                <v:textbox>
                  <w:txbxContent>
                    <w:p w14:paraId="2353FEE7" w14:textId="77777777" w:rsidR="00BD1D37" w:rsidRPr="00AA6780" w:rsidRDefault="00BD1D37" w:rsidP="00643B6D">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6866AF12" w14:textId="77777777" w:rsidR="00BD1D37" w:rsidRDefault="00BD1D37" w:rsidP="00643B6D">
                      <w:pPr>
                        <w:jc w:val="center"/>
                      </w:pPr>
                    </w:p>
                  </w:txbxContent>
                </v:textbox>
                <w10:wrap type="through"/>
              </v:shape>
            </w:pict>
          </mc:Fallback>
        </mc:AlternateContent>
      </w:r>
      <w:r w:rsidR="00DE7130" w:rsidRPr="00F433A9">
        <w:rPr>
          <w:rFonts w:ascii="Times New Roman" w:hAnsi="Times New Roman" w:cs="Times New Roman"/>
          <w:i/>
          <w:iCs/>
          <w:color w:val="353535"/>
          <w:sz w:val="24"/>
          <w:szCs w:val="24"/>
          <w:u w:color="353535"/>
          <w:lang w:val="es-ES"/>
        </w:rPr>
        <w:t>¡Disuelve muchas veces las emociones de tus palabras en un </w:t>
      </w:r>
      <w:r w:rsidR="00DE7130" w:rsidRPr="00F433A9">
        <w:rPr>
          <w:rFonts w:ascii="Times New Roman" w:hAnsi="Times New Roman" w:cs="Times New Roman"/>
          <w:i/>
          <w:iCs/>
          <w:color w:val="353535"/>
          <w:sz w:val="24"/>
          <w:szCs w:val="24"/>
          <w:u w:val="single" w:color="353535"/>
          <w:lang w:val="es-ES"/>
        </w:rPr>
        <w:t>tuit</w:t>
      </w:r>
      <w:r w:rsidR="00DE7130" w:rsidRPr="00F433A9">
        <w:rPr>
          <w:rFonts w:ascii="Times New Roman" w:hAnsi="Times New Roman" w:cs="Times New Roman"/>
          <w:i/>
          <w:iCs/>
          <w:color w:val="353535"/>
          <w:sz w:val="24"/>
          <w:szCs w:val="24"/>
          <w:u w:color="353535"/>
          <w:lang w:val="es-ES"/>
        </w:rPr>
        <w:t> si tienes intención de que sea leído!</w:t>
      </w:r>
    </w:p>
    <w:p w14:paraId="42559290" w14:textId="1D1B6C83" w:rsidR="00E35844" w:rsidRDefault="00E35844" w:rsidP="00F433A9">
      <w:pPr>
        <w:widowControl w:val="0"/>
        <w:autoSpaceDE w:val="0"/>
        <w:autoSpaceDN w:val="0"/>
        <w:adjustRightInd w:val="0"/>
        <w:spacing w:after="100" w:line="240" w:lineRule="auto"/>
        <w:ind w:firstLine="709"/>
        <w:jc w:val="both"/>
        <w:outlineLvl w:val="0"/>
        <w:rPr>
          <w:rFonts w:ascii="Times New Roman" w:hAnsi="Times New Roman" w:cs="Times New Roman"/>
          <w:i/>
          <w:iCs/>
          <w:color w:val="353535"/>
          <w:sz w:val="24"/>
          <w:szCs w:val="24"/>
          <w:u w:color="353535"/>
          <w:lang w:val="es-ES"/>
        </w:rPr>
      </w:pPr>
    </w:p>
    <w:p w14:paraId="67E4893C" w14:textId="77777777" w:rsidR="00E35844" w:rsidRDefault="00E35844" w:rsidP="00F433A9">
      <w:pPr>
        <w:widowControl w:val="0"/>
        <w:autoSpaceDE w:val="0"/>
        <w:autoSpaceDN w:val="0"/>
        <w:adjustRightInd w:val="0"/>
        <w:spacing w:after="100" w:line="240" w:lineRule="auto"/>
        <w:ind w:firstLine="709"/>
        <w:jc w:val="both"/>
        <w:outlineLvl w:val="0"/>
        <w:rPr>
          <w:rFonts w:ascii="Times New Roman" w:hAnsi="Times New Roman" w:cs="Times New Roman"/>
          <w:i/>
          <w:iCs/>
          <w:color w:val="353535"/>
          <w:sz w:val="24"/>
          <w:szCs w:val="24"/>
          <w:u w:color="353535"/>
          <w:lang w:val="es-ES"/>
        </w:rPr>
      </w:pPr>
    </w:p>
    <w:p w14:paraId="4571A45A" w14:textId="77777777" w:rsidR="00E35844" w:rsidRDefault="00E35844" w:rsidP="00F433A9">
      <w:pPr>
        <w:widowControl w:val="0"/>
        <w:autoSpaceDE w:val="0"/>
        <w:autoSpaceDN w:val="0"/>
        <w:adjustRightInd w:val="0"/>
        <w:spacing w:after="100" w:line="240" w:lineRule="auto"/>
        <w:ind w:firstLine="709"/>
        <w:jc w:val="both"/>
        <w:outlineLvl w:val="0"/>
        <w:rPr>
          <w:rFonts w:ascii="Times New Roman" w:hAnsi="Times New Roman" w:cs="Times New Roman"/>
          <w:i/>
          <w:iCs/>
          <w:color w:val="353535"/>
          <w:sz w:val="24"/>
          <w:szCs w:val="24"/>
          <w:u w:color="353535"/>
          <w:lang w:val="es-ES"/>
        </w:rPr>
      </w:pPr>
    </w:p>
    <w:p w14:paraId="6001FA31" w14:textId="77777777" w:rsidR="00183354" w:rsidRDefault="00183354" w:rsidP="00F433A9">
      <w:pPr>
        <w:widowControl w:val="0"/>
        <w:autoSpaceDE w:val="0"/>
        <w:autoSpaceDN w:val="0"/>
        <w:adjustRightInd w:val="0"/>
        <w:spacing w:after="100" w:line="240" w:lineRule="auto"/>
        <w:ind w:firstLine="709"/>
        <w:jc w:val="both"/>
        <w:outlineLvl w:val="0"/>
        <w:rPr>
          <w:rFonts w:ascii="Times New Roman" w:hAnsi="Times New Roman" w:cs="Times New Roman"/>
          <w:i/>
          <w:iCs/>
          <w:color w:val="353535"/>
          <w:sz w:val="24"/>
          <w:szCs w:val="24"/>
          <w:u w:color="353535"/>
          <w:lang w:val="es-ES"/>
        </w:rPr>
        <w:sectPr w:rsidR="00183354" w:rsidSect="00C2223B">
          <w:pgSz w:w="12240" w:h="15840"/>
          <w:pgMar w:top="1418" w:right="1701" w:bottom="1418" w:left="1701" w:header="720" w:footer="720" w:gutter="0"/>
          <w:cols w:space="720"/>
          <w:noEndnote/>
          <w:docGrid w:linePitch="326"/>
        </w:sectPr>
      </w:pPr>
    </w:p>
    <w:p w14:paraId="2260DAAB" w14:textId="32E68B62" w:rsidR="00C93158" w:rsidRDefault="00C93158" w:rsidP="00F433A9">
      <w:pPr>
        <w:widowControl w:val="0"/>
        <w:autoSpaceDE w:val="0"/>
        <w:autoSpaceDN w:val="0"/>
        <w:adjustRightInd w:val="0"/>
        <w:spacing w:after="100" w:line="240" w:lineRule="auto"/>
        <w:ind w:firstLine="709"/>
        <w:jc w:val="both"/>
        <w:outlineLvl w:val="0"/>
        <w:rPr>
          <w:rFonts w:ascii="Times New Roman" w:hAnsi="Times New Roman" w:cs="Times New Roman"/>
          <w:i/>
          <w:iCs/>
          <w:color w:val="353535"/>
          <w:sz w:val="24"/>
          <w:szCs w:val="24"/>
          <w:u w:color="353535"/>
          <w:lang w:val="es-ES"/>
        </w:rPr>
      </w:pPr>
    </w:p>
    <w:p w14:paraId="1B84546F" w14:textId="7F67243F" w:rsidR="00DA7A57" w:rsidRPr="005B38DB" w:rsidRDefault="00DA7A57" w:rsidP="005B38DB">
      <w:pPr>
        <w:spacing w:after="200" w:line="276" w:lineRule="auto"/>
        <w:jc w:val="center"/>
        <w:rPr>
          <w:rFonts w:ascii="Times New Roman" w:hAnsi="Times New Roman" w:cs="Times New Roman"/>
          <w:i/>
          <w:iCs/>
          <w:color w:val="353535"/>
          <w:sz w:val="24"/>
          <w:szCs w:val="24"/>
          <w:u w:color="353535"/>
          <w:lang w:val="es-ES"/>
        </w:rPr>
      </w:pPr>
      <w:r w:rsidRPr="00DA7A57">
        <w:rPr>
          <w:rFonts w:ascii="Times New Roman" w:hAnsi="Times New Roman" w:cs="Times New Roman"/>
          <w:b/>
          <w:bCs/>
          <w:color w:val="353535"/>
          <w:sz w:val="36"/>
          <w:szCs w:val="36"/>
          <w:u w:color="353535"/>
          <w:lang w:val="es-ES"/>
        </w:rPr>
        <w:t>17</w:t>
      </w:r>
    </w:p>
    <w:bookmarkStart w:id="19" w:name="clasificaciones"/>
    <w:p w14:paraId="380EF2D3" w14:textId="126A2E71" w:rsidR="00530855" w:rsidRDefault="00F92431" w:rsidP="00C2223B">
      <w:pPr>
        <w:widowControl w:val="0"/>
        <w:autoSpaceDE w:val="0"/>
        <w:autoSpaceDN w:val="0"/>
        <w:adjustRightInd w:val="0"/>
        <w:spacing w:after="100"/>
        <w:ind w:firstLine="709"/>
        <w:jc w:val="center"/>
        <w:rPr>
          <w:rFonts w:ascii="Times New Roman" w:hAnsi="Times New Roman" w:cs="Times New Roman"/>
          <w:b/>
          <w:bCs/>
          <w:color w:val="353535"/>
          <w:sz w:val="36"/>
          <w:szCs w:val="36"/>
          <w:u w:color="353535"/>
          <w:lang w:val="es-ES"/>
        </w:rPr>
      </w:pPr>
      <w:r>
        <w:rPr>
          <w:rFonts w:ascii="Times New Roman" w:hAnsi="Times New Roman" w:cs="Times New Roman"/>
          <w:b/>
          <w:bCs/>
          <w:color w:val="353535"/>
          <w:sz w:val="36"/>
          <w:szCs w:val="36"/>
          <w:u w:color="353535"/>
          <w:lang w:val="es-ES"/>
        </w:rPr>
        <w:fldChar w:fldCharType="begin"/>
      </w:r>
      <w:r>
        <w:rPr>
          <w:rFonts w:ascii="Times New Roman" w:hAnsi="Times New Roman" w:cs="Times New Roman"/>
          <w:b/>
          <w:bCs/>
          <w:color w:val="353535"/>
          <w:sz w:val="36"/>
          <w:szCs w:val="36"/>
          <w:u w:color="353535"/>
          <w:lang w:val="es-ES"/>
        </w:rPr>
        <w:instrText xml:space="preserve"> HYPERLINK  \l "clasificaciones" </w:instrText>
      </w:r>
      <w:r>
        <w:rPr>
          <w:rFonts w:ascii="Times New Roman" w:hAnsi="Times New Roman" w:cs="Times New Roman"/>
          <w:b/>
          <w:bCs/>
          <w:color w:val="353535"/>
          <w:sz w:val="36"/>
          <w:szCs w:val="36"/>
          <w:u w:color="353535"/>
          <w:lang w:val="es-ES"/>
        </w:rPr>
      </w:r>
      <w:r>
        <w:rPr>
          <w:rFonts w:ascii="Times New Roman" w:hAnsi="Times New Roman" w:cs="Times New Roman"/>
          <w:b/>
          <w:bCs/>
          <w:color w:val="353535"/>
          <w:sz w:val="36"/>
          <w:szCs w:val="36"/>
          <w:u w:color="353535"/>
          <w:lang w:val="es-ES"/>
        </w:rPr>
        <w:fldChar w:fldCharType="separate"/>
      </w:r>
      <w:r w:rsidRPr="00F92431">
        <w:rPr>
          <w:rStyle w:val="Hipervnculo"/>
          <w:rFonts w:ascii="Times New Roman" w:hAnsi="Times New Roman" w:cs="Times New Roman"/>
          <w:b/>
          <w:bCs/>
          <w:sz w:val="36"/>
          <w:szCs w:val="36"/>
          <w:u w:color="353535"/>
          <w:lang w:val="es-ES"/>
        </w:rPr>
        <w:t>CLASIFICACIONES CIMERAS DE UNIVERSIDADES</w:t>
      </w:r>
      <w:bookmarkEnd w:id="19"/>
      <w:r>
        <w:rPr>
          <w:rFonts w:ascii="Times New Roman" w:hAnsi="Times New Roman" w:cs="Times New Roman"/>
          <w:b/>
          <w:bCs/>
          <w:color w:val="353535"/>
          <w:sz w:val="36"/>
          <w:szCs w:val="36"/>
          <w:u w:color="353535"/>
          <w:lang w:val="es-ES"/>
        </w:rPr>
        <w:fldChar w:fldCharType="end"/>
      </w:r>
    </w:p>
    <w:p w14:paraId="0E84511D" w14:textId="77777777" w:rsidR="00F92431" w:rsidRPr="00C2223B" w:rsidRDefault="00F92431" w:rsidP="00C2223B">
      <w:pPr>
        <w:widowControl w:val="0"/>
        <w:autoSpaceDE w:val="0"/>
        <w:autoSpaceDN w:val="0"/>
        <w:adjustRightInd w:val="0"/>
        <w:spacing w:after="100"/>
        <w:ind w:firstLine="709"/>
        <w:jc w:val="center"/>
        <w:rPr>
          <w:rFonts w:ascii="Times New Roman" w:hAnsi="Times New Roman" w:cs="Times New Roman"/>
          <w:b/>
          <w:bCs/>
          <w:color w:val="353535"/>
          <w:u w:color="353535"/>
          <w:lang w:val="es-ES"/>
        </w:rPr>
      </w:pPr>
    </w:p>
    <w:p w14:paraId="4E284733" w14:textId="0ECCADB4" w:rsidR="00DE7130" w:rsidRPr="00DA7A57" w:rsidRDefault="00DE7130"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A7A57">
        <w:rPr>
          <w:rFonts w:ascii="Times New Roman" w:hAnsi="Times New Roman" w:cs="Times New Roman"/>
          <w:color w:val="353535"/>
          <w:sz w:val="24"/>
          <w:szCs w:val="24"/>
          <w:u w:color="353535"/>
          <w:lang w:val="es-ES"/>
        </w:rPr>
        <w:t>Si alguna vez se ha hecho la pregunta: </w:t>
      </w:r>
      <w:r w:rsidRPr="00DA7A57">
        <w:rPr>
          <w:rFonts w:ascii="Times New Roman" w:hAnsi="Times New Roman" w:cs="Times New Roman"/>
          <w:bCs/>
          <w:color w:val="353535"/>
          <w:sz w:val="24"/>
          <w:szCs w:val="24"/>
          <w:u w:color="353535"/>
          <w:lang w:val="es-ES"/>
        </w:rPr>
        <w:t>¿cómo clasifico la mejor universidad para mi hijo?</w:t>
      </w:r>
      <w:r w:rsidRPr="00DA7A57">
        <w:rPr>
          <w:rFonts w:ascii="Times New Roman" w:hAnsi="Times New Roman" w:cs="Times New Roman"/>
          <w:color w:val="353535"/>
          <w:sz w:val="24"/>
          <w:szCs w:val="24"/>
          <w:u w:color="353535"/>
          <w:lang w:val="es-ES"/>
        </w:rPr>
        <w:t>, este post le acuciará a buscar una respuesta. Muchas familias están interesadas en buscar la </w:t>
      </w:r>
      <w:r w:rsidRPr="00DA7A57">
        <w:rPr>
          <w:rFonts w:ascii="Times New Roman" w:hAnsi="Times New Roman" w:cs="Times New Roman"/>
          <w:sz w:val="24"/>
          <w:szCs w:val="24"/>
          <w:lang w:val="es-ES"/>
        </w:rPr>
        <w:t>excelencia </w:t>
      </w:r>
      <w:r w:rsidRPr="00DA7A57">
        <w:rPr>
          <w:rFonts w:ascii="Times New Roman" w:hAnsi="Times New Roman" w:cs="Times New Roman"/>
          <w:color w:val="353535"/>
          <w:sz w:val="24"/>
          <w:szCs w:val="24"/>
          <w:u w:color="353535"/>
          <w:lang w:val="es-ES"/>
        </w:rPr>
        <w:t>universitaria que es el tratamiento honorífico que tienen algunas instituciones de educación superior por su calidad científica y dignidad académica. Y se las ingenian para averiguar cuáles son las </w:t>
      </w:r>
      <w:r w:rsidRPr="00DA7A57">
        <w:rPr>
          <w:rFonts w:ascii="Times New Roman" w:hAnsi="Times New Roman" w:cs="Times New Roman"/>
          <w:bCs/>
          <w:color w:val="353535"/>
          <w:sz w:val="24"/>
          <w:szCs w:val="24"/>
          <w:u w:color="353535"/>
          <w:lang w:val="es-ES"/>
        </w:rPr>
        <w:t>universidades cimeras</w:t>
      </w:r>
      <w:r w:rsidRPr="00DA7A57">
        <w:rPr>
          <w:rFonts w:ascii="Times New Roman" w:hAnsi="Times New Roman" w:cs="Times New Roman"/>
          <w:color w:val="353535"/>
          <w:sz w:val="24"/>
          <w:szCs w:val="24"/>
          <w:u w:color="353535"/>
          <w:lang w:val="es-ES"/>
        </w:rPr>
        <w:t>, colmadas de méritos académicos altísimos, para sus hijos.</w:t>
      </w:r>
    </w:p>
    <w:p w14:paraId="30864B44" w14:textId="550F9BD0" w:rsidR="00530855" w:rsidRPr="00DA7A57" w:rsidRDefault="00257D7D"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rFonts w:ascii="Times New Roman" w:hAnsi="Times New Roman" w:cs="Times New Roman"/>
          <w:noProof/>
          <w:color w:val="353535"/>
          <w:sz w:val="24"/>
          <w:szCs w:val="24"/>
          <w:u w:color="353535"/>
          <w:lang w:val="es-ES" w:eastAsia="es-ES"/>
        </w:rPr>
        <w:drawing>
          <wp:inline distT="0" distB="0" distL="0" distR="0" wp14:anchorId="52D96602" wp14:editId="50B39FC9">
            <wp:extent cx="1080000" cy="1439100"/>
            <wp:effectExtent l="0" t="0" r="12700" b="889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C00699_opt.png"/>
                    <pic:cNvPicPr/>
                  </pic:nvPicPr>
                  <pic:blipFill>
                    <a:blip r:embed="rId89">
                      <a:extLst>
                        <a:ext uri="{28A0092B-C50C-407E-A947-70E740481C1C}">
                          <a14:useLocalDpi xmlns:a14="http://schemas.microsoft.com/office/drawing/2010/main" val="0"/>
                        </a:ext>
                      </a:extLst>
                    </a:blip>
                    <a:stretch>
                      <a:fillRect/>
                    </a:stretch>
                  </pic:blipFill>
                  <pic:spPr>
                    <a:xfrm>
                      <a:off x="0" y="0"/>
                      <a:ext cx="1080000" cy="1439100"/>
                    </a:xfrm>
                    <a:prstGeom prst="rect">
                      <a:avLst/>
                    </a:prstGeom>
                  </pic:spPr>
                </pic:pic>
              </a:graphicData>
            </a:graphic>
          </wp:inline>
        </w:drawing>
      </w:r>
    </w:p>
    <w:p w14:paraId="7A405B59" w14:textId="214E56AC" w:rsidR="00DE7130" w:rsidRPr="00DA7A57" w:rsidRDefault="00DE7130"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A7A57">
        <w:rPr>
          <w:rFonts w:ascii="Times New Roman" w:hAnsi="Times New Roman" w:cs="Times New Roman"/>
          <w:color w:val="353535"/>
          <w:sz w:val="24"/>
          <w:szCs w:val="24"/>
          <w:u w:color="353535"/>
          <w:lang w:val="es-ES"/>
        </w:rPr>
        <w:t>El ideal sempiterno de calidad universitaria se dibuja con pluma antigua y sigue intacto en la hechura del </w:t>
      </w:r>
      <w:r w:rsidRPr="00DA7A57">
        <w:rPr>
          <w:rFonts w:ascii="Times New Roman" w:hAnsi="Times New Roman" w:cs="Times New Roman"/>
          <w:bCs/>
          <w:sz w:val="24"/>
          <w:szCs w:val="24"/>
          <w:lang w:val="es-ES"/>
        </w:rPr>
        <w:t>profesorado</w:t>
      </w:r>
      <w:r w:rsidRPr="00DA7A57">
        <w:rPr>
          <w:rFonts w:ascii="Times New Roman" w:hAnsi="Times New Roman" w:cs="Times New Roman"/>
          <w:sz w:val="24"/>
          <w:szCs w:val="24"/>
          <w:lang w:val="es-ES"/>
        </w:rPr>
        <w:t>.</w:t>
      </w:r>
    </w:p>
    <w:p w14:paraId="5D307934" w14:textId="77777777" w:rsidR="00530855" w:rsidRPr="00DA7A57" w:rsidRDefault="00530855"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1FD4DC9" w14:textId="77777777" w:rsidR="00DE7130" w:rsidRPr="00DA7A57" w:rsidRDefault="00DE7130"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A7A57">
        <w:rPr>
          <w:rFonts w:ascii="Times New Roman" w:hAnsi="Times New Roman" w:cs="Times New Roman"/>
          <w:color w:val="353535"/>
          <w:sz w:val="24"/>
          <w:szCs w:val="24"/>
          <w:u w:color="353535"/>
          <w:lang w:val="es-ES"/>
        </w:rPr>
        <w:t>Desafortunadamente, no muchas organizaciones universitarias parecen preocupadas por mantener un cuerpo docente saludable funcionando a su capacidad óptima. Paralela y desgraciadamente, pocas universidades públicas o privadas retribuyen al profesorado en función de la atribuida calidad de su clase docente e investigadora.</w:t>
      </w:r>
    </w:p>
    <w:p w14:paraId="27A69D2E" w14:textId="77777777" w:rsidR="00530855" w:rsidRPr="00DA7A57" w:rsidRDefault="00530855"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D9DD397" w14:textId="77777777" w:rsidR="00DE7130" w:rsidRPr="00DA7A57" w:rsidRDefault="00DE7130"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A7A57">
        <w:rPr>
          <w:rFonts w:ascii="Times New Roman" w:hAnsi="Times New Roman" w:cs="Times New Roman"/>
          <w:color w:val="353535"/>
          <w:sz w:val="24"/>
          <w:szCs w:val="24"/>
          <w:u w:color="353535"/>
          <w:lang w:val="es-ES"/>
        </w:rPr>
        <w:t>Sin desvariar mi cometido, ¿cómo se ha esculpido la imagen de calidad de una universidad?</w:t>
      </w:r>
    </w:p>
    <w:p w14:paraId="555FBD94" w14:textId="77777777" w:rsidR="00530855" w:rsidRPr="00DA7A57" w:rsidRDefault="00530855"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ACB0AD7" w14:textId="07DCFC4E" w:rsidR="00DE7130" w:rsidRPr="00DA7A57" w:rsidRDefault="00DE7130" w:rsidP="00C93158">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DA7A57">
        <w:rPr>
          <w:rFonts w:ascii="Times New Roman" w:hAnsi="Times New Roman" w:cs="Times New Roman"/>
          <w:b/>
          <w:bCs/>
          <w:color w:val="353535"/>
          <w:sz w:val="24"/>
          <w:szCs w:val="24"/>
          <w:u w:color="353535"/>
          <w:lang w:val="es-ES"/>
        </w:rPr>
        <w:t>Ordenacio</w:t>
      </w:r>
      <w:r w:rsidR="004C6834">
        <w:rPr>
          <w:rFonts w:ascii="Times New Roman" w:hAnsi="Times New Roman" w:cs="Times New Roman"/>
          <w:b/>
          <w:bCs/>
          <w:color w:val="353535"/>
          <w:sz w:val="24"/>
          <w:szCs w:val="24"/>
          <w:u w:color="353535"/>
          <w:lang w:val="es-ES"/>
        </w:rPr>
        <w:t>nes en la cima de universidades</w:t>
      </w:r>
    </w:p>
    <w:p w14:paraId="54F8C057" w14:textId="77777777" w:rsidR="00530855" w:rsidRPr="00DA7A57" w:rsidRDefault="00530855" w:rsidP="004C6834">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0A6BC2C9" w14:textId="77777777" w:rsidR="00DE7130" w:rsidRPr="00DA7A57" w:rsidRDefault="00DE7130"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A7A57">
        <w:rPr>
          <w:rFonts w:ascii="Times New Roman" w:hAnsi="Times New Roman" w:cs="Times New Roman"/>
          <w:color w:val="353535"/>
          <w:sz w:val="24"/>
          <w:szCs w:val="24"/>
          <w:u w:color="353535"/>
          <w:lang w:val="es-ES"/>
        </w:rPr>
        <w:t>Como si de una olimpiada se tratara, las alineaciones universitarias dependen de muchas variables que algunas empresas o asociaciones se encargan de ponderar, según ciertos elementos o datos desde los que se examina la excelencia universitaria.</w:t>
      </w:r>
    </w:p>
    <w:p w14:paraId="515C9135" w14:textId="77777777" w:rsidR="00530855" w:rsidRPr="00DA7A57" w:rsidRDefault="00530855"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31C430D" w14:textId="77777777" w:rsidR="00DE7130" w:rsidRPr="00DA7A57" w:rsidRDefault="00DE7130" w:rsidP="00257D7D">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A7A57">
        <w:rPr>
          <w:rFonts w:ascii="Times New Roman" w:hAnsi="Times New Roman" w:cs="Times New Roman"/>
          <w:color w:val="353535"/>
          <w:sz w:val="24"/>
          <w:szCs w:val="24"/>
          <w:u w:color="353535"/>
          <w:lang w:val="es-ES"/>
        </w:rPr>
        <w:lastRenderedPageBreak/>
        <w:t>Recientemente, la lista de universidades de la revista norteamericana del mundo de los negocios y finanzas </w:t>
      </w:r>
      <w:r w:rsidRPr="00DA7A57">
        <w:rPr>
          <w:rFonts w:ascii="Times New Roman" w:hAnsi="Times New Roman" w:cs="Times New Roman"/>
          <w:bCs/>
          <w:color w:val="353535"/>
          <w:sz w:val="24"/>
          <w:szCs w:val="24"/>
          <w:lang w:val="es-ES"/>
        </w:rPr>
        <w:t>Forbes</w:t>
      </w:r>
      <w:r w:rsidRPr="00DA7A57">
        <w:rPr>
          <w:rFonts w:ascii="Times New Roman" w:hAnsi="Times New Roman" w:cs="Times New Roman"/>
          <w:color w:val="353535"/>
          <w:sz w:val="24"/>
          <w:szCs w:val="24"/>
          <w:lang w:val="es-ES"/>
        </w:rPr>
        <w:t> </w:t>
      </w:r>
      <w:r w:rsidRPr="00DA7A57">
        <w:rPr>
          <w:rFonts w:ascii="Times New Roman" w:hAnsi="Times New Roman" w:cs="Times New Roman"/>
          <w:color w:val="353535"/>
          <w:sz w:val="24"/>
          <w:szCs w:val="24"/>
          <w:u w:color="353535"/>
          <w:lang w:val="es-ES"/>
        </w:rPr>
        <w:t>ha clasificado los “</w:t>
      </w:r>
      <w:proofErr w:type="spellStart"/>
      <w:r w:rsidRPr="00DA7A57">
        <w:rPr>
          <w:rFonts w:ascii="Times New Roman" w:hAnsi="Times New Roman" w:cs="Times New Roman"/>
          <w:color w:val="353535"/>
          <w:sz w:val="24"/>
          <w:szCs w:val="24"/>
          <w:u w:color="353535"/>
          <w:lang w:val="es-ES"/>
        </w:rPr>
        <w:t>colleges</w:t>
      </w:r>
      <w:proofErr w:type="spellEnd"/>
      <w:r w:rsidRPr="00DA7A57">
        <w:rPr>
          <w:rFonts w:ascii="Times New Roman" w:hAnsi="Times New Roman" w:cs="Times New Roman"/>
          <w:color w:val="353535"/>
          <w:sz w:val="24"/>
          <w:szCs w:val="24"/>
          <w:u w:color="353535"/>
          <w:lang w:val="es-ES"/>
        </w:rPr>
        <w:t>” que ocupan los lugares superiores en Estados Unidos.</w:t>
      </w:r>
    </w:p>
    <w:p w14:paraId="673B85BA" w14:textId="77777777" w:rsidR="00530855" w:rsidRPr="00DA7A57" w:rsidRDefault="00530855"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E45461A" w14:textId="77777777" w:rsidR="00DE7130" w:rsidRPr="00DA7A57" w:rsidRDefault="00DE7130"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A7A57">
        <w:rPr>
          <w:rFonts w:ascii="Times New Roman" w:hAnsi="Times New Roman" w:cs="Times New Roman"/>
          <w:color w:val="353535"/>
          <w:sz w:val="24"/>
          <w:szCs w:val="24"/>
          <w:u w:color="353535"/>
          <w:lang w:val="es-ES"/>
        </w:rPr>
        <w:t>¿Sirve la lista para cubrir las necesidades científicas y de empleabilidad de los estudiantes? Posiblemente, no. O mejor, depende. La respuesta reside en las probabilidades de acceso a esas universidades si no se cuenta con un régimen de ayuda financiera que asista a culminar el perfil académico buscado.</w:t>
      </w:r>
    </w:p>
    <w:p w14:paraId="71862ADA" w14:textId="77777777" w:rsidR="00530855" w:rsidRPr="00DA7A57" w:rsidRDefault="00530855"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29F415D" w14:textId="3CB897B6" w:rsidR="00DE7130" w:rsidRPr="00DA7A57" w:rsidRDefault="00DE7130" w:rsidP="00C93158">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DA7A57">
        <w:rPr>
          <w:rFonts w:ascii="Times New Roman" w:hAnsi="Times New Roman" w:cs="Times New Roman"/>
          <w:b/>
          <w:bCs/>
          <w:color w:val="353535"/>
          <w:sz w:val="24"/>
          <w:szCs w:val="24"/>
          <w:u w:color="353535"/>
          <w:lang w:val="es-ES"/>
        </w:rPr>
        <w:t>Política fiscal universitaria</w:t>
      </w:r>
    </w:p>
    <w:p w14:paraId="4326D7D2" w14:textId="77777777" w:rsidR="00530855" w:rsidRPr="00DA7A57" w:rsidRDefault="00530855" w:rsidP="004C6834">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429B7888" w14:textId="77777777" w:rsidR="00DE7130" w:rsidRPr="00DA7A57" w:rsidRDefault="00DE7130"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A7A57">
        <w:rPr>
          <w:rFonts w:ascii="Times New Roman" w:hAnsi="Times New Roman" w:cs="Times New Roman"/>
          <w:color w:val="353535"/>
          <w:sz w:val="24"/>
          <w:szCs w:val="24"/>
          <w:u w:color="353535"/>
          <w:lang w:val="es-ES"/>
        </w:rPr>
        <w:t>Y en ese momento se tiene que debatir qué política fiscal aplicada a la enseñanza superior da como resultado un rendimiento económico agregado, siendo una de esas políticas contrastadas como eficientes los préstamos a los estudiantes supeditados a los ingresos familiares, frente a otra política basada en el mérito estudiantil.</w:t>
      </w:r>
    </w:p>
    <w:p w14:paraId="5A8EFF51" w14:textId="77777777" w:rsidR="00530855" w:rsidRPr="00DA7A57" w:rsidRDefault="00530855"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ACB4BF2" w14:textId="77777777" w:rsidR="004C6834" w:rsidRDefault="00DE7130"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A7A57">
        <w:rPr>
          <w:rFonts w:ascii="Times New Roman" w:hAnsi="Times New Roman" w:cs="Times New Roman"/>
          <w:color w:val="353535"/>
          <w:sz w:val="24"/>
          <w:szCs w:val="24"/>
          <w:u w:color="353535"/>
          <w:lang w:val="es-ES"/>
        </w:rPr>
        <w:t>Pero ese debate económico de las políticas fiscales relativas a las matriculaciones de los estudiantes universitarios necesita, al menos en nuestro país, un trazo de pluma hábil que lo retrate, como han hecho </w:t>
      </w:r>
      <w:proofErr w:type="spellStart"/>
      <w:r w:rsidRPr="00DA7A57">
        <w:rPr>
          <w:rFonts w:ascii="Times New Roman" w:hAnsi="Times New Roman" w:cs="Times New Roman"/>
          <w:sz w:val="24"/>
          <w:szCs w:val="24"/>
          <w:lang w:val="es-ES"/>
        </w:rPr>
        <w:t>Hanushek</w:t>
      </w:r>
      <w:proofErr w:type="spellEnd"/>
      <w:r w:rsidRPr="00DA7A57">
        <w:rPr>
          <w:rFonts w:ascii="Times New Roman" w:hAnsi="Times New Roman" w:cs="Times New Roman"/>
          <w:sz w:val="24"/>
          <w:szCs w:val="24"/>
          <w:lang w:val="es-ES"/>
        </w:rPr>
        <w:t xml:space="preserve">, </w:t>
      </w:r>
      <w:proofErr w:type="spellStart"/>
      <w:r w:rsidRPr="00DA7A57">
        <w:rPr>
          <w:rFonts w:ascii="Times New Roman" w:hAnsi="Times New Roman" w:cs="Times New Roman"/>
          <w:sz w:val="24"/>
          <w:szCs w:val="24"/>
          <w:lang w:val="es-ES"/>
        </w:rPr>
        <w:t>Yui</w:t>
      </w:r>
      <w:proofErr w:type="spellEnd"/>
      <w:r w:rsidRPr="00DA7A57">
        <w:rPr>
          <w:rFonts w:ascii="Times New Roman" w:hAnsi="Times New Roman" w:cs="Times New Roman"/>
          <w:sz w:val="24"/>
          <w:szCs w:val="24"/>
          <w:lang w:val="es-ES"/>
        </w:rPr>
        <w:t xml:space="preserve"> </w:t>
      </w:r>
      <w:proofErr w:type="spellStart"/>
      <w:r w:rsidRPr="00DA7A57">
        <w:rPr>
          <w:rFonts w:ascii="Times New Roman" w:hAnsi="Times New Roman" w:cs="Times New Roman"/>
          <w:sz w:val="24"/>
          <w:szCs w:val="24"/>
          <w:lang w:val="es-ES"/>
        </w:rPr>
        <w:t>Leung</w:t>
      </w:r>
      <w:proofErr w:type="spellEnd"/>
      <w:r w:rsidRPr="00DA7A57">
        <w:rPr>
          <w:rFonts w:ascii="Times New Roman" w:hAnsi="Times New Roman" w:cs="Times New Roman"/>
          <w:sz w:val="24"/>
          <w:szCs w:val="24"/>
          <w:lang w:val="es-ES"/>
        </w:rPr>
        <w:t xml:space="preserve"> y </w:t>
      </w:r>
      <w:proofErr w:type="spellStart"/>
      <w:r w:rsidRPr="00DA7A57">
        <w:rPr>
          <w:rFonts w:ascii="Times New Roman" w:hAnsi="Times New Roman" w:cs="Times New Roman"/>
          <w:sz w:val="24"/>
          <w:szCs w:val="24"/>
          <w:lang w:val="es-ES"/>
        </w:rPr>
        <w:t>Yilmaz</w:t>
      </w:r>
      <w:proofErr w:type="spellEnd"/>
      <w:r w:rsidRPr="00DA7A57">
        <w:rPr>
          <w:rFonts w:ascii="Times New Roman" w:hAnsi="Times New Roman" w:cs="Times New Roman"/>
          <w:sz w:val="24"/>
          <w:szCs w:val="24"/>
          <w:lang w:val="es-ES"/>
        </w:rPr>
        <w:t> </w:t>
      </w:r>
      <w:r w:rsidR="004C6834">
        <w:rPr>
          <w:rFonts w:ascii="Times New Roman" w:hAnsi="Times New Roman" w:cs="Times New Roman"/>
          <w:color w:val="353535"/>
          <w:sz w:val="24"/>
          <w:szCs w:val="24"/>
          <w:u w:color="353535"/>
          <w:lang w:val="es-ES"/>
        </w:rPr>
        <w:t>en Estado Unidos.</w:t>
      </w:r>
    </w:p>
    <w:p w14:paraId="16DF7A23" w14:textId="77777777" w:rsidR="004C6834" w:rsidRDefault="004C6834"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1B91C5F" w14:textId="442D7B19" w:rsidR="00DE7130" w:rsidRPr="00DA7A57" w:rsidRDefault="00DE7130"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A7A57">
        <w:rPr>
          <w:rFonts w:ascii="Times New Roman" w:hAnsi="Times New Roman" w:cs="Times New Roman"/>
          <w:color w:val="353535"/>
          <w:sz w:val="24"/>
          <w:szCs w:val="24"/>
          <w:u w:color="353535"/>
          <w:lang w:val="es-ES"/>
        </w:rPr>
        <w:t>Además, nuevos </w:t>
      </w:r>
      <w:r w:rsidRPr="00DA7A57">
        <w:rPr>
          <w:rFonts w:ascii="Times New Roman" w:hAnsi="Times New Roman" w:cs="Times New Roman"/>
          <w:sz w:val="24"/>
          <w:szCs w:val="24"/>
          <w:lang w:val="es-ES"/>
        </w:rPr>
        <w:t>sondeos </w:t>
      </w:r>
      <w:r w:rsidRPr="00DA7A57">
        <w:rPr>
          <w:rFonts w:ascii="Times New Roman" w:hAnsi="Times New Roman" w:cs="Times New Roman"/>
          <w:color w:val="353535"/>
          <w:sz w:val="24"/>
          <w:szCs w:val="24"/>
          <w:u w:color="353535"/>
          <w:lang w:val="es-ES"/>
        </w:rPr>
        <w:t xml:space="preserve">de las percepciones y ambiciones de los estudiantes destapan los valores y destinos universitarios según sus perfiles personales. Por ejemplo, las personas que cursan estudios universitarios en </w:t>
      </w:r>
      <w:proofErr w:type="spellStart"/>
      <w:r w:rsidRPr="00DA7A57">
        <w:rPr>
          <w:rFonts w:ascii="Times New Roman" w:hAnsi="Times New Roman" w:cs="Times New Roman"/>
          <w:color w:val="353535"/>
          <w:sz w:val="24"/>
          <w:szCs w:val="24"/>
          <w:u w:color="353535"/>
          <w:lang w:val="es-ES"/>
        </w:rPr>
        <w:t>centroeuropa</w:t>
      </w:r>
      <w:proofErr w:type="spellEnd"/>
      <w:r w:rsidRPr="00DA7A57">
        <w:rPr>
          <w:rFonts w:ascii="Times New Roman" w:hAnsi="Times New Roman" w:cs="Times New Roman"/>
          <w:color w:val="353535"/>
          <w:sz w:val="24"/>
          <w:szCs w:val="24"/>
          <w:u w:color="353535"/>
          <w:lang w:val="es-ES"/>
        </w:rPr>
        <w:t>, con patrones actitudinales análogos a los chinos, valoran la reputación universitaria frente a los costes de las matriculaciones, la perspectiva de la titulación y la localización de la institución a la hora de seleccionar el destino de sus futuros estudios. (Los estudiantes chinos son insólitos; en general, son exploradores (44 por ciento) debido a sus altos recursos financieros, aún de baja preparación académica, o de altos vuelos (29 por ciento) como consecuencia de unos altos recursos financieros y una alta preparación académica).</w:t>
      </w:r>
    </w:p>
    <w:p w14:paraId="71D65739" w14:textId="77777777" w:rsidR="00A54A8E" w:rsidRPr="00DA7A57" w:rsidRDefault="00A54A8E"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5821D30" w14:textId="6C881C75" w:rsidR="00DE7130" w:rsidRPr="00DA7A57" w:rsidRDefault="00DE7130" w:rsidP="00C93158">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DA7A57">
        <w:rPr>
          <w:rFonts w:ascii="Times New Roman" w:hAnsi="Times New Roman" w:cs="Times New Roman"/>
          <w:b/>
          <w:bCs/>
          <w:color w:val="353535"/>
          <w:sz w:val="24"/>
          <w:szCs w:val="24"/>
          <w:u w:color="353535"/>
          <w:lang w:val="es-ES"/>
        </w:rPr>
        <w:t>Ranking de universidades por costes de matriculación</w:t>
      </w:r>
    </w:p>
    <w:p w14:paraId="4A388687" w14:textId="77777777" w:rsidR="00A54A8E" w:rsidRPr="00DA7A57" w:rsidRDefault="00A54A8E" w:rsidP="00DA7A57">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5BA68884" w14:textId="77777777" w:rsidR="00DE7130" w:rsidRPr="00DA7A57" w:rsidRDefault="00DE7130" w:rsidP="00DA7A5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A7A57">
        <w:rPr>
          <w:rFonts w:ascii="Times New Roman" w:hAnsi="Times New Roman" w:cs="Times New Roman"/>
          <w:color w:val="353535"/>
          <w:sz w:val="24"/>
          <w:szCs w:val="24"/>
          <w:u w:color="353535"/>
          <w:lang w:val="es-ES"/>
        </w:rPr>
        <w:t>Para nutrir el listado de universidades de </w:t>
      </w:r>
      <w:r w:rsidRPr="00DA7A57">
        <w:rPr>
          <w:rFonts w:ascii="Times New Roman" w:hAnsi="Times New Roman" w:cs="Times New Roman"/>
          <w:bCs/>
          <w:color w:val="353535"/>
          <w:sz w:val="24"/>
          <w:szCs w:val="24"/>
          <w:u w:color="353535"/>
          <w:lang w:val="es-ES"/>
        </w:rPr>
        <w:t>Forbes</w:t>
      </w:r>
      <w:r w:rsidRPr="00DA7A57">
        <w:rPr>
          <w:rFonts w:ascii="Times New Roman" w:hAnsi="Times New Roman" w:cs="Times New Roman"/>
          <w:color w:val="353535"/>
          <w:sz w:val="24"/>
          <w:szCs w:val="24"/>
          <w:u w:color="353535"/>
          <w:lang w:val="es-ES"/>
        </w:rPr>
        <w:t xml:space="preserve"> (Stanford University, Williams </w:t>
      </w:r>
      <w:proofErr w:type="spellStart"/>
      <w:r w:rsidRPr="00DA7A57">
        <w:rPr>
          <w:rFonts w:ascii="Times New Roman" w:hAnsi="Times New Roman" w:cs="Times New Roman"/>
          <w:color w:val="353535"/>
          <w:sz w:val="24"/>
          <w:szCs w:val="24"/>
          <w:u w:color="353535"/>
          <w:lang w:val="es-ES"/>
        </w:rPr>
        <w:t>College</w:t>
      </w:r>
      <w:proofErr w:type="spellEnd"/>
      <w:r w:rsidRPr="00DA7A57">
        <w:rPr>
          <w:rFonts w:ascii="Times New Roman" w:hAnsi="Times New Roman" w:cs="Times New Roman"/>
          <w:color w:val="353535"/>
          <w:sz w:val="24"/>
          <w:szCs w:val="24"/>
          <w:u w:color="353535"/>
          <w:lang w:val="es-ES"/>
        </w:rPr>
        <w:t xml:space="preserve">, Princeton University, Harvard University, Massachusetts </w:t>
      </w:r>
      <w:proofErr w:type="spellStart"/>
      <w:r w:rsidRPr="00DA7A57">
        <w:rPr>
          <w:rFonts w:ascii="Times New Roman" w:hAnsi="Times New Roman" w:cs="Times New Roman"/>
          <w:color w:val="353535"/>
          <w:sz w:val="24"/>
          <w:szCs w:val="24"/>
          <w:u w:color="353535"/>
          <w:lang w:val="es-ES"/>
        </w:rPr>
        <w:t>Institute</w:t>
      </w:r>
      <w:proofErr w:type="spellEnd"/>
      <w:r w:rsidRPr="00DA7A57">
        <w:rPr>
          <w:rFonts w:ascii="Times New Roman" w:hAnsi="Times New Roman" w:cs="Times New Roman"/>
          <w:color w:val="353535"/>
          <w:sz w:val="24"/>
          <w:szCs w:val="24"/>
          <w:u w:color="353535"/>
          <w:lang w:val="es-ES"/>
        </w:rPr>
        <w:t xml:space="preserve"> of </w:t>
      </w:r>
      <w:proofErr w:type="spellStart"/>
      <w:r w:rsidRPr="00DA7A57">
        <w:rPr>
          <w:rFonts w:ascii="Times New Roman" w:hAnsi="Times New Roman" w:cs="Times New Roman"/>
          <w:color w:val="353535"/>
          <w:sz w:val="24"/>
          <w:szCs w:val="24"/>
          <w:u w:color="353535"/>
          <w:lang w:val="es-ES"/>
        </w:rPr>
        <w:t>Technology</w:t>
      </w:r>
      <w:proofErr w:type="spellEnd"/>
      <w:r w:rsidRPr="00DA7A57">
        <w:rPr>
          <w:rFonts w:ascii="Times New Roman" w:hAnsi="Times New Roman" w:cs="Times New Roman"/>
          <w:color w:val="353535"/>
          <w:sz w:val="24"/>
          <w:szCs w:val="24"/>
          <w:u w:color="353535"/>
          <w:lang w:val="es-ES"/>
        </w:rPr>
        <w:t>, etc.), la esencia clasificatoria es el coste total anual universitario por estudiante. En el caso concreto de la Universidad de Stanford el coste anual de una matrícula es de $64,477: un precio que parece la herencia de un afortunado para los 16,963 estudiantes que es la población de alumnos admitida. A esa cantidad hay que añadir los gastos corrientes y el alquiler residencial de cada estudiante.</w:t>
      </w:r>
    </w:p>
    <w:p w14:paraId="586F014F" w14:textId="77777777" w:rsidR="00A54A8E" w:rsidRPr="00DA7A57" w:rsidRDefault="00A54A8E" w:rsidP="00DA7A5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ED004C6" w14:textId="77777777" w:rsidR="00DE7130" w:rsidRPr="00DA7A57" w:rsidRDefault="00DE7130" w:rsidP="00257D7D">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A7A57">
        <w:rPr>
          <w:rFonts w:ascii="Times New Roman" w:hAnsi="Times New Roman" w:cs="Times New Roman"/>
          <w:color w:val="353535"/>
          <w:sz w:val="24"/>
          <w:szCs w:val="24"/>
          <w:u w:color="353535"/>
          <w:lang w:val="es-ES"/>
        </w:rPr>
        <w:lastRenderedPageBreak/>
        <w:t>En general, los investigadores postdoctorales y los estudiantes de máster recurren a becas o préstamos para estudiar en los muros de cristal de aulas y laboratorios que sustancian el conocimiento licuado que destilan las eminencias profesorales.</w:t>
      </w:r>
    </w:p>
    <w:p w14:paraId="4995E783" w14:textId="77777777" w:rsidR="004C6834" w:rsidRDefault="004C6834" w:rsidP="00DA7A5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D53EB16" w14:textId="69603A0C" w:rsidR="00DE7130" w:rsidRPr="00DA7A57" w:rsidRDefault="00DE7130" w:rsidP="00DA7A5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A7A57">
        <w:rPr>
          <w:rFonts w:ascii="Times New Roman" w:hAnsi="Times New Roman" w:cs="Times New Roman"/>
          <w:color w:val="353535"/>
          <w:sz w:val="24"/>
          <w:szCs w:val="24"/>
          <w:u w:color="353535"/>
          <w:lang w:val="es-ES"/>
        </w:rPr>
        <w:t>Esa matrícula carísima ha tenido como efecto destacado una relación profesor-estudiante de 1/10 en el año 2016. Ciertamente, es una cantidad dineraria muy elevada para crear un clima social de interacción personalizada en el aula (a veces 1:1) y un vínculo académico y de asesoramiento con profesores de enorme prestigio. En efecto, la </w:t>
      </w:r>
      <w:r w:rsidRPr="00DA7A57">
        <w:rPr>
          <w:rFonts w:ascii="Times New Roman" w:hAnsi="Times New Roman" w:cs="Times New Roman"/>
          <w:sz w:val="24"/>
          <w:szCs w:val="24"/>
          <w:lang w:val="es-ES"/>
        </w:rPr>
        <w:t>Universidad de Stanford,</w:t>
      </w:r>
      <w:r w:rsidRPr="00DA7A57">
        <w:rPr>
          <w:rFonts w:ascii="Times New Roman" w:hAnsi="Times New Roman" w:cs="Times New Roman"/>
          <w:color w:val="353535"/>
          <w:sz w:val="24"/>
          <w:szCs w:val="24"/>
          <w:u w:color="353535"/>
          <w:lang w:val="es-ES"/>
        </w:rPr>
        <w:t xml:space="preserve"> fundada en 1891, suministró conocimientos de 2.153 profesores, de los que 22 fueron premios Nobel, cinco Pulitzer y 20 ganadores de la </w:t>
      </w:r>
      <w:proofErr w:type="spellStart"/>
      <w:r w:rsidRPr="00DA7A57">
        <w:rPr>
          <w:rFonts w:ascii="Times New Roman" w:hAnsi="Times New Roman" w:cs="Times New Roman"/>
          <w:color w:val="353535"/>
          <w:sz w:val="24"/>
          <w:szCs w:val="24"/>
          <w:u w:color="353535"/>
          <w:lang w:val="es-ES"/>
        </w:rPr>
        <w:t>National</w:t>
      </w:r>
      <w:proofErr w:type="spellEnd"/>
      <w:r w:rsidRPr="00DA7A57">
        <w:rPr>
          <w:rFonts w:ascii="Times New Roman" w:hAnsi="Times New Roman" w:cs="Times New Roman"/>
          <w:color w:val="353535"/>
          <w:sz w:val="24"/>
          <w:szCs w:val="24"/>
          <w:u w:color="353535"/>
          <w:lang w:val="es-ES"/>
        </w:rPr>
        <w:t xml:space="preserve"> </w:t>
      </w:r>
      <w:proofErr w:type="spellStart"/>
      <w:r w:rsidRPr="00DA7A57">
        <w:rPr>
          <w:rFonts w:ascii="Times New Roman" w:hAnsi="Times New Roman" w:cs="Times New Roman"/>
          <w:color w:val="353535"/>
          <w:sz w:val="24"/>
          <w:szCs w:val="24"/>
          <w:u w:color="353535"/>
          <w:lang w:val="es-ES"/>
        </w:rPr>
        <w:t>Medal</w:t>
      </w:r>
      <w:proofErr w:type="spellEnd"/>
      <w:r w:rsidRPr="00DA7A57">
        <w:rPr>
          <w:rFonts w:ascii="Times New Roman" w:hAnsi="Times New Roman" w:cs="Times New Roman"/>
          <w:color w:val="353535"/>
          <w:sz w:val="24"/>
          <w:szCs w:val="24"/>
          <w:u w:color="353535"/>
          <w:lang w:val="es-ES"/>
        </w:rPr>
        <w:t xml:space="preserve"> of </w:t>
      </w:r>
      <w:proofErr w:type="spellStart"/>
      <w:r w:rsidRPr="00DA7A57">
        <w:rPr>
          <w:rFonts w:ascii="Times New Roman" w:hAnsi="Times New Roman" w:cs="Times New Roman"/>
          <w:color w:val="353535"/>
          <w:sz w:val="24"/>
          <w:szCs w:val="24"/>
          <w:u w:color="353535"/>
          <w:lang w:val="es-ES"/>
        </w:rPr>
        <w:t>Science</w:t>
      </w:r>
      <w:proofErr w:type="spellEnd"/>
      <w:r w:rsidRPr="00DA7A57">
        <w:rPr>
          <w:rFonts w:ascii="Times New Roman" w:hAnsi="Times New Roman" w:cs="Times New Roman"/>
          <w:color w:val="353535"/>
          <w:sz w:val="24"/>
          <w:szCs w:val="24"/>
          <w:u w:color="353535"/>
          <w:lang w:val="es-ES"/>
        </w:rPr>
        <w:t xml:space="preserve"> de Estados Unidos en 2015.</w:t>
      </w:r>
    </w:p>
    <w:p w14:paraId="35922238" w14:textId="77777777" w:rsidR="00A54A8E" w:rsidRPr="00DA7A57" w:rsidRDefault="00A54A8E" w:rsidP="00DA7A5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76E6597" w14:textId="77777777" w:rsidR="00DE7130" w:rsidRPr="00DA7A57" w:rsidRDefault="00DE7130" w:rsidP="00DA7A5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A7A57">
        <w:rPr>
          <w:rFonts w:ascii="Times New Roman" w:hAnsi="Times New Roman" w:cs="Times New Roman"/>
          <w:color w:val="353535"/>
          <w:sz w:val="24"/>
          <w:szCs w:val="24"/>
          <w:u w:color="353535"/>
          <w:lang w:val="es-ES"/>
        </w:rPr>
        <w:t xml:space="preserve">Suma tan grande de eminencias bien retribuidas no defraudan a estudiantes que quieren poner en funcionamiento iniciativas de resolución de problemas. Así, de este campus salieron estudiantes que han dejado un saldo empresarial nada desdeñable, desde Google, </w:t>
      </w:r>
      <w:proofErr w:type="spellStart"/>
      <w:r w:rsidRPr="00DA7A57">
        <w:rPr>
          <w:rFonts w:ascii="Times New Roman" w:hAnsi="Times New Roman" w:cs="Times New Roman"/>
          <w:color w:val="353535"/>
          <w:sz w:val="24"/>
          <w:szCs w:val="24"/>
          <w:u w:color="353535"/>
          <w:lang w:val="es-ES"/>
        </w:rPr>
        <w:t>Yahoo</w:t>
      </w:r>
      <w:proofErr w:type="spellEnd"/>
      <w:r w:rsidRPr="00DA7A57">
        <w:rPr>
          <w:rFonts w:ascii="Times New Roman" w:hAnsi="Times New Roman" w:cs="Times New Roman"/>
          <w:color w:val="353535"/>
          <w:sz w:val="24"/>
          <w:szCs w:val="24"/>
          <w:u w:color="353535"/>
          <w:lang w:val="es-ES"/>
        </w:rPr>
        <w:t>, Hewlett-Packard, Gap, eBay a Nike, por ejemplo.</w:t>
      </w:r>
    </w:p>
    <w:p w14:paraId="2B9FC743" w14:textId="77777777" w:rsidR="00A54A8E" w:rsidRPr="00DA7A57" w:rsidRDefault="00A54A8E" w:rsidP="00DA7A5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13C06FB" w14:textId="4527A55A" w:rsidR="00DE7130" w:rsidRPr="00DA7A57" w:rsidRDefault="00DE7130" w:rsidP="00DA7A5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A7A57">
        <w:rPr>
          <w:rFonts w:ascii="Times New Roman" w:hAnsi="Times New Roman" w:cs="Times New Roman"/>
          <w:color w:val="353535"/>
          <w:sz w:val="24"/>
          <w:szCs w:val="24"/>
          <w:u w:color="353535"/>
          <w:lang w:val="es-ES"/>
        </w:rPr>
        <w:t>El </w:t>
      </w:r>
      <w:r w:rsidRPr="00DA7A57">
        <w:rPr>
          <w:rFonts w:ascii="Times New Roman" w:hAnsi="Times New Roman" w:cs="Times New Roman"/>
          <w:sz w:val="24"/>
          <w:szCs w:val="24"/>
          <w:lang w:val="es-ES"/>
        </w:rPr>
        <w:t>conocimiento </w:t>
      </w:r>
      <w:r w:rsidRPr="00DA7A57">
        <w:rPr>
          <w:rFonts w:ascii="Times New Roman" w:hAnsi="Times New Roman" w:cs="Times New Roman"/>
          <w:color w:val="353535"/>
          <w:sz w:val="24"/>
          <w:szCs w:val="24"/>
          <w:u w:color="353535"/>
          <w:lang w:val="es-ES"/>
        </w:rPr>
        <w:t xml:space="preserve">sin uso se va a la tumba. Parece éste un axioma que se destierra en el campus. Porque el conocimiento tecnológico del Silicon Valley, anexo a la Universidad de Stanford, acoge y alimenta compañías emergentes en tiempo incansable, </w:t>
      </w:r>
      <w:proofErr w:type="gramStart"/>
      <w:r w:rsidRPr="00DA7A57">
        <w:rPr>
          <w:rFonts w:ascii="Times New Roman" w:hAnsi="Times New Roman" w:cs="Times New Roman"/>
          <w:color w:val="353535"/>
          <w:sz w:val="24"/>
          <w:szCs w:val="24"/>
          <w:u w:color="353535"/>
          <w:lang w:val="es-ES"/>
        </w:rPr>
        <w:t>que</w:t>
      </w:r>
      <w:proofErr w:type="gramEnd"/>
      <w:r w:rsidRPr="00DA7A57">
        <w:rPr>
          <w:rFonts w:ascii="Times New Roman" w:hAnsi="Times New Roman" w:cs="Times New Roman"/>
          <w:color w:val="353535"/>
          <w:sz w:val="24"/>
          <w:szCs w:val="24"/>
          <w:u w:color="353535"/>
          <w:lang w:val="es-ES"/>
        </w:rPr>
        <w:t xml:space="preserve"> en el torvo y arriesgado invierno de la </w:t>
      </w:r>
      <w:proofErr w:type="spellStart"/>
      <w:r w:rsidRPr="00DA7A57">
        <w:rPr>
          <w:rFonts w:ascii="Times New Roman" w:hAnsi="Times New Roman" w:cs="Times New Roman"/>
          <w:color w:val="353535"/>
          <w:sz w:val="24"/>
          <w:szCs w:val="24"/>
          <w:u w:color="353535"/>
          <w:lang w:val="es-ES"/>
        </w:rPr>
        <w:t>emprendeduría</w:t>
      </w:r>
      <w:proofErr w:type="spellEnd"/>
      <w:r w:rsidRPr="00DA7A57">
        <w:rPr>
          <w:rFonts w:ascii="Times New Roman" w:hAnsi="Times New Roman" w:cs="Times New Roman"/>
          <w:color w:val="353535"/>
          <w:sz w:val="24"/>
          <w:szCs w:val="24"/>
          <w:u w:color="353535"/>
          <w:lang w:val="es-ES"/>
        </w:rPr>
        <w:t>, muda a compañía incipiente en el campo de la tecnología.</w:t>
      </w:r>
    </w:p>
    <w:p w14:paraId="2BAC1435" w14:textId="77777777" w:rsidR="00A54A8E" w:rsidRPr="00DA7A57" w:rsidRDefault="00A54A8E" w:rsidP="00DA7A5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6E49CB4" w14:textId="789411DC" w:rsidR="00DE7130" w:rsidRDefault="00DE7130" w:rsidP="00DA7A5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A7A57">
        <w:rPr>
          <w:rFonts w:ascii="Times New Roman" w:hAnsi="Times New Roman" w:cs="Times New Roman"/>
          <w:color w:val="353535"/>
          <w:sz w:val="24"/>
          <w:szCs w:val="24"/>
          <w:u w:color="353535"/>
          <w:lang w:val="es-ES"/>
        </w:rPr>
        <w:t>La savia de Stanford, Silicon Valley la esparce. Así lo declaran </w:t>
      </w:r>
      <w:r w:rsidRPr="00DA7A57">
        <w:rPr>
          <w:rFonts w:ascii="Times New Roman" w:hAnsi="Times New Roman" w:cs="Times New Roman"/>
          <w:sz w:val="24"/>
          <w:szCs w:val="24"/>
          <w:lang w:val="es-ES"/>
        </w:rPr>
        <w:t>estudiantes </w:t>
      </w:r>
      <w:r w:rsidRPr="00DA7A57">
        <w:rPr>
          <w:rFonts w:ascii="Times New Roman" w:hAnsi="Times New Roman" w:cs="Times New Roman"/>
          <w:color w:val="353535"/>
          <w:sz w:val="24"/>
          <w:szCs w:val="24"/>
          <w:u w:color="353535"/>
          <w:lang w:val="es-ES"/>
        </w:rPr>
        <w:t>que quieren destruir el statu-quo de los productos y servicios existentes </w:t>
      </w:r>
      <w:r w:rsidRPr="00DA7A57">
        <w:rPr>
          <w:rFonts w:ascii="Times New Roman" w:hAnsi="Times New Roman" w:cs="Times New Roman"/>
          <w:sz w:val="24"/>
          <w:szCs w:val="24"/>
          <w:lang w:val="es-ES"/>
        </w:rPr>
        <w:t xml:space="preserve">resolviendo problemas, </w:t>
      </w:r>
      <w:r w:rsidRPr="00DA7A57">
        <w:rPr>
          <w:rFonts w:ascii="Times New Roman" w:hAnsi="Times New Roman" w:cs="Times New Roman"/>
          <w:color w:val="353535"/>
          <w:sz w:val="24"/>
          <w:szCs w:val="24"/>
          <w:u w:color="353535"/>
          <w:lang w:val="es-ES"/>
        </w:rPr>
        <w:t>en lugar de memorizar conclusiones de enseñanzas, unas presenciales y otras que pueden seguir en Internet desde diversos dispositivos.</w:t>
      </w:r>
    </w:p>
    <w:p w14:paraId="165D599F" w14:textId="77777777" w:rsidR="004C6834" w:rsidRPr="00DA7A57" w:rsidRDefault="004C6834" w:rsidP="00DA7A5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B5C9734" w14:textId="77777777" w:rsidR="00DE7130" w:rsidRPr="00DA7A57" w:rsidRDefault="00DE7130" w:rsidP="00DA7A5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A7A57">
        <w:rPr>
          <w:rFonts w:ascii="Times New Roman" w:hAnsi="Times New Roman" w:cs="Times New Roman"/>
          <w:color w:val="353535"/>
          <w:sz w:val="24"/>
          <w:szCs w:val="24"/>
          <w:u w:color="353535"/>
          <w:lang w:val="es-ES"/>
        </w:rPr>
        <w:t>En la popular plataforma iTunes de Apple se conservan 3.000 programas de audio y video de Stanford que son otro gran proscenio para que el hombre rinda en desarrollo.</w:t>
      </w:r>
    </w:p>
    <w:p w14:paraId="2DDF5446" w14:textId="77777777" w:rsidR="00A54A8E" w:rsidRPr="00DA7A57" w:rsidRDefault="00A54A8E" w:rsidP="00DA7A5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A21A2B8" w14:textId="4EAD61A7" w:rsidR="00DE7130" w:rsidRPr="00DA7A57" w:rsidRDefault="00DE7130" w:rsidP="004C6834">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DA7A57">
        <w:rPr>
          <w:rFonts w:ascii="Times New Roman" w:hAnsi="Times New Roman" w:cs="Times New Roman"/>
          <w:b/>
          <w:bCs/>
          <w:color w:val="353535"/>
          <w:sz w:val="24"/>
          <w:szCs w:val="24"/>
          <w:u w:color="353535"/>
          <w:lang w:val="es-ES"/>
        </w:rPr>
        <w:t>Métrica para el canto de la excelencia universitaria</w:t>
      </w:r>
    </w:p>
    <w:p w14:paraId="637E1922" w14:textId="77777777" w:rsidR="00A54A8E" w:rsidRPr="00DA7A57" w:rsidRDefault="00A54A8E" w:rsidP="00DA7A57">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576C5E5C" w14:textId="1B6E8D9F" w:rsidR="00DE7130" w:rsidRPr="00DA7A57" w:rsidRDefault="00DE7130" w:rsidP="00DA7A5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A7A57">
        <w:rPr>
          <w:rFonts w:ascii="Times New Roman" w:hAnsi="Times New Roman" w:cs="Times New Roman"/>
          <w:color w:val="353535"/>
          <w:sz w:val="24"/>
          <w:szCs w:val="24"/>
          <w:u w:color="353535"/>
          <w:lang w:val="es-ES"/>
        </w:rPr>
        <w:t>A la luz del suplemento </w:t>
      </w:r>
      <w:r w:rsidRPr="00DA7A57">
        <w:rPr>
          <w:rFonts w:ascii="Times New Roman" w:hAnsi="Times New Roman" w:cs="Times New Roman"/>
          <w:i/>
          <w:iCs/>
          <w:sz w:val="24"/>
          <w:szCs w:val="24"/>
          <w:lang w:val="es-ES"/>
        </w:rPr>
        <w:t xml:space="preserve">Times </w:t>
      </w:r>
      <w:proofErr w:type="spellStart"/>
      <w:r w:rsidRPr="00DA7A57">
        <w:rPr>
          <w:rFonts w:ascii="Times New Roman" w:hAnsi="Times New Roman" w:cs="Times New Roman"/>
          <w:i/>
          <w:iCs/>
          <w:sz w:val="24"/>
          <w:szCs w:val="24"/>
          <w:lang w:val="es-ES"/>
        </w:rPr>
        <w:t>Higher</w:t>
      </w:r>
      <w:proofErr w:type="spellEnd"/>
      <w:r w:rsidRPr="00DA7A57">
        <w:rPr>
          <w:rFonts w:ascii="Times New Roman" w:hAnsi="Times New Roman" w:cs="Times New Roman"/>
          <w:i/>
          <w:iCs/>
          <w:sz w:val="24"/>
          <w:szCs w:val="24"/>
          <w:lang w:val="es-ES"/>
        </w:rPr>
        <w:t xml:space="preserve"> Education</w:t>
      </w:r>
      <w:r w:rsidRPr="00DA7A57">
        <w:rPr>
          <w:rFonts w:ascii="Times New Roman" w:hAnsi="Times New Roman" w:cs="Times New Roman"/>
          <w:sz w:val="24"/>
          <w:szCs w:val="24"/>
          <w:lang w:val="es-ES"/>
        </w:rPr>
        <w:t> </w:t>
      </w:r>
      <w:r w:rsidRPr="00DA7A57">
        <w:rPr>
          <w:rFonts w:ascii="Times New Roman" w:hAnsi="Times New Roman" w:cs="Times New Roman"/>
          <w:color w:val="353535"/>
          <w:sz w:val="24"/>
          <w:szCs w:val="24"/>
          <w:u w:color="353535"/>
          <w:lang w:val="es-ES"/>
        </w:rPr>
        <w:t xml:space="preserve">brillan universidades evaluadas por la enseñanza, la investigación, reputación y otros ojos internacionales, mientras que otras su campus de artificio declina. De nuevo, la Universidad de Stanford ocupa el número uno en las materias de Arte y Humanidades (Arqueología, Arquitectura, Arte…), que sigue siendo el “alma” de la educación </w:t>
      </w:r>
      <w:proofErr w:type="spellStart"/>
      <w:r w:rsidRPr="00DA7A57">
        <w:rPr>
          <w:rFonts w:ascii="Times New Roman" w:hAnsi="Times New Roman" w:cs="Times New Roman"/>
          <w:color w:val="353535"/>
          <w:sz w:val="24"/>
          <w:szCs w:val="24"/>
          <w:u w:color="353535"/>
          <w:lang w:val="es-ES"/>
        </w:rPr>
        <w:t>stanfordita</w:t>
      </w:r>
      <w:proofErr w:type="spellEnd"/>
      <w:r w:rsidRPr="00DA7A57">
        <w:rPr>
          <w:rFonts w:ascii="Times New Roman" w:hAnsi="Times New Roman" w:cs="Times New Roman"/>
          <w:color w:val="353535"/>
          <w:sz w:val="24"/>
          <w:szCs w:val="24"/>
          <w:u w:color="353535"/>
          <w:lang w:val="es-ES"/>
        </w:rPr>
        <w:t>.</w:t>
      </w:r>
    </w:p>
    <w:p w14:paraId="7C29045C" w14:textId="77777777" w:rsidR="00A54A8E" w:rsidRPr="00DA7A57" w:rsidRDefault="00A54A8E" w:rsidP="00DA7A5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36CD060" w14:textId="77777777" w:rsidR="00DE7130" w:rsidRPr="00DA7A57" w:rsidRDefault="00DE7130" w:rsidP="00257D7D">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A7A57">
        <w:rPr>
          <w:rFonts w:ascii="Times New Roman" w:hAnsi="Times New Roman" w:cs="Times New Roman"/>
          <w:color w:val="353535"/>
          <w:sz w:val="24"/>
          <w:szCs w:val="24"/>
          <w:u w:color="353535"/>
          <w:lang w:val="es-ES"/>
        </w:rPr>
        <w:lastRenderedPageBreak/>
        <w:t>Las universidades inglesas, alemanas y holandesas progresan, porque entre las 20 primeras hay siete colocadas en este tipo de palmarés, que deja marginadas o ajadas por calidad las universidades españolas.</w:t>
      </w:r>
    </w:p>
    <w:p w14:paraId="4C993ED3" w14:textId="77777777" w:rsidR="00A54A8E" w:rsidRPr="00DA7A57" w:rsidRDefault="00A54A8E" w:rsidP="00DA7A5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082F4BA" w14:textId="08962A75" w:rsidR="00DE7130" w:rsidRPr="00DA7A57" w:rsidRDefault="00DE7130" w:rsidP="00DA7A57">
      <w:pPr>
        <w:widowControl w:val="0"/>
        <w:autoSpaceDE w:val="0"/>
        <w:autoSpaceDN w:val="0"/>
        <w:adjustRightInd w:val="0"/>
        <w:spacing w:after="100" w:line="240" w:lineRule="auto"/>
        <w:ind w:firstLine="709"/>
        <w:jc w:val="both"/>
        <w:outlineLvl w:val="0"/>
        <w:rPr>
          <w:rFonts w:ascii="Times New Roman" w:hAnsi="Times New Roman" w:cs="Times New Roman"/>
          <w:sz w:val="24"/>
          <w:szCs w:val="24"/>
          <w:lang w:val="es-ES"/>
        </w:rPr>
      </w:pPr>
      <w:r w:rsidRPr="00DA7A57">
        <w:rPr>
          <w:rFonts w:ascii="Times New Roman" w:hAnsi="Times New Roman" w:cs="Times New Roman"/>
          <w:color w:val="353535"/>
          <w:sz w:val="24"/>
          <w:szCs w:val="24"/>
          <w:u w:color="353535"/>
          <w:lang w:val="es-ES"/>
        </w:rPr>
        <w:t>La revista </w:t>
      </w:r>
      <w:r w:rsidRPr="00DA7A57">
        <w:rPr>
          <w:rFonts w:ascii="Times New Roman" w:hAnsi="Times New Roman" w:cs="Times New Roman"/>
          <w:sz w:val="24"/>
          <w:szCs w:val="24"/>
          <w:lang w:val="es-ES"/>
        </w:rPr>
        <w:t>Semana Educación </w:t>
      </w:r>
      <w:r w:rsidRPr="00DA7A57">
        <w:rPr>
          <w:rFonts w:ascii="Times New Roman" w:hAnsi="Times New Roman" w:cs="Times New Roman"/>
          <w:color w:val="353535"/>
          <w:sz w:val="24"/>
          <w:szCs w:val="24"/>
          <w:u w:color="353535"/>
          <w:lang w:val="es-ES"/>
        </w:rPr>
        <w:t>reduce en una infografía los porcentajes que caracterizan las mejores universidades resumidas del estudio de la </w:t>
      </w:r>
      <w:r w:rsidRPr="00DA7A57">
        <w:rPr>
          <w:rFonts w:ascii="Times New Roman" w:hAnsi="Times New Roman" w:cs="Times New Roman"/>
          <w:sz w:val="24"/>
          <w:szCs w:val="24"/>
          <w:lang w:val="es-ES"/>
        </w:rPr>
        <w:t xml:space="preserve">Universidad </w:t>
      </w:r>
      <w:proofErr w:type="spellStart"/>
      <w:r w:rsidRPr="00DA7A57">
        <w:rPr>
          <w:rFonts w:ascii="Times New Roman" w:hAnsi="Times New Roman" w:cs="Times New Roman"/>
          <w:sz w:val="24"/>
          <w:szCs w:val="24"/>
          <w:lang w:val="es-ES"/>
        </w:rPr>
        <w:t>Jiao</w:t>
      </w:r>
      <w:proofErr w:type="spellEnd"/>
      <w:r w:rsidRPr="00DA7A57">
        <w:rPr>
          <w:rFonts w:ascii="Times New Roman" w:hAnsi="Times New Roman" w:cs="Times New Roman"/>
          <w:sz w:val="24"/>
          <w:szCs w:val="24"/>
          <w:lang w:val="es-ES"/>
        </w:rPr>
        <w:t xml:space="preserve"> </w:t>
      </w:r>
      <w:proofErr w:type="spellStart"/>
      <w:r w:rsidRPr="00DA7A57">
        <w:rPr>
          <w:rFonts w:ascii="Times New Roman" w:hAnsi="Times New Roman" w:cs="Times New Roman"/>
          <w:sz w:val="24"/>
          <w:szCs w:val="24"/>
          <w:lang w:val="es-ES"/>
        </w:rPr>
        <w:t>Tong</w:t>
      </w:r>
      <w:proofErr w:type="spellEnd"/>
      <w:r w:rsidRPr="00DA7A57">
        <w:rPr>
          <w:rFonts w:ascii="Times New Roman" w:hAnsi="Times New Roman" w:cs="Times New Roman"/>
          <w:sz w:val="24"/>
          <w:szCs w:val="24"/>
          <w:lang w:val="es-ES"/>
        </w:rPr>
        <w:t xml:space="preserve"> de Shanghái.</w:t>
      </w:r>
    </w:p>
    <w:p w14:paraId="7B3BDCDB" w14:textId="77777777" w:rsidR="00A54A8E" w:rsidRPr="00DA7A57" w:rsidRDefault="00A54A8E" w:rsidP="00DA7A5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AF3552B" w14:textId="77777777" w:rsidR="00DE7130" w:rsidRPr="00DA7A57" w:rsidRDefault="00DE7130" w:rsidP="00DA7A5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A7A57">
        <w:rPr>
          <w:rFonts w:ascii="Times New Roman" w:hAnsi="Times New Roman" w:cs="Times New Roman"/>
          <w:color w:val="353535"/>
          <w:sz w:val="24"/>
          <w:szCs w:val="24"/>
          <w:u w:color="353535"/>
          <w:lang w:val="es-ES"/>
        </w:rPr>
        <w:t>Cinco patrones modelan las acciones de la excelencia universitaria tras revisar 1200 universidades, de las que el Ranking Académico de las Universidades del Mundo (</w:t>
      </w:r>
      <w:proofErr w:type="spellStart"/>
      <w:r w:rsidRPr="00DA7A57">
        <w:rPr>
          <w:rFonts w:ascii="Times New Roman" w:hAnsi="Times New Roman" w:cs="Times New Roman"/>
          <w:color w:val="353535"/>
          <w:sz w:val="24"/>
          <w:szCs w:val="24"/>
          <w:u w:color="353535"/>
          <w:lang w:val="es-ES"/>
        </w:rPr>
        <w:t>Academic</w:t>
      </w:r>
      <w:proofErr w:type="spellEnd"/>
      <w:r w:rsidRPr="00DA7A57">
        <w:rPr>
          <w:rFonts w:ascii="Times New Roman" w:hAnsi="Times New Roman" w:cs="Times New Roman"/>
          <w:color w:val="353535"/>
          <w:sz w:val="24"/>
          <w:szCs w:val="24"/>
          <w:u w:color="353535"/>
          <w:lang w:val="es-ES"/>
        </w:rPr>
        <w:t xml:space="preserve"> Ranking of World </w:t>
      </w:r>
      <w:proofErr w:type="spellStart"/>
      <w:r w:rsidRPr="00DA7A57">
        <w:rPr>
          <w:rFonts w:ascii="Times New Roman" w:hAnsi="Times New Roman" w:cs="Times New Roman"/>
          <w:color w:val="353535"/>
          <w:sz w:val="24"/>
          <w:szCs w:val="24"/>
          <w:u w:color="353535"/>
          <w:lang w:val="es-ES"/>
        </w:rPr>
        <w:t>Universities</w:t>
      </w:r>
      <w:proofErr w:type="spellEnd"/>
      <w:r w:rsidRPr="00DA7A57">
        <w:rPr>
          <w:rFonts w:ascii="Times New Roman" w:hAnsi="Times New Roman" w:cs="Times New Roman"/>
          <w:color w:val="353535"/>
          <w:sz w:val="24"/>
          <w:szCs w:val="24"/>
          <w:u w:color="353535"/>
          <w:lang w:val="es-ES"/>
        </w:rPr>
        <w:t xml:space="preserve"> - ARWU) publica las 500 mejores en la web:</w:t>
      </w:r>
    </w:p>
    <w:p w14:paraId="5417250B" w14:textId="03E78FBE" w:rsidR="00DE7130" w:rsidRPr="00DA7A57" w:rsidRDefault="00DE7130" w:rsidP="00DA7A57">
      <w:pPr>
        <w:widowControl w:val="0"/>
        <w:numPr>
          <w:ilvl w:val="0"/>
          <w:numId w:val="15"/>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DA7A57">
        <w:rPr>
          <w:rFonts w:ascii="Times New Roman" w:hAnsi="Times New Roman" w:cs="Times New Roman"/>
          <w:color w:val="353535"/>
          <w:sz w:val="24"/>
          <w:szCs w:val="24"/>
          <w:u w:color="353535"/>
          <w:lang w:val="es-ES"/>
        </w:rPr>
        <w:t xml:space="preserve">Número de profesores que hayan ganado premios Nobel o medallas </w:t>
      </w:r>
      <w:proofErr w:type="spellStart"/>
      <w:r w:rsidRPr="00DA7A57">
        <w:rPr>
          <w:rFonts w:ascii="Times New Roman" w:hAnsi="Times New Roman" w:cs="Times New Roman"/>
          <w:color w:val="353535"/>
          <w:sz w:val="24"/>
          <w:szCs w:val="24"/>
          <w:u w:color="353535"/>
          <w:lang w:val="es-ES"/>
        </w:rPr>
        <w:t>Fields</w:t>
      </w:r>
      <w:proofErr w:type="spellEnd"/>
      <w:r w:rsidRPr="00DA7A57">
        <w:rPr>
          <w:rFonts w:ascii="Times New Roman" w:hAnsi="Times New Roman" w:cs="Times New Roman"/>
          <w:color w:val="353535"/>
          <w:sz w:val="24"/>
          <w:szCs w:val="24"/>
          <w:u w:color="353535"/>
          <w:lang w:val="es-ES"/>
        </w:rPr>
        <w:t>.</w:t>
      </w:r>
    </w:p>
    <w:p w14:paraId="16F4E958" w14:textId="65821934" w:rsidR="00DE7130" w:rsidRPr="00DA7A57" w:rsidRDefault="00DE7130" w:rsidP="00DA7A57">
      <w:pPr>
        <w:widowControl w:val="0"/>
        <w:numPr>
          <w:ilvl w:val="0"/>
          <w:numId w:val="15"/>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DA7A57">
        <w:rPr>
          <w:rFonts w:ascii="Times New Roman" w:hAnsi="Times New Roman" w:cs="Times New Roman"/>
          <w:color w:val="353535"/>
          <w:sz w:val="24"/>
          <w:szCs w:val="24"/>
          <w:u w:color="353535"/>
          <w:lang w:val="es-ES"/>
        </w:rPr>
        <w:t>Número de investigadores altamente citados.</w:t>
      </w:r>
    </w:p>
    <w:p w14:paraId="4CA8A059" w14:textId="4B0DCE09" w:rsidR="00DE7130" w:rsidRPr="00DA7A57" w:rsidRDefault="00DE7130" w:rsidP="00DA7A57">
      <w:pPr>
        <w:widowControl w:val="0"/>
        <w:numPr>
          <w:ilvl w:val="0"/>
          <w:numId w:val="15"/>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DA7A57">
        <w:rPr>
          <w:rFonts w:ascii="Times New Roman" w:hAnsi="Times New Roman" w:cs="Times New Roman"/>
          <w:color w:val="353535"/>
          <w:sz w:val="24"/>
          <w:szCs w:val="24"/>
          <w:u w:color="353535"/>
          <w:lang w:val="es-ES"/>
        </w:rPr>
        <w:t xml:space="preserve">Número de artículos indexados en revistas científicas </w:t>
      </w:r>
      <w:proofErr w:type="spellStart"/>
      <w:r w:rsidRPr="00DA7A57">
        <w:rPr>
          <w:rFonts w:ascii="Times New Roman" w:hAnsi="Times New Roman" w:cs="Times New Roman"/>
          <w:color w:val="353535"/>
          <w:sz w:val="24"/>
          <w:szCs w:val="24"/>
          <w:u w:color="353535"/>
          <w:lang w:val="es-ES"/>
        </w:rPr>
        <w:t>Nature</w:t>
      </w:r>
      <w:proofErr w:type="spellEnd"/>
      <w:r w:rsidRPr="00DA7A57">
        <w:rPr>
          <w:rFonts w:ascii="Times New Roman" w:hAnsi="Times New Roman" w:cs="Times New Roman"/>
          <w:color w:val="353535"/>
          <w:sz w:val="24"/>
          <w:szCs w:val="24"/>
          <w:u w:color="353535"/>
          <w:lang w:val="es-ES"/>
        </w:rPr>
        <w:t xml:space="preserve"> y </w:t>
      </w:r>
      <w:proofErr w:type="spellStart"/>
      <w:r w:rsidRPr="00DA7A57">
        <w:rPr>
          <w:rFonts w:ascii="Times New Roman" w:hAnsi="Times New Roman" w:cs="Times New Roman"/>
          <w:color w:val="353535"/>
          <w:sz w:val="24"/>
          <w:szCs w:val="24"/>
          <w:u w:color="353535"/>
          <w:lang w:val="es-ES"/>
        </w:rPr>
        <w:t>Science</w:t>
      </w:r>
      <w:proofErr w:type="spellEnd"/>
      <w:r w:rsidRPr="00DA7A57">
        <w:rPr>
          <w:rFonts w:ascii="Times New Roman" w:hAnsi="Times New Roman" w:cs="Times New Roman"/>
          <w:color w:val="353535"/>
          <w:sz w:val="24"/>
          <w:szCs w:val="24"/>
          <w:u w:color="353535"/>
          <w:lang w:val="es-ES"/>
        </w:rPr>
        <w:t>.</w:t>
      </w:r>
    </w:p>
    <w:p w14:paraId="7C1C45D4" w14:textId="6BA6098E" w:rsidR="00DE7130" w:rsidRPr="00DA7A57" w:rsidRDefault="00DE7130" w:rsidP="00DA7A57">
      <w:pPr>
        <w:widowControl w:val="0"/>
        <w:numPr>
          <w:ilvl w:val="0"/>
          <w:numId w:val="15"/>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DA7A57">
        <w:rPr>
          <w:rFonts w:ascii="Times New Roman" w:hAnsi="Times New Roman" w:cs="Times New Roman"/>
          <w:color w:val="353535"/>
          <w:sz w:val="24"/>
          <w:szCs w:val="24"/>
          <w:u w:color="353535"/>
          <w:lang w:val="es-ES"/>
        </w:rPr>
        <w:t xml:space="preserve">Número de trabajos que se hayan publicado en revistas de impacto: </w:t>
      </w:r>
      <w:proofErr w:type="spellStart"/>
      <w:r w:rsidRPr="00DA7A57">
        <w:rPr>
          <w:rFonts w:ascii="Times New Roman" w:hAnsi="Times New Roman" w:cs="Times New Roman"/>
          <w:color w:val="353535"/>
          <w:sz w:val="24"/>
          <w:szCs w:val="24"/>
          <w:u w:color="353535"/>
          <w:lang w:val="es-ES"/>
        </w:rPr>
        <w:t>Science</w:t>
      </w:r>
      <w:proofErr w:type="spellEnd"/>
      <w:r w:rsidRPr="00DA7A57">
        <w:rPr>
          <w:rFonts w:ascii="Times New Roman" w:hAnsi="Times New Roman" w:cs="Times New Roman"/>
          <w:color w:val="353535"/>
          <w:sz w:val="24"/>
          <w:szCs w:val="24"/>
          <w:u w:color="353535"/>
          <w:lang w:val="es-ES"/>
        </w:rPr>
        <w:t xml:space="preserve"> </w:t>
      </w:r>
      <w:proofErr w:type="spellStart"/>
      <w:r w:rsidRPr="00DA7A57">
        <w:rPr>
          <w:rFonts w:ascii="Times New Roman" w:hAnsi="Times New Roman" w:cs="Times New Roman"/>
          <w:color w:val="353535"/>
          <w:sz w:val="24"/>
          <w:szCs w:val="24"/>
          <w:u w:color="353535"/>
          <w:lang w:val="es-ES"/>
        </w:rPr>
        <w:t>Citation</w:t>
      </w:r>
      <w:proofErr w:type="spellEnd"/>
      <w:r w:rsidRPr="00DA7A57">
        <w:rPr>
          <w:rFonts w:ascii="Times New Roman" w:hAnsi="Times New Roman" w:cs="Times New Roman"/>
          <w:color w:val="353535"/>
          <w:sz w:val="24"/>
          <w:szCs w:val="24"/>
          <w:u w:color="353535"/>
          <w:lang w:val="es-ES"/>
        </w:rPr>
        <w:t xml:space="preserve"> </w:t>
      </w:r>
      <w:proofErr w:type="spellStart"/>
      <w:r w:rsidRPr="00DA7A57">
        <w:rPr>
          <w:rFonts w:ascii="Times New Roman" w:hAnsi="Times New Roman" w:cs="Times New Roman"/>
          <w:color w:val="353535"/>
          <w:sz w:val="24"/>
          <w:szCs w:val="24"/>
          <w:u w:color="353535"/>
          <w:lang w:val="es-ES"/>
        </w:rPr>
        <w:t>Index</w:t>
      </w:r>
      <w:proofErr w:type="spellEnd"/>
      <w:r w:rsidRPr="00DA7A57">
        <w:rPr>
          <w:rFonts w:ascii="Times New Roman" w:hAnsi="Times New Roman" w:cs="Times New Roman"/>
          <w:color w:val="353535"/>
          <w:sz w:val="24"/>
          <w:szCs w:val="24"/>
          <w:u w:color="353535"/>
          <w:lang w:val="es-ES"/>
        </w:rPr>
        <w:t xml:space="preserve"> - </w:t>
      </w:r>
      <w:proofErr w:type="spellStart"/>
      <w:r w:rsidRPr="00DA7A57">
        <w:rPr>
          <w:rFonts w:ascii="Times New Roman" w:hAnsi="Times New Roman" w:cs="Times New Roman"/>
          <w:color w:val="353535"/>
          <w:sz w:val="24"/>
          <w:szCs w:val="24"/>
          <w:u w:color="353535"/>
          <w:lang w:val="es-ES"/>
        </w:rPr>
        <w:t>Expanded</w:t>
      </w:r>
      <w:proofErr w:type="spellEnd"/>
      <w:r w:rsidRPr="00DA7A57">
        <w:rPr>
          <w:rFonts w:ascii="Times New Roman" w:hAnsi="Times New Roman" w:cs="Times New Roman"/>
          <w:color w:val="353535"/>
          <w:sz w:val="24"/>
          <w:szCs w:val="24"/>
          <w:u w:color="353535"/>
          <w:lang w:val="es-ES"/>
        </w:rPr>
        <w:t xml:space="preserve"> (SCIE) y Social </w:t>
      </w:r>
      <w:proofErr w:type="spellStart"/>
      <w:r w:rsidRPr="00DA7A57">
        <w:rPr>
          <w:rFonts w:ascii="Times New Roman" w:hAnsi="Times New Roman" w:cs="Times New Roman"/>
          <w:color w:val="353535"/>
          <w:sz w:val="24"/>
          <w:szCs w:val="24"/>
          <w:u w:color="353535"/>
          <w:lang w:val="es-ES"/>
        </w:rPr>
        <w:t>Sciences</w:t>
      </w:r>
      <w:proofErr w:type="spellEnd"/>
      <w:r w:rsidRPr="00DA7A57">
        <w:rPr>
          <w:rFonts w:ascii="Times New Roman" w:hAnsi="Times New Roman" w:cs="Times New Roman"/>
          <w:color w:val="353535"/>
          <w:sz w:val="24"/>
          <w:szCs w:val="24"/>
          <w:u w:color="353535"/>
          <w:lang w:val="es-ES"/>
        </w:rPr>
        <w:t xml:space="preserve"> </w:t>
      </w:r>
      <w:proofErr w:type="spellStart"/>
      <w:r w:rsidRPr="00DA7A57">
        <w:rPr>
          <w:rFonts w:ascii="Times New Roman" w:hAnsi="Times New Roman" w:cs="Times New Roman"/>
          <w:color w:val="353535"/>
          <w:sz w:val="24"/>
          <w:szCs w:val="24"/>
          <w:u w:color="353535"/>
          <w:lang w:val="es-ES"/>
        </w:rPr>
        <w:t>Citation</w:t>
      </w:r>
      <w:proofErr w:type="spellEnd"/>
      <w:r w:rsidRPr="00DA7A57">
        <w:rPr>
          <w:rFonts w:ascii="Times New Roman" w:hAnsi="Times New Roman" w:cs="Times New Roman"/>
          <w:color w:val="353535"/>
          <w:sz w:val="24"/>
          <w:szCs w:val="24"/>
          <w:u w:color="353535"/>
          <w:lang w:val="es-ES"/>
        </w:rPr>
        <w:t xml:space="preserve"> </w:t>
      </w:r>
      <w:proofErr w:type="spellStart"/>
      <w:r w:rsidRPr="00DA7A57">
        <w:rPr>
          <w:rFonts w:ascii="Times New Roman" w:hAnsi="Times New Roman" w:cs="Times New Roman"/>
          <w:color w:val="353535"/>
          <w:sz w:val="24"/>
          <w:szCs w:val="24"/>
          <w:u w:color="353535"/>
          <w:lang w:val="es-ES"/>
        </w:rPr>
        <w:t>Index</w:t>
      </w:r>
      <w:proofErr w:type="spellEnd"/>
      <w:r w:rsidRPr="00DA7A57">
        <w:rPr>
          <w:rFonts w:ascii="Times New Roman" w:hAnsi="Times New Roman" w:cs="Times New Roman"/>
          <w:color w:val="353535"/>
          <w:sz w:val="24"/>
          <w:szCs w:val="24"/>
          <w:u w:color="353535"/>
          <w:lang w:val="es-ES"/>
        </w:rPr>
        <w:t xml:space="preserve"> (SSCI).</w:t>
      </w:r>
    </w:p>
    <w:p w14:paraId="63AFCB80" w14:textId="5BC98811" w:rsidR="00DE7130" w:rsidRPr="00DA7A57" w:rsidRDefault="00DE7130" w:rsidP="00DA7A57">
      <w:pPr>
        <w:widowControl w:val="0"/>
        <w:numPr>
          <w:ilvl w:val="0"/>
          <w:numId w:val="15"/>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DA7A57">
        <w:rPr>
          <w:rFonts w:ascii="Times New Roman" w:hAnsi="Times New Roman" w:cs="Times New Roman"/>
          <w:color w:val="353535"/>
          <w:sz w:val="24"/>
          <w:szCs w:val="24"/>
          <w:u w:color="353535"/>
          <w:lang w:val="es-ES"/>
        </w:rPr>
        <w:t>Rendimiento per cápita respecto al tamaño de una institución.</w:t>
      </w:r>
    </w:p>
    <w:p w14:paraId="5D75DB33" w14:textId="77777777" w:rsidR="00A54A8E" w:rsidRPr="00DA7A57" w:rsidRDefault="00A54A8E" w:rsidP="00DA7A5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A1EE682" w14:textId="77777777" w:rsidR="00DE7130" w:rsidRPr="00DA7A57" w:rsidRDefault="00DE7130" w:rsidP="00DA7A5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A7A57">
        <w:rPr>
          <w:rFonts w:ascii="Times New Roman" w:hAnsi="Times New Roman" w:cs="Times New Roman"/>
          <w:color w:val="353535"/>
          <w:sz w:val="24"/>
          <w:szCs w:val="24"/>
          <w:u w:color="353535"/>
          <w:lang w:val="es-ES"/>
        </w:rPr>
        <w:t>Los surcos abiertos para descifrar el ropaje de la calidad universitaria callan en la ceremonia de las aperturas de curso, y se diría que agobian a la clase política autonómica y nacional.</w:t>
      </w:r>
    </w:p>
    <w:p w14:paraId="0D672A5E" w14:textId="77777777" w:rsidR="00A54A8E" w:rsidRPr="00DA7A57" w:rsidRDefault="00A54A8E" w:rsidP="00DA7A5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B55BAAD" w14:textId="4BBC83B4" w:rsidR="005B38DB" w:rsidRDefault="00643B6D" w:rsidP="00DA7A5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r>
        <w:rPr>
          <w:noProof/>
          <w:lang w:val="es-ES" w:eastAsia="es-ES"/>
        </w:rPr>
        <mc:AlternateContent>
          <mc:Choice Requires="wps">
            <w:drawing>
              <wp:anchor distT="0" distB="0" distL="114300" distR="114300" simplePos="0" relativeHeight="251801600" behindDoc="0" locked="0" layoutInCell="1" allowOverlap="1" wp14:anchorId="72F84698" wp14:editId="6533B516">
                <wp:simplePos x="0" y="0"/>
                <wp:positionH relativeFrom="column">
                  <wp:posOffset>5257800</wp:posOffset>
                </wp:positionH>
                <wp:positionV relativeFrom="paragraph">
                  <wp:posOffset>494665</wp:posOffset>
                </wp:positionV>
                <wp:extent cx="381000" cy="414020"/>
                <wp:effectExtent l="50800" t="25400" r="76200" b="93980"/>
                <wp:wrapThrough wrapText="bothSides">
                  <wp:wrapPolygon edited="0">
                    <wp:start x="15840" y="-1325"/>
                    <wp:lineTo x="-2880" y="0"/>
                    <wp:lineTo x="-2880" y="25178"/>
                    <wp:lineTo x="5760" y="25178"/>
                    <wp:lineTo x="7200" y="23853"/>
                    <wp:lineTo x="24480" y="21202"/>
                    <wp:lineTo x="24480" y="-1325"/>
                    <wp:lineTo x="15840" y="-1325"/>
                  </wp:wrapPolygon>
                </wp:wrapThrough>
                <wp:docPr id="119" name="Pergamino horizontal 119">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381000" cy="414020"/>
                        </a:xfrm>
                        <a:prstGeom prst="horizontalScroll">
                          <a:avLst/>
                        </a:prstGeom>
                        <a:ln/>
                      </wps:spPr>
                      <wps:style>
                        <a:lnRef idx="1">
                          <a:schemeClr val="accent1"/>
                        </a:lnRef>
                        <a:fillRef idx="3">
                          <a:schemeClr val="accent1"/>
                        </a:fillRef>
                        <a:effectRef idx="2">
                          <a:schemeClr val="accent1"/>
                        </a:effectRef>
                        <a:fontRef idx="minor">
                          <a:schemeClr val="lt1"/>
                        </a:fontRef>
                      </wps:style>
                      <wps:txbx>
                        <w:txbxContent>
                          <w:p w14:paraId="2B667C3C" w14:textId="77777777" w:rsidR="00BD1D37" w:rsidRPr="00AA6780" w:rsidRDefault="00BD1D37" w:rsidP="00643B6D">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15B8CC43" w14:textId="77777777" w:rsidR="00BD1D37" w:rsidRDefault="00BD1D37" w:rsidP="00643B6D">
                            <w:pPr>
                              <w:jc w:val="center"/>
                            </w:pP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72F84698" id="Pergamino horizontal 119" o:spid="_x0000_s1043" type="#_x0000_t98" href="#indice" style="position:absolute;left:0;text-align:left;margin-left:414pt;margin-top:38.95pt;width:30pt;height:32.6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" o:button="t" fillcolor="#4f81bd [3204]" strokecolor="#4579b8 [3044]">
                <v:fill color2="#a7bfde [1620]" rotate="t" o:detectmouseclick="t" angle="180" focus="100%" type="gradient">
                  <o:fill v:ext="view" type="gradientUnscaled"/>
                </v:fill>
                <v:shadow on="t" color="black" opacity="22937f" origin=",.5" offset="0,.63889mm"/>
                <v:textbox>
                  <w:txbxContent>
                    <w:p w14:paraId="2B667C3C" w14:textId="77777777" w:rsidR="00BD1D37" w:rsidRPr="00AA6780" w:rsidRDefault="00BD1D37" w:rsidP="00643B6D">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15B8CC43" w14:textId="77777777" w:rsidR="00BD1D37" w:rsidRDefault="00BD1D37" w:rsidP="00643B6D">
                      <w:pPr>
                        <w:jc w:val="center"/>
                      </w:pPr>
                    </w:p>
                  </w:txbxContent>
                </v:textbox>
                <w10:wrap type="through"/>
              </v:shape>
            </w:pict>
          </mc:Fallback>
        </mc:AlternateContent>
      </w:r>
      <w:r w:rsidR="00DE7130" w:rsidRPr="00DA7A57">
        <w:rPr>
          <w:rFonts w:ascii="Times New Roman" w:hAnsi="Times New Roman" w:cs="Times New Roman"/>
          <w:color w:val="353535"/>
          <w:sz w:val="24"/>
          <w:szCs w:val="24"/>
          <w:u w:color="353535"/>
          <w:lang w:val="es-ES"/>
        </w:rPr>
        <w:t>Mientras, lector, deja que la elocuencia de los indicadores, sin voz, transmita el habla de aquellos estudiantes que buscaron y hallaron la recompensa de aprender en </w:t>
      </w:r>
      <w:r w:rsidR="00DE7130" w:rsidRPr="00DA7A57">
        <w:rPr>
          <w:rFonts w:ascii="Times New Roman" w:hAnsi="Times New Roman" w:cs="Times New Roman"/>
          <w:color w:val="353535"/>
          <w:sz w:val="24"/>
          <w:szCs w:val="24"/>
          <w:lang w:val="es-ES"/>
        </w:rPr>
        <w:t>universidades cimeras.</w:t>
      </w:r>
    </w:p>
    <w:p w14:paraId="3E77FA05" w14:textId="0B3E7F29" w:rsidR="00E35844" w:rsidRDefault="00E35844" w:rsidP="00DA7A5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p>
    <w:p w14:paraId="1BBF6AC2" w14:textId="77777777" w:rsidR="00E35844" w:rsidRDefault="00E35844" w:rsidP="00DA7A5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p>
    <w:p w14:paraId="196F5F42" w14:textId="19E60BD4" w:rsidR="00E35844" w:rsidRDefault="00E35844" w:rsidP="00DA7A5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p>
    <w:p w14:paraId="60A62517" w14:textId="77777777" w:rsidR="00E35844" w:rsidRDefault="00E35844" w:rsidP="00DA7A5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lang w:val="es-ES"/>
        </w:rPr>
      </w:pPr>
    </w:p>
    <w:p w14:paraId="6D40209C" w14:textId="77777777" w:rsidR="005B38DB" w:rsidRDefault="005B38DB" w:rsidP="005B38DB">
      <w:pPr>
        <w:widowControl w:val="0"/>
        <w:autoSpaceDE w:val="0"/>
        <w:autoSpaceDN w:val="0"/>
        <w:adjustRightInd w:val="0"/>
        <w:spacing w:after="100" w:line="240" w:lineRule="auto"/>
        <w:jc w:val="both"/>
        <w:outlineLvl w:val="0"/>
        <w:rPr>
          <w:rFonts w:ascii="Times New Roman" w:hAnsi="Times New Roman" w:cs="Times New Roman"/>
          <w:color w:val="353535"/>
          <w:sz w:val="24"/>
          <w:szCs w:val="24"/>
          <w:lang w:val="es-ES"/>
        </w:rPr>
        <w:sectPr w:rsidR="005B38DB" w:rsidSect="00C2223B">
          <w:pgSz w:w="12240" w:h="15840"/>
          <w:pgMar w:top="1418" w:right="1701" w:bottom="1418" w:left="1701" w:header="720" w:footer="720" w:gutter="0"/>
          <w:cols w:space="720"/>
          <w:noEndnote/>
          <w:docGrid w:linePitch="326"/>
        </w:sectPr>
      </w:pPr>
    </w:p>
    <w:p w14:paraId="6E60D1CC" w14:textId="35ED87F9" w:rsidR="004C6834" w:rsidRPr="005B38DB" w:rsidRDefault="004C6834" w:rsidP="00377DA6">
      <w:pPr>
        <w:spacing w:after="200" w:line="276" w:lineRule="auto"/>
        <w:jc w:val="center"/>
        <w:rPr>
          <w:rFonts w:ascii="Times New Roman" w:hAnsi="Times New Roman" w:cs="Times New Roman"/>
          <w:color w:val="353535"/>
          <w:sz w:val="24"/>
          <w:szCs w:val="24"/>
          <w:lang w:val="es-ES"/>
        </w:rPr>
      </w:pPr>
      <w:r w:rsidRPr="004C6834">
        <w:rPr>
          <w:rFonts w:ascii="Times New Roman" w:hAnsi="Times New Roman" w:cs="Times New Roman"/>
          <w:b/>
          <w:bCs/>
          <w:color w:val="353535"/>
          <w:sz w:val="36"/>
          <w:szCs w:val="36"/>
          <w:u w:color="353535"/>
          <w:lang w:val="es-ES"/>
        </w:rPr>
        <w:lastRenderedPageBreak/>
        <w:t>18</w:t>
      </w:r>
    </w:p>
    <w:bookmarkStart w:id="20" w:name="ruedas"/>
    <w:p w14:paraId="04792CE9" w14:textId="48C0A095" w:rsidR="00A54A8E" w:rsidRDefault="00291FC9" w:rsidP="00C2223B">
      <w:pPr>
        <w:widowControl w:val="0"/>
        <w:autoSpaceDE w:val="0"/>
        <w:autoSpaceDN w:val="0"/>
        <w:adjustRightInd w:val="0"/>
        <w:spacing w:after="100"/>
        <w:ind w:firstLine="709"/>
        <w:jc w:val="center"/>
        <w:rPr>
          <w:rFonts w:ascii="Times New Roman" w:hAnsi="Times New Roman" w:cs="Times New Roman"/>
          <w:b/>
          <w:bCs/>
          <w:color w:val="353535"/>
          <w:sz w:val="36"/>
          <w:szCs w:val="36"/>
          <w:u w:color="353535"/>
          <w:lang w:val="es-ES"/>
        </w:rPr>
      </w:pPr>
      <w:r>
        <w:rPr>
          <w:rFonts w:ascii="Times New Roman" w:hAnsi="Times New Roman" w:cs="Times New Roman"/>
          <w:b/>
          <w:bCs/>
          <w:color w:val="353535"/>
          <w:sz w:val="36"/>
          <w:szCs w:val="36"/>
          <w:u w:color="353535"/>
          <w:lang w:val="es-ES"/>
        </w:rPr>
        <w:fldChar w:fldCharType="begin"/>
      </w:r>
      <w:r>
        <w:rPr>
          <w:rFonts w:ascii="Times New Roman" w:hAnsi="Times New Roman" w:cs="Times New Roman"/>
          <w:b/>
          <w:bCs/>
          <w:color w:val="353535"/>
          <w:sz w:val="36"/>
          <w:szCs w:val="36"/>
          <w:u w:color="353535"/>
          <w:lang w:val="es-ES"/>
        </w:rPr>
        <w:instrText xml:space="preserve"> HYPERLINK  \l "ruedas" </w:instrText>
      </w:r>
      <w:r>
        <w:rPr>
          <w:rFonts w:ascii="Times New Roman" w:hAnsi="Times New Roman" w:cs="Times New Roman"/>
          <w:b/>
          <w:bCs/>
          <w:color w:val="353535"/>
          <w:sz w:val="36"/>
          <w:szCs w:val="36"/>
          <w:u w:color="353535"/>
          <w:lang w:val="es-ES"/>
        </w:rPr>
      </w:r>
      <w:r>
        <w:rPr>
          <w:rFonts w:ascii="Times New Roman" w:hAnsi="Times New Roman" w:cs="Times New Roman"/>
          <w:b/>
          <w:bCs/>
          <w:color w:val="353535"/>
          <w:sz w:val="36"/>
          <w:szCs w:val="36"/>
          <w:u w:color="353535"/>
          <w:lang w:val="es-ES"/>
        </w:rPr>
        <w:fldChar w:fldCharType="separate"/>
      </w:r>
      <w:r w:rsidRPr="00291FC9">
        <w:rPr>
          <w:rStyle w:val="Hipervnculo"/>
          <w:rFonts w:ascii="Times New Roman" w:hAnsi="Times New Roman" w:cs="Times New Roman"/>
          <w:b/>
          <w:bCs/>
          <w:sz w:val="36"/>
          <w:szCs w:val="36"/>
          <w:u w:color="353535"/>
          <w:lang w:val="es-ES"/>
        </w:rPr>
        <w:t>RUEDAS DE BUENAS PRÁCTICAS</w:t>
      </w:r>
      <w:bookmarkEnd w:id="20"/>
      <w:r>
        <w:rPr>
          <w:rFonts w:ascii="Times New Roman" w:hAnsi="Times New Roman" w:cs="Times New Roman"/>
          <w:b/>
          <w:bCs/>
          <w:color w:val="353535"/>
          <w:sz w:val="36"/>
          <w:szCs w:val="36"/>
          <w:u w:color="353535"/>
          <w:lang w:val="es-ES"/>
        </w:rPr>
        <w:fldChar w:fldCharType="end"/>
      </w:r>
    </w:p>
    <w:p w14:paraId="20DD419B" w14:textId="77777777" w:rsidR="00291FC9" w:rsidRPr="00C2223B" w:rsidRDefault="00291FC9" w:rsidP="00C2223B">
      <w:pPr>
        <w:widowControl w:val="0"/>
        <w:autoSpaceDE w:val="0"/>
        <w:autoSpaceDN w:val="0"/>
        <w:adjustRightInd w:val="0"/>
        <w:spacing w:after="100"/>
        <w:ind w:firstLine="709"/>
        <w:jc w:val="center"/>
        <w:rPr>
          <w:rFonts w:ascii="Times New Roman" w:hAnsi="Times New Roman" w:cs="Times New Roman"/>
          <w:b/>
          <w:bCs/>
          <w:color w:val="353535"/>
          <w:u w:color="353535"/>
          <w:lang w:val="es-ES"/>
        </w:rPr>
      </w:pPr>
    </w:p>
    <w:p w14:paraId="313A6CA7" w14:textId="77777777" w:rsidR="00DE7130" w:rsidRPr="004C6834" w:rsidRDefault="00DE7130"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4C6834">
        <w:rPr>
          <w:rFonts w:ascii="Times New Roman" w:hAnsi="Times New Roman" w:cs="Times New Roman"/>
          <w:color w:val="353535"/>
          <w:sz w:val="24"/>
          <w:szCs w:val="24"/>
          <w:u w:color="353535"/>
          <w:lang w:val="es-ES"/>
        </w:rPr>
        <w:t>La expresión “buenas prácticas” apunta a una acción acreedora de cierta bondad: “El profesor activa el aprendizaje autónomo de los alumnos”. El enunciado “mala práctica” tiene la cualidad de malo o usa la maldad: “Desde un servicio universitario se amonesta públicamente a los alumnos repetidores”.</w:t>
      </w:r>
    </w:p>
    <w:p w14:paraId="5A1261B1" w14:textId="1CD722BE" w:rsidR="00A54A8E" w:rsidRPr="004C6834" w:rsidRDefault="0055286E"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rFonts w:ascii="Times New Roman" w:hAnsi="Times New Roman" w:cs="Times New Roman"/>
          <w:noProof/>
          <w:color w:val="353535"/>
          <w:sz w:val="24"/>
          <w:szCs w:val="24"/>
          <w:u w:color="353535"/>
          <w:lang w:val="es-ES" w:eastAsia="es-ES"/>
        </w:rPr>
        <w:drawing>
          <wp:inline distT="0" distB="0" distL="0" distR="0" wp14:anchorId="045C8C59" wp14:editId="52015E9D">
            <wp:extent cx="1080000" cy="1439100"/>
            <wp:effectExtent l="0" t="0" r="12700" b="889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mb_IMG_8266_1024_opt.png"/>
                    <pic:cNvPicPr/>
                  </pic:nvPicPr>
                  <pic:blipFill>
                    <a:blip r:embed="rId90">
                      <a:extLst>
                        <a:ext uri="{28A0092B-C50C-407E-A947-70E740481C1C}">
                          <a14:useLocalDpi xmlns:a14="http://schemas.microsoft.com/office/drawing/2010/main" val="0"/>
                        </a:ext>
                      </a:extLst>
                    </a:blip>
                    <a:stretch>
                      <a:fillRect/>
                    </a:stretch>
                  </pic:blipFill>
                  <pic:spPr>
                    <a:xfrm>
                      <a:off x="0" y="0"/>
                      <a:ext cx="1080000" cy="1439100"/>
                    </a:xfrm>
                    <a:prstGeom prst="rect">
                      <a:avLst/>
                    </a:prstGeom>
                  </pic:spPr>
                </pic:pic>
              </a:graphicData>
            </a:graphic>
          </wp:inline>
        </w:drawing>
      </w:r>
    </w:p>
    <w:p w14:paraId="2967073B" w14:textId="77777777" w:rsidR="00DE7130" w:rsidRPr="004C6834" w:rsidRDefault="00DE7130"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4C6834">
        <w:rPr>
          <w:rFonts w:ascii="Times New Roman" w:hAnsi="Times New Roman" w:cs="Times New Roman"/>
          <w:color w:val="353535"/>
          <w:sz w:val="24"/>
          <w:szCs w:val="24"/>
          <w:u w:color="353535"/>
          <w:lang w:val="es-ES"/>
        </w:rPr>
        <w:t>Se dice de una buena práctica que rueda cuando se desplaza hacia el futuro coronando una forma secreta de equilibrio (competencia de pensamiento global) o gira sobre su propio eje en una fatigosa manera de compensación del ser (competencia de liderazgo).</w:t>
      </w:r>
    </w:p>
    <w:p w14:paraId="0E3A9C18" w14:textId="77777777" w:rsidR="00A54A8E" w:rsidRPr="004C6834" w:rsidRDefault="00A54A8E"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08D2920" w14:textId="77777777" w:rsidR="00DE7130" w:rsidRPr="004C6834" w:rsidRDefault="00DE7130"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4C6834">
        <w:rPr>
          <w:rFonts w:ascii="Times New Roman" w:hAnsi="Times New Roman" w:cs="Times New Roman"/>
          <w:color w:val="353535"/>
          <w:sz w:val="24"/>
          <w:szCs w:val="24"/>
          <w:u w:color="353535"/>
          <w:lang w:val="es-ES"/>
        </w:rPr>
        <w:t>En esta entrada o post escribo sobre una o muchas </w:t>
      </w:r>
      <w:r w:rsidRPr="004C6834">
        <w:rPr>
          <w:rFonts w:ascii="Times New Roman" w:hAnsi="Times New Roman" w:cs="Times New Roman"/>
          <w:bCs/>
          <w:color w:val="353535"/>
          <w:sz w:val="24"/>
          <w:szCs w:val="24"/>
          <w:u w:color="353535"/>
          <w:lang w:val="es-ES"/>
        </w:rPr>
        <w:t>ruedas de buenas prácticas</w:t>
      </w:r>
      <w:r w:rsidRPr="004C6834">
        <w:rPr>
          <w:rFonts w:ascii="Times New Roman" w:hAnsi="Times New Roman" w:cs="Times New Roman"/>
          <w:color w:val="353535"/>
          <w:sz w:val="24"/>
          <w:szCs w:val="24"/>
          <w:u w:color="353535"/>
          <w:lang w:val="es-ES"/>
        </w:rPr>
        <w:t> en la enseñanza superior porque existen sucesiones de impulsos y bajadas en las mejoras instructivas o institucionales, floreos de responsabilidades transitorias en los cargos académicos y aturdimientos en el seguimiento institucional del control de la calidad universitaria.</w:t>
      </w:r>
    </w:p>
    <w:p w14:paraId="7983018F" w14:textId="77777777" w:rsidR="00A54A8E" w:rsidRPr="004C6834" w:rsidRDefault="00A54A8E"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26FAC24" w14:textId="5840F2BF" w:rsidR="00DE7130" w:rsidRPr="004C6834" w:rsidRDefault="00DE7130" w:rsidP="004C6834">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4C6834">
        <w:rPr>
          <w:rFonts w:ascii="Times New Roman" w:hAnsi="Times New Roman" w:cs="Times New Roman"/>
          <w:b/>
          <w:bCs/>
          <w:color w:val="353535"/>
          <w:sz w:val="24"/>
          <w:szCs w:val="24"/>
          <w:u w:color="353535"/>
          <w:lang w:val="es-ES"/>
        </w:rPr>
        <w:t>¿Qué son ruedas de buenas prácticas?</w:t>
      </w:r>
    </w:p>
    <w:p w14:paraId="31DFB7AC" w14:textId="77777777" w:rsidR="00A54A8E" w:rsidRPr="004C6834" w:rsidRDefault="00A54A8E" w:rsidP="004C6834">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412BDEE2" w14:textId="002CA0B0" w:rsidR="00DE7130" w:rsidRPr="004C6834" w:rsidRDefault="00DE7130"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4C6834">
        <w:rPr>
          <w:rFonts w:ascii="Times New Roman" w:hAnsi="Times New Roman" w:cs="Times New Roman"/>
          <w:color w:val="353535"/>
          <w:sz w:val="24"/>
          <w:szCs w:val="24"/>
          <w:u w:color="353535"/>
          <w:lang w:val="es-ES"/>
        </w:rPr>
        <w:t>Empecemos a partir de la imagen de una rueda. Una rueda de buenas prácticas es un conglomerado de compromisos institucionales y </w:t>
      </w:r>
      <w:r w:rsidRPr="004C6834">
        <w:rPr>
          <w:rFonts w:ascii="Times New Roman" w:hAnsi="Times New Roman" w:cs="Times New Roman"/>
          <w:sz w:val="24"/>
          <w:szCs w:val="24"/>
          <w:lang w:val="es-ES"/>
        </w:rPr>
        <w:t xml:space="preserve">competencias </w:t>
      </w:r>
      <w:r w:rsidRPr="004C6834">
        <w:rPr>
          <w:rFonts w:ascii="Times New Roman" w:hAnsi="Times New Roman" w:cs="Times New Roman"/>
          <w:color w:val="353535"/>
          <w:sz w:val="24"/>
          <w:szCs w:val="24"/>
          <w:u w:color="353535"/>
          <w:lang w:val="es-ES"/>
        </w:rPr>
        <w:t>personales, de poco espesor respecto a un proceso (aplicación de elementos de un proceso a la práctica), que puede girar sobre una disposición intelectual y volitiva de una unidad (suministrar información transparente y credibilidad de datos) o persona (emprendimiento) que sirve de eje de múltiples aplicaciones (trabajo en equipo, desarrollo de competencias) para la conducción de la </w:t>
      </w:r>
      <w:hyperlink r:id="rId91" w:history="1">
        <w:r w:rsidRPr="004C6834">
          <w:rPr>
            <w:rFonts w:ascii="Times New Roman" w:hAnsi="Times New Roman" w:cs="Times New Roman"/>
            <w:sz w:val="24"/>
            <w:szCs w:val="24"/>
            <w:lang w:val="es-ES"/>
          </w:rPr>
          <w:t>calidad universitaria</w:t>
        </w:r>
      </w:hyperlink>
      <w:r w:rsidRPr="004C6834">
        <w:rPr>
          <w:rFonts w:ascii="Times New Roman" w:hAnsi="Times New Roman" w:cs="Times New Roman"/>
          <w:sz w:val="24"/>
          <w:szCs w:val="24"/>
          <w:lang w:val="es-ES"/>
        </w:rPr>
        <w:t>.</w:t>
      </w:r>
    </w:p>
    <w:p w14:paraId="6E960A89" w14:textId="77777777" w:rsidR="00A54A8E" w:rsidRPr="004C6834" w:rsidRDefault="00A54A8E"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B125D0B" w14:textId="4CEC5898" w:rsidR="00DE7130" w:rsidRPr="004C6834" w:rsidRDefault="00DE7130"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4C6834">
        <w:rPr>
          <w:rFonts w:ascii="Times New Roman" w:hAnsi="Times New Roman" w:cs="Times New Roman"/>
          <w:color w:val="353535"/>
          <w:sz w:val="24"/>
          <w:szCs w:val="24"/>
          <w:u w:color="353535"/>
          <w:lang w:val="es-ES"/>
        </w:rPr>
        <w:t>Las </w:t>
      </w:r>
      <w:r w:rsidRPr="004C6834">
        <w:rPr>
          <w:rFonts w:ascii="Times New Roman" w:hAnsi="Times New Roman" w:cs="Times New Roman"/>
          <w:i/>
          <w:iCs/>
          <w:color w:val="353535"/>
          <w:sz w:val="24"/>
          <w:szCs w:val="24"/>
          <w:u w:color="353535"/>
          <w:lang w:val="es-ES"/>
        </w:rPr>
        <w:t>ruedas de buenas prácticas</w:t>
      </w:r>
      <w:r w:rsidRPr="004C6834">
        <w:rPr>
          <w:rFonts w:ascii="Times New Roman" w:hAnsi="Times New Roman" w:cs="Times New Roman"/>
          <w:color w:val="353535"/>
          <w:sz w:val="24"/>
          <w:szCs w:val="24"/>
          <w:u w:color="353535"/>
          <w:lang w:val="es-ES"/>
        </w:rPr>
        <w:t xml:space="preserve">, como las agendas de cambio, ruedan y cuando lo hacen se transforman las personas y las instituciones. Son compromisos diminutos y vívidos instantes que hemos soportado en las reformas de las titulaciones; son pequeñas muertes. Ponemos fecha de extinción a algunas materias, grados o rotulaciones para dar a la </w:t>
      </w:r>
      <w:r w:rsidRPr="004C6834">
        <w:rPr>
          <w:rFonts w:ascii="Times New Roman" w:hAnsi="Times New Roman" w:cs="Times New Roman"/>
          <w:color w:val="353535"/>
          <w:sz w:val="24"/>
          <w:szCs w:val="24"/>
          <w:u w:color="353535"/>
          <w:lang w:val="es-ES"/>
        </w:rPr>
        <w:lastRenderedPageBreak/>
        <w:t>vida universitaria un pulso más certero: después del incendio de las tesinas, crecen los trabajos fin de </w:t>
      </w:r>
      <w:r w:rsidRPr="004C6834">
        <w:rPr>
          <w:rFonts w:ascii="Times New Roman" w:hAnsi="Times New Roman" w:cs="Times New Roman"/>
          <w:sz w:val="24"/>
          <w:szCs w:val="24"/>
          <w:lang w:val="es-ES"/>
        </w:rPr>
        <w:t>máster </w:t>
      </w:r>
      <w:r w:rsidRPr="004C6834">
        <w:rPr>
          <w:rFonts w:ascii="Times New Roman" w:hAnsi="Times New Roman" w:cs="Times New Roman"/>
          <w:color w:val="353535"/>
          <w:sz w:val="24"/>
          <w:szCs w:val="24"/>
          <w:u w:color="353535"/>
          <w:lang w:val="es-ES"/>
        </w:rPr>
        <w:t>(TFM).</w:t>
      </w:r>
    </w:p>
    <w:p w14:paraId="4B1D2E8B" w14:textId="77777777" w:rsidR="00A54A8E" w:rsidRPr="004C6834" w:rsidRDefault="00A54A8E"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A8839C7" w14:textId="4C779026" w:rsidR="00DE7130" w:rsidRPr="004C6834" w:rsidRDefault="00DE7130"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4C6834">
        <w:rPr>
          <w:rFonts w:ascii="Times New Roman" w:hAnsi="Times New Roman" w:cs="Times New Roman"/>
          <w:color w:val="353535"/>
          <w:sz w:val="24"/>
          <w:szCs w:val="24"/>
          <w:u w:color="353535"/>
          <w:lang w:val="es-ES"/>
        </w:rPr>
        <w:t>De los instantes que persisten en mi memoria, rescato uno sobre la reforma de la formación profesional e incluso universitaria que resuena como la</w:t>
      </w:r>
      <w:r w:rsidRPr="004C6834">
        <w:rPr>
          <w:rFonts w:ascii="Times New Roman" w:hAnsi="Times New Roman" w:cs="Times New Roman"/>
          <w:sz w:val="24"/>
          <w:szCs w:val="24"/>
          <w:lang w:val="es-ES"/>
        </w:rPr>
        <w:t> mejor práctica </w:t>
      </w:r>
      <w:r w:rsidRPr="004C6834">
        <w:rPr>
          <w:rFonts w:ascii="Times New Roman" w:hAnsi="Times New Roman" w:cs="Times New Roman"/>
          <w:color w:val="353535"/>
          <w:sz w:val="24"/>
          <w:szCs w:val="24"/>
          <w:u w:color="353535"/>
          <w:lang w:val="es-ES"/>
        </w:rPr>
        <w:t>de la rueda </w:t>
      </w:r>
      <w:r w:rsidRPr="004C6834">
        <w:rPr>
          <w:rFonts w:ascii="Times New Roman" w:hAnsi="Times New Roman" w:cs="Times New Roman"/>
          <w:i/>
          <w:iCs/>
          <w:color w:val="353535"/>
          <w:sz w:val="24"/>
          <w:szCs w:val="24"/>
          <w:u w:color="353535"/>
          <w:lang w:val="es-ES"/>
        </w:rPr>
        <w:t>catalina</w:t>
      </w:r>
      <w:r w:rsidRPr="004C6834">
        <w:rPr>
          <w:rFonts w:ascii="Times New Roman" w:hAnsi="Times New Roman" w:cs="Times New Roman"/>
          <w:color w:val="353535"/>
          <w:sz w:val="24"/>
          <w:szCs w:val="24"/>
          <w:u w:color="353535"/>
          <w:lang w:val="es-ES"/>
        </w:rPr>
        <w:t>, esa que tiene los dientes perspicaces y cruzados en la rueda y que movía el volante del aprendizaje combinando prácticas empresariales con estudios universitarios en el sistema educativo alemán. Excelente, por cierto, y que muchas veces hemos intentado imitar.</w:t>
      </w:r>
    </w:p>
    <w:p w14:paraId="220F96AA" w14:textId="77777777" w:rsidR="00A54A8E" w:rsidRPr="004C6834" w:rsidRDefault="00A54A8E"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71D4568" w14:textId="77777777" w:rsidR="00DE7130" w:rsidRPr="004C6834" w:rsidRDefault="00DE7130"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4C6834">
        <w:rPr>
          <w:rFonts w:ascii="Times New Roman" w:hAnsi="Times New Roman" w:cs="Times New Roman"/>
          <w:color w:val="353535"/>
          <w:sz w:val="24"/>
          <w:szCs w:val="24"/>
          <w:u w:color="353535"/>
          <w:lang w:val="es-ES"/>
        </w:rPr>
        <w:t>La progresión en el entrenamiento basado en competencias se infunde desde las materias de los grados universitarios, que es cuando se apresan los momentos de habilidad de un aprendiz. Avance competencial que es una sombra moviéndose por una asignatura o, mejor, una rueda de un </w:t>
      </w:r>
      <w:r w:rsidRPr="004C6834">
        <w:rPr>
          <w:rFonts w:ascii="Times New Roman" w:hAnsi="Times New Roman" w:cs="Times New Roman"/>
          <w:i/>
          <w:iCs/>
          <w:color w:val="353535"/>
          <w:sz w:val="24"/>
          <w:szCs w:val="24"/>
          <w:u w:color="353535"/>
          <w:lang w:val="es-ES"/>
        </w:rPr>
        <w:t>molino</w:t>
      </w:r>
      <w:r w:rsidRPr="004C6834">
        <w:rPr>
          <w:rFonts w:ascii="Times New Roman" w:hAnsi="Times New Roman" w:cs="Times New Roman"/>
          <w:color w:val="353535"/>
          <w:sz w:val="24"/>
          <w:szCs w:val="24"/>
          <w:u w:color="353535"/>
          <w:lang w:val="es-ES"/>
        </w:rPr>
        <w:t xml:space="preserve"> que hace girar la buena práctica de una materia sobre la teoría de </w:t>
      </w:r>
      <w:proofErr w:type="gramStart"/>
      <w:r w:rsidRPr="004C6834">
        <w:rPr>
          <w:rFonts w:ascii="Times New Roman" w:hAnsi="Times New Roman" w:cs="Times New Roman"/>
          <w:color w:val="353535"/>
          <w:sz w:val="24"/>
          <w:szCs w:val="24"/>
          <w:u w:color="353535"/>
          <w:lang w:val="es-ES"/>
        </w:rPr>
        <w:t>la misma</w:t>
      </w:r>
      <w:proofErr w:type="gramEnd"/>
      <w:r w:rsidRPr="004C6834">
        <w:rPr>
          <w:rFonts w:ascii="Times New Roman" w:hAnsi="Times New Roman" w:cs="Times New Roman"/>
          <w:color w:val="353535"/>
          <w:sz w:val="24"/>
          <w:szCs w:val="24"/>
          <w:u w:color="353535"/>
          <w:lang w:val="es-ES"/>
        </w:rPr>
        <w:t xml:space="preserve"> para prensar el </w:t>
      </w:r>
      <w:r w:rsidRPr="004C6834">
        <w:rPr>
          <w:rFonts w:ascii="Times New Roman" w:hAnsi="Times New Roman" w:cs="Times New Roman"/>
          <w:color w:val="353535"/>
          <w:sz w:val="24"/>
          <w:szCs w:val="24"/>
          <w:lang w:val="es-ES"/>
        </w:rPr>
        <w:t>conocimiento.</w:t>
      </w:r>
    </w:p>
    <w:p w14:paraId="72EA6122" w14:textId="77777777" w:rsidR="00A54A8E" w:rsidRPr="004C6834" w:rsidRDefault="00A54A8E"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8FC96E0" w14:textId="03F0FF32" w:rsidR="00DE7130" w:rsidRPr="004C6834" w:rsidRDefault="00DE7130"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4C6834">
        <w:rPr>
          <w:rFonts w:ascii="Times New Roman" w:hAnsi="Times New Roman" w:cs="Times New Roman"/>
          <w:color w:val="353535"/>
          <w:sz w:val="24"/>
          <w:szCs w:val="24"/>
          <w:u w:color="353535"/>
          <w:lang w:val="es-ES"/>
        </w:rPr>
        <w:t xml:space="preserve">Con la capacidad abierta para el asombro de la realidad, el </w:t>
      </w:r>
      <w:r w:rsidR="005B38DB">
        <w:rPr>
          <w:rFonts w:ascii="Times New Roman" w:hAnsi="Times New Roman" w:cs="Times New Roman"/>
          <w:color w:val="353535"/>
          <w:sz w:val="24"/>
          <w:szCs w:val="24"/>
          <w:u w:color="353535"/>
          <w:lang w:val="es-ES"/>
        </w:rPr>
        <w:t>prácticum</w:t>
      </w:r>
      <w:r w:rsidRPr="004C6834">
        <w:rPr>
          <w:rFonts w:ascii="Times New Roman" w:hAnsi="Times New Roman" w:cs="Times New Roman"/>
          <w:color w:val="353535"/>
          <w:sz w:val="24"/>
          <w:szCs w:val="24"/>
          <w:u w:color="353535"/>
          <w:lang w:val="es-ES"/>
        </w:rPr>
        <w:t xml:space="preserve"> es una noria donde los estudiantes hacen calentamiento bajo la tutoría de un preparador o coach y luego buen tutor o </w:t>
      </w:r>
      <w:r w:rsidRPr="004C6834">
        <w:rPr>
          <w:rFonts w:ascii="Times New Roman" w:hAnsi="Times New Roman" w:cs="Times New Roman"/>
          <w:sz w:val="24"/>
          <w:szCs w:val="24"/>
          <w:lang w:val="es-ES"/>
        </w:rPr>
        <w:t>mentor </w:t>
      </w:r>
      <w:r w:rsidRPr="004C6834">
        <w:rPr>
          <w:rFonts w:ascii="Times New Roman" w:hAnsi="Times New Roman" w:cs="Times New Roman"/>
          <w:color w:val="353535"/>
          <w:sz w:val="24"/>
          <w:szCs w:val="24"/>
          <w:u w:color="353535"/>
          <w:lang w:val="es-ES"/>
        </w:rPr>
        <w:t>previo a una exposición de trabajos ante tribunales de TFM. Y más adelante, un estudiante hace ruedas de asignaturas durante un máster para terminar con un salto mortal hacia delante con la </w:t>
      </w:r>
      <w:r w:rsidRPr="004C6834">
        <w:rPr>
          <w:rFonts w:ascii="Times New Roman" w:hAnsi="Times New Roman" w:cs="Times New Roman"/>
          <w:sz w:val="24"/>
          <w:szCs w:val="24"/>
          <w:lang w:val="es-ES"/>
        </w:rPr>
        <w:t>tesis doctoral.</w:t>
      </w:r>
    </w:p>
    <w:p w14:paraId="21E1EA68" w14:textId="77777777" w:rsidR="00A54A8E" w:rsidRPr="004C6834" w:rsidRDefault="00A54A8E"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D34DF06" w14:textId="7981F379" w:rsidR="00DE7130" w:rsidRPr="004C6834" w:rsidRDefault="00DE7130"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4C6834">
        <w:rPr>
          <w:rFonts w:ascii="Times New Roman" w:hAnsi="Times New Roman" w:cs="Times New Roman"/>
          <w:color w:val="353535"/>
          <w:sz w:val="24"/>
          <w:szCs w:val="24"/>
          <w:u w:color="353535"/>
          <w:lang w:val="es-ES"/>
        </w:rPr>
        <w:t>Con el crecimiento en las matriculaciones de las instituciones universitarias, la movilidad estudiantil se ha incrementado y las necesidades profesionales de trabajar en equipo han aumentado. El número de estudiantes españoles en el extranjero fue de 28,640 en 2013, según la </w:t>
      </w:r>
      <w:r w:rsidRPr="004C6834">
        <w:rPr>
          <w:rFonts w:ascii="Times New Roman" w:hAnsi="Times New Roman" w:cs="Times New Roman"/>
          <w:sz w:val="24"/>
          <w:szCs w:val="24"/>
          <w:lang w:val="es-ES"/>
        </w:rPr>
        <w:t>UNESCO.</w:t>
      </w:r>
      <w:r w:rsidRPr="004C6834">
        <w:rPr>
          <w:rFonts w:ascii="Times New Roman" w:hAnsi="Times New Roman" w:cs="Times New Roman"/>
          <w:color w:val="353535"/>
          <w:sz w:val="24"/>
          <w:szCs w:val="24"/>
          <w:u w:color="353535"/>
          <w:lang w:val="es-ES"/>
        </w:rPr>
        <w:t xml:space="preserve"> Como una rueda </w:t>
      </w:r>
      <w:r w:rsidRPr="004C6834">
        <w:rPr>
          <w:rFonts w:ascii="Times New Roman" w:hAnsi="Times New Roman" w:cs="Times New Roman"/>
          <w:i/>
          <w:iCs/>
          <w:color w:val="353535"/>
          <w:sz w:val="24"/>
          <w:szCs w:val="24"/>
          <w:u w:color="353535"/>
          <w:lang w:val="es-ES"/>
        </w:rPr>
        <w:t>dentada</w:t>
      </w:r>
      <w:r w:rsidRPr="004C6834">
        <w:rPr>
          <w:rFonts w:ascii="Times New Roman" w:hAnsi="Times New Roman" w:cs="Times New Roman"/>
          <w:color w:val="353535"/>
          <w:sz w:val="24"/>
          <w:szCs w:val="24"/>
          <w:u w:color="353535"/>
          <w:lang w:val="es-ES"/>
        </w:rPr>
        <w:t> de excelente práctica, el trabajo en equipo forma parte de un engranaje en el que todos los sujetos trabajan a punta de cohesión desde los hilvanes de las instituciones públicas y privadas con un profesorado de cualificaciones todavía irregularmente repartidas.</w:t>
      </w:r>
    </w:p>
    <w:p w14:paraId="53A10A32" w14:textId="77777777" w:rsidR="00A54A8E" w:rsidRPr="004C6834" w:rsidRDefault="00A54A8E"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05CC63F" w14:textId="77777777" w:rsidR="00DE7130" w:rsidRPr="004C6834" w:rsidRDefault="00DE7130"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4C6834">
        <w:rPr>
          <w:rFonts w:ascii="Times New Roman" w:hAnsi="Times New Roman" w:cs="Times New Roman"/>
          <w:color w:val="353535"/>
          <w:sz w:val="24"/>
          <w:szCs w:val="24"/>
          <w:u w:color="353535"/>
          <w:lang w:val="es-ES"/>
        </w:rPr>
        <w:t>Las comisiones internas de garantía de la calidad de un grado sacan fotos de las titulaciones con el obturador de las mentes de profesores, estudiantes y personal de la administración y servicios que se registran en informes.</w:t>
      </w:r>
    </w:p>
    <w:p w14:paraId="096662A5" w14:textId="77777777" w:rsidR="00A54A8E" w:rsidRPr="004C6834" w:rsidRDefault="00A54A8E"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22E02EE" w14:textId="77777777" w:rsidR="00DE7130" w:rsidRPr="004C6834" w:rsidRDefault="00DE7130"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4C6834">
        <w:rPr>
          <w:rFonts w:ascii="Times New Roman" w:hAnsi="Times New Roman" w:cs="Times New Roman"/>
          <w:color w:val="353535"/>
          <w:sz w:val="24"/>
          <w:szCs w:val="24"/>
          <w:u w:color="353535"/>
          <w:lang w:val="es-ES"/>
        </w:rPr>
        <w:t>Esos informes o documentos contienen para un grado la misión y la planificación, el gobierno y la gestión, la enseñanza, el aprendizaje y la evaluación del estudiante, los recursos de aprendizaje y la infraestructura, el perfil de los estudiantes y los servicios de apoyo que estos tienen, la investigación, la orientación y la extensión del conocimiento.</w:t>
      </w:r>
    </w:p>
    <w:p w14:paraId="37E306D2" w14:textId="77777777" w:rsidR="00A54A8E" w:rsidRPr="004C6834" w:rsidRDefault="00A54A8E"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A33261A" w14:textId="77777777" w:rsidR="00DE7130" w:rsidRPr="004C6834" w:rsidRDefault="00DE7130" w:rsidP="009767B2">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4C6834">
        <w:rPr>
          <w:rFonts w:ascii="Times New Roman" w:hAnsi="Times New Roman" w:cs="Times New Roman"/>
          <w:color w:val="353535"/>
          <w:sz w:val="24"/>
          <w:szCs w:val="24"/>
          <w:u w:color="353535"/>
          <w:lang w:val="es-ES"/>
        </w:rPr>
        <w:t xml:space="preserve">Las comisiones de grado actúan como un círculo de personas que en corrillo se reúnen para debatir ideas y formular un Código de Buenas Prácticas (CBP) para el </w:t>
      </w:r>
      <w:r w:rsidRPr="004C6834">
        <w:rPr>
          <w:rFonts w:ascii="Times New Roman" w:hAnsi="Times New Roman" w:cs="Times New Roman"/>
          <w:color w:val="353535"/>
          <w:sz w:val="24"/>
          <w:szCs w:val="24"/>
          <w:u w:color="353535"/>
          <w:lang w:val="es-ES"/>
        </w:rPr>
        <w:lastRenderedPageBreak/>
        <w:t>mantenimiento de normas éticas, como son la transparencia informativa, la protección de la confidencialidad y la integridad y respeto a las personas.</w:t>
      </w:r>
    </w:p>
    <w:p w14:paraId="1B896695" w14:textId="77777777" w:rsidR="00A54A8E" w:rsidRPr="004C6834" w:rsidRDefault="00A54A8E"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1310FC4" w14:textId="305606B3" w:rsidR="00A54A8E" w:rsidRPr="004C6834" w:rsidRDefault="00DE7130" w:rsidP="00377DA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4C6834">
        <w:rPr>
          <w:rFonts w:ascii="Times New Roman" w:hAnsi="Times New Roman" w:cs="Times New Roman"/>
          <w:color w:val="353535"/>
          <w:sz w:val="24"/>
          <w:szCs w:val="24"/>
          <w:u w:color="353535"/>
          <w:lang w:val="es-ES"/>
        </w:rPr>
        <w:t xml:space="preserve">Paralelamente, la ruleta del aseguramiento externo de la calidad de una titulación es un complejo </w:t>
      </w:r>
      <w:proofErr w:type="spellStart"/>
      <w:r w:rsidRPr="004C6834">
        <w:rPr>
          <w:rFonts w:ascii="Times New Roman" w:hAnsi="Times New Roman" w:cs="Times New Roman"/>
          <w:color w:val="353535"/>
          <w:sz w:val="24"/>
          <w:szCs w:val="24"/>
          <w:u w:color="353535"/>
          <w:lang w:val="es-ES"/>
        </w:rPr>
        <w:t>tridentado</w:t>
      </w:r>
      <w:proofErr w:type="spellEnd"/>
      <w:r w:rsidRPr="004C6834">
        <w:rPr>
          <w:rFonts w:ascii="Times New Roman" w:hAnsi="Times New Roman" w:cs="Times New Roman"/>
          <w:color w:val="353535"/>
          <w:sz w:val="24"/>
          <w:szCs w:val="24"/>
          <w:u w:color="353535"/>
          <w:lang w:val="es-ES"/>
        </w:rPr>
        <w:t>: controla la calidad, provisiona de acreditación las titulaciones y el personal, y selecciona un propósito de mejora (precisión, accesibilidad y comparabilidad de datos, entre otros aspectos).</w:t>
      </w:r>
    </w:p>
    <w:p w14:paraId="38D229CD" w14:textId="494DE0AF" w:rsidR="00DE7130" w:rsidRPr="004C6834" w:rsidRDefault="00DE7130"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4C6834">
        <w:rPr>
          <w:rFonts w:ascii="Times New Roman" w:hAnsi="Times New Roman" w:cs="Times New Roman"/>
          <w:color w:val="353535"/>
          <w:sz w:val="24"/>
          <w:szCs w:val="24"/>
          <w:u w:color="353535"/>
          <w:lang w:val="es-ES"/>
        </w:rPr>
        <w:t>La independencia de los miembros de las comisiones es un principio regulador de las mismas, más que un ardid pirotécnico de calidad de forma circular que gira sobre las comisiones internas de los grados y másteres y despide luces de colores cuando emite los veredictos de evaluación o verificas de las titulaciones de la </w:t>
      </w:r>
      <w:proofErr w:type="spellStart"/>
      <w:r w:rsidR="004A32CE">
        <w:fldChar w:fldCharType="begin"/>
      </w:r>
      <w:r w:rsidR="004A32CE">
        <w:instrText>HYPERLINK \l "aneca"</w:instrText>
      </w:r>
      <w:r w:rsidR="004A32CE">
        <w:fldChar w:fldCharType="separate"/>
      </w:r>
      <w:r w:rsidR="004A32CE" w:rsidRPr="004A32CE">
        <w:rPr>
          <w:rStyle w:val="Hipervnculo"/>
          <w:rFonts w:ascii="Times New Roman" w:hAnsi="Times New Roman" w:cs="Times New Roman"/>
          <w:sz w:val="24"/>
          <w:szCs w:val="24"/>
          <w:u w:color="353535"/>
          <w:lang w:val="es-ES"/>
        </w:rPr>
        <w:t>aneca</w:t>
      </w:r>
      <w:proofErr w:type="spellEnd"/>
      <w:r w:rsidR="004A32CE">
        <w:fldChar w:fldCharType="end"/>
      </w:r>
      <w:r w:rsidRPr="004C6834">
        <w:rPr>
          <w:rFonts w:ascii="Times New Roman" w:hAnsi="Times New Roman" w:cs="Times New Roman"/>
          <w:sz w:val="24"/>
          <w:szCs w:val="24"/>
          <w:lang w:val="es-ES"/>
        </w:rPr>
        <w:t>.</w:t>
      </w:r>
    </w:p>
    <w:p w14:paraId="52367711" w14:textId="77777777" w:rsidR="00A54A8E" w:rsidRPr="004C6834" w:rsidRDefault="00A54A8E"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19A7B21" w14:textId="60FC775B" w:rsidR="00DE7130" w:rsidRPr="004C6834" w:rsidRDefault="00DE7130"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4C6834">
        <w:rPr>
          <w:rFonts w:ascii="Times New Roman" w:hAnsi="Times New Roman" w:cs="Times New Roman"/>
          <w:color w:val="353535"/>
          <w:sz w:val="24"/>
          <w:szCs w:val="24"/>
          <w:u w:color="353535"/>
          <w:lang w:val="es-ES"/>
        </w:rPr>
        <w:t>Todo este caudal de informes internos se pierde en el olvido y con el paso del tiempo lo transforma la memoria de nuevos inquilinos de claustros universitarios y consejos de facultad o departamentos, si la buena práctica de </w:t>
      </w:r>
      <w:r w:rsidRPr="004C6834">
        <w:rPr>
          <w:rFonts w:ascii="Times New Roman" w:hAnsi="Times New Roman" w:cs="Times New Roman"/>
          <w:sz w:val="24"/>
          <w:szCs w:val="24"/>
          <w:lang w:val="es-ES"/>
        </w:rPr>
        <w:t>verificación</w:t>
      </w:r>
      <w:r w:rsidRPr="004C6834">
        <w:rPr>
          <w:rFonts w:ascii="Times New Roman" w:hAnsi="Times New Roman" w:cs="Times New Roman"/>
          <w:color w:val="353535"/>
          <w:sz w:val="24"/>
          <w:szCs w:val="24"/>
          <w:lang w:val="es-ES"/>
        </w:rPr>
        <w:t> </w:t>
      </w:r>
      <w:r w:rsidRPr="004C6834">
        <w:rPr>
          <w:rFonts w:ascii="Times New Roman" w:hAnsi="Times New Roman" w:cs="Times New Roman"/>
          <w:color w:val="353535"/>
          <w:sz w:val="24"/>
          <w:szCs w:val="24"/>
          <w:u w:color="353535"/>
          <w:lang w:val="es-ES"/>
        </w:rPr>
        <w:t>no se convierte en una rueda de </w:t>
      </w:r>
      <w:r w:rsidRPr="004C6834">
        <w:rPr>
          <w:rFonts w:ascii="Times New Roman" w:hAnsi="Times New Roman" w:cs="Times New Roman"/>
          <w:i/>
          <w:iCs/>
          <w:color w:val="353535"/>
          <w:sz w:val="24"/>
          <w:szCs w:val="24"/>
          <w:u w:color="353535"/>
          <w:lang w:val="es-ES"/>
        </w:rPr>
        <w:t>álabes</w:t>
      </w:r>
      <w:r w:rsidRPr="004C6834">
        <w:rPr>
          <w:rFonts w:ascii="Times New Roman" w:hAnsi="Times New Roman" w:cs="Times New Roman"/>
          <w:color w:val="353535"/>
          <w:sz w:val="24"/>
          <w:szCs w:val="24"/>
          <w:u w:color="353535"/>
          <w:lang w:val="es-ES"/>
        </w:rPr>
        <w:t> que transforma en energía para un proyecto común de mejora continua la fuerza y caudal de credenciales de los evaluadores y de aprendizajes individuales de los miembros de una titulación.</w:t>
      </w:r>
    </w:p>
    <w:p w14:paraId="5EAE7CAC" w14:textId="77777777" w:rsidR="00A54A8E" w:rsidRPr="004C6834" w:rsidRDefault="00A54A8E"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E72A323" w14:textId="77777777" w:rsidR="00DE7130" w:rsidRPr="004C6834" w:rsidRDefault="00DE7130"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4C6834">
        <w:rPr>
          <w:rFonts w:ascii="Times New Roman" w:hAnsi="Times New Roman" w:cs="Times New Roman"/>
          <w:color w:val="353535"/>
          <w:sz w:val="24"/>
          <w:szCs w:val="24"/>
          <w:u w:color="353535"/>
          <w:lang w:val="es-ES"/>
        </w:rPr>
        <w:t>Mientras, hay universidades a </w:t>
      </w:r>
      <w:r w:rsidRPr="004C6834">
        <w:rPr>
          <w:rFonts w:ascii="Times New Roman" w:hAnsi="Times New Roman" w:cs="Times New Roman"/>
          <w:i/>
          <w:iCs/>
          <w:color w:val="353535"/>
          <w:sz w:val="24"/>
          <w:szCs w:val="24"/>
          <w:u w:color="353535"/>
          <w:lang w:val="es-ES"/>
        </w:rPr>
        <w:t>rueda</w:t>
      </w:r>
      <w:r w:rsidRPr="004C6834">
        <w:rPr>
          <w:rFonts w:ascii="Times New Roman" w:hAnsi="Times New Roman" w:cs="Times New Roman"/>
          <w:color w:val="353535"/>
          <w:sz w:val="24"/>
          <w:szCs w:val="24"/>
          <w:u w:color="353535"/>
          <w:lang w:val="es-ES"/>
        </w:rPr>
        <w:t>, que siguen los estándares de otras para posicionarse en el ranking de universidades excelentes por su programa de estudios para graduados, para atraer estudiantes extranjeros o para conocer los mejores programas de enseñanza en línea.</w:t>
      </w:r>
    </w:p>
    <w:p w14:paraId="507BCF93" w14:textId="77777777" w:rsidR="00A54A8E" w:rsidRPr="004C6834" w:rsidRDefault="00A54A8E"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EE96330" w14:textId="7D80B371" w:rsidR="00DE7130" w:rsidRPr="004C6834" w:rsidRDefault="00DE7130"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4C6834">
        <w:rPr>
          <w:rFonts w:ascii="Times New Roman" w:hAnsi="Times New Roman" w:cs="Times New Roman"/>
          <w:color w:val="353535"/>
          <w:sz w:val="24"/>
          <w:szCs w:val="24"/>
          <w:u w:color="353535"/>
          <w:lang w:val="es-ES"/>
        </w:rPr>
        <w:t>Los estudiantes graduados de nuestro país expresan sus opiniones sobre las titulaciones universitarias y llenan de movimiento las conciencias de la clase política: cuando tres de cada 10 universitarios no ven útil </w:t>
      </w:r>
      <w:r w:rsidRPr="004C6834">
        <w:rPr>
          <w:rFonts w:ascii="Times New Roman" w:hAnsi="Times New Roman" w:cs="Times New Roman"/>
          <w:sz w:val="24"/>
          <w:szCs w:val="24"/>
          <w:lang w:val="es-ES"/>
        </w:rPr>
        <w:t>su título,</w:t>
      </w:r>
      <w:r w:rsidRPr="004C6834">
        <w:rPr>
          <w:rFonts w:ascii="Times New Roman" w:hAnsi="Times New Roman" w:cs="Times New Roman"/>
          <w:color w:val="353535"/>
          <w:sz w:val="24"/>
          <w:szCs w:val="24"/>
          <w:u w:color="353535"/>
          <w:lang w:val="es-ES"/>
        </w:rPr>
        <w:t xml:space="preserve"> el silencio del paro ensordece el tiempo de espera, como si la rueda estuviera quieta y a la vez con ansia de movimiento, en particular, las carreras de Humanidades, como Antropología Social, Criminología o Filología Románica, que al final, más que ruedas son rodajas para el </w:t>
      </w:r>
      <w:r w:rsidRPr="004C6834">
        <w:rPr>
          <w:rFonts w:ascii="Times New Roman" w:hAnsi="Times New Roman" w:cs="Times New Roman"/>
          <w:sz w:val="24"/>
          <w:szCs w:val="24"/>
          <w:lang w:val="es-ES"/>
        </w:rPr>
        <w:t>empleo.</w:t>
      </w:r>
    </w:p>
    <w:p w14:paraId="38D71B5C" w14:textId="77777777" w:rsidR="00A54A8E" w:rsidRPr="004C6834" w:rsidRDefault="00A54A8E"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A8EEA5F" w14:textId="77777777" w:rsidR="00DE7130" w:rsidRPr="004C6834" w:rsidRDefault="00DE7130"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4C6834">
        <w:rPr>
          <w:rFonts w:ascii="Times New Roman" w:hAnsi="Times New Roman" w:cs="Times New Roman"/>
          <w:color w:val="353535"/>
          <w:sz w:val="24"/>
          <w:szCs w:val="24"/>
          <w:u w:color="353535"/>
          <w:lang w:val="es-ES"/>
        </w:rPr>
        <w:t>Frente a lo dicho anteriormente, las ruedas de malas prácticas arrollan la calidad institucional cuando no se desarrollan medidas que prevengan la corrupción.</w:t>
      </w:r>
    </w:p>
    <w:p w14:paraId="4D70EE63" w14:textId="77777777" w:rsidR="00A54A8E" w:rsidRPr="004C6834" w:rsidRDefault="00A54A8E"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7C238B8" w14:textId="77777777" w:rsidR="00DE7130" w:rsidRPr="004C6834" w:rsidRDefault="00DE7130" w:rsidP="00D3044D">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4C6834">
        <w:rPr>
          <w:rFonts w:ascii="Times New Roman" w:hAnsi="Times New Roman" w:cs="Times New Roman"/>
          <w:b/>
          <w:bCs/>
          <w:color w:val="353535"/>
          <w:sz w:val="24"/>
          <w:szCs w:val="24"/>
          <w:u w:color="353535"/>
          <w:lang w:val="es-ES"/>
        </w:rPr>
        <w:t>¿Qué son ruedas de malas prácticas?</w:t>
      </w:r>
    </w:p>
    <w:p w14:paraId="00761B05" w14:textId="77777777" w:rsidR="00A54A8E" w:rsidRPr="004C6834" w:rsidRDefault="00A54A8E" w:rsidP="004C6834">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5106CE93" w14:textId="1BE1D6E4" w:rsidR="00DE7130" w:rsidRPr="004C6834" w:rsidRDefault="00DE7130"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4C6834">
        <w:rPr>
          <w:rFonts w:ascii="Times New Roman" w:hAnsi="Times New Roman" w:cs="Times New Roman"/>
          <w:color w:val="353535"/>
          <w:sz w:val="24"/>
          <w:szCs w:val="24"/>
          <w:u w:color="353535"/>
          <w:lang w:val="es-ES"/>
        </w:rPr>
        <w:t xml:space="preserve">Aquellas que producen corrupción en las personas (como el </w:t>
      </w:r>
      <w:proofErr w:type="spellStart"/>
      <w:r w:rsidRPr="004C6834">
        <w:rPr>
          <w:rFonts w:ascii="Times New Roman" w:hAnsi="Times New Roman" w:cs="Times New Roman"/>
          <w:color w:val="353535"/>
          <w:sz w:val="24"/>
          <w:szCs w:val="24"/>
          <w:u w:color="353535"/>
          <w:lang w:val="es-ES"/>
        </w:rPr>
        <w:t>plagiarismo</w:t>
      </w:r>
      <w:proofErr w:type="spellEnd"/>
      <w:r w:rsidRPr="004C6834">
        <w:rPr>
          <w:rFonts w:ascii="Times New Roman" w:hAnsi="Times New Roman" w:cs="Times New Roman"/>
          <w:color w:val="353535"/>
          <w:sz w:val="24"/>
          <w:szCs w:val="24"/>
          <w:u w:color="353535"/>
          <w:lang w:val="es-ES"/>
        </w:rPr>
        <w:t>) y descomposición en el sistema universitario por la multiplicación de servicios, gabinetes y vicerrectorados para la toma de decisiones de cualquier asunto, que han hecho comulgar con </w:t>
      </w:r>
      <w:r w:rsidRPr="004C6834">
        <w:rPr>
          <w:rFonts w:ascii="Times New Roman" w:hAnsi="Times New Roman" w:cs="Times New Roman"/>
          <w:i/>
          <w:iCs/>
          <w:color w:val="353535"/>
          <w:sz w:val="24"/>
          <w:szCs w:val="24"/>
          <w:u w:color="353535"/>
          <w:lang w:val="es-ES"/>
        </w:rPr>
        <w:t>ruedas de molino</w:t>
      </w:r>
      <w:r w:rsidRPr="004C6834">
        <w:rPr>
          <w:rFonts w:ascii="Times New Roman" w:hAnsi="Times New Roman" w:cs="Times New Roman"/>
          <w:color w:val="353535"/>
          <w:sz w:val="24"/>
          <w:szCs w:val="24"/>
          <w:u w:color="353535"/>
          <w:lang w:val="es-ES"/>
        </w:rPr>
        <w:t> los</w:t>
      </w:r>
      <w:r w:rsidRPr="004C6834">
        <w:rPr>
          <w:rFonts w:ascii="Times New Roman" w:hAnsi="Times New Roman" w:cs="Times New Roman"/>
          <w:sz w:val="24"/>
          <w:szCs w:val="24"/>
          <w:lang w:val="es-ES"/>
        </w:rPr>
        <w:t> créditos </w:t>
      </w:r>
      <w:r w:rsidRPr="004C6834">
        <w:rPr>
          <w:rFonts w:ascii="Times New Roman" w:hAnsi="Times New Roman" w:cs="Times New Roman"/>
          <w:color w:val="353535"/>
          <w:sz w:val="24"/>
          <w:szCs w:val="24"/>
          <w:u w:color="353535"/>
          <w:lang w:val="es-ES"/>
        </w:rPr>
        <w:t>inútiles de ciertos grados y másteres.</w:t>
      </w:r>
    </w:p>
    <w:p w14:paraId="4DF73421" w14:textId="77777777" w:rsidR="00A54A8E" w:rsidRPr="004C6834" w:rsidRDefault="00A54A8E"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D2FAE2E" w14:textId="77777777" w:rsidR="00DE7130" w:rsidRPr="004C6834" w:rsidRDefault="00DE7130"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4C6834">
        <w:rPr>
          <w:rFonts w:ascii="Times New Roman" w:hAnsi="Times New Roman" w:cs="Times New Roman"/>
          <w:color w:val="353535"/>
          <w:sz w:val="24"/>
          <w:szCs w:val="24"/>
          <w:u w:color="353535"/>
          <w:lang w:val="es-ES"/>
        </w:rPr>
        <w:lastRenderedPageBreak/>
        <w:t>También es una mala práctica la falsificación de la investigación o el uso indebido de la propiedad intelectual para obtener acreditaciones de transformación personal y espectacular como si un acreditado fuera la </w:t>
      </w:r>
      <w:r w:rsidRPr="004C6834">
        <w:rPr>
          <w:rFonts w:ascii="Times New Roman" w:hAnsi="Times New Roman" w:cs="Times New Roman"/>
          <w:i/>
          <w:iCs/>
          <w:color w:val="353535"/>
          <w:sz w:val="24"/>
          <w:szCs w:val="24"/>
          <w:u w:color="353535"/>
          <w:lang w:val="es-ES"/>
        </w:rPr>
        <w:t>rueda de un pavo</w:t>
      </w:r>
      <w:r w:rsidRPr="004C6834">
        <w:rPr>
          <w:rFonts w:ascii="Times New Roman" w:hAnsi="Times New Roman" w:cs="Times New Roman"/>
          <w:color w:val="353535"/>
          <w:sz w:val="24"/>
          <w:szCs w:val="24"/>
          <w:u w:color="353535"/>
          <w:lang w:val="es-ES"/>
        </w:rPr>
        <w:t> que despliega en abanico las plumas de la cola de sus méritos. Unos escriben y otros </w:t>
      </w:r>
      <w:r w:rsidRPr="004C6834">
        <w:rPr>
          <w:rFonts w:ascii="Times New Roman" w:hAnsi="Times New Roman" w:cs="Times New Roman"/>
          <w:i/>
          <w:iCs/>
          <w:color w:val="353535"/>
          <w:sz w:val="24"/>
          <w:szCs w:val="24"/>
          <w:u w:color="353535"/>
          <w:lang w:val="es-ES"/>
        </w:rPr>
        <w:t>chupan rueda</w:t>
      </w:r>
      <w:r w:rsidRPr="004C6834">
        <w:rPr>
          <w:rFonts w:ascii="Times New Roman" w:hAnsi="Times New Roman" w:cs="Times New Roman"/>
          <w:color w:val="353535"/>
          <w:sz w:val="24"/>
          <w:szCs w:val="24"/>
          <w:u w:color="353535"/>
          <w:lang w:val="es-ES"/>
        </w:rPr>
        <w:t> convirtiéndose en investigadores merced al trabajo de otros. Y así les va a unos en el proceso de acreditación del profesorado: </w:t>
      </w:r>
      <w:r w:rsidRPr="004C6834">
        <w:rPr>
          <w:rFonts w:ascii="Times New Roman" w:hAnsi="Times New Roman" w:cs="Times New Roman"/>
          <w:i/>
          <w:iCs/>
          <w:color w:val="353535"/>
          <w:sz w:val="24"/>
          <w:szCs w:val="24"/>
          <w:u w:color="353535"/>
          <w:lang w:val="es-ES"/>
        </w:rPr>
        <w:t>sobre ruedas</w:t>
      </w:r>
      <w:r w:rsidRPr="004C6834">
        <w:rPr>
          <w:rFonts w:ascii="Times New Roman" w:hAnsi="Times New Roman" w:cs="Times New Roman"/>
          <w:color w:val="353535"/>
          <w:sz w:val="24"/>
          <w:szCs w:val="24"/>
          <w:u w:color="353535"/>
          <w:lang w:val="es-ES"/>
        </w:rPr>
        <w:t>.</w:t>
      </w:r>
    </w:p>
    <w:p w14:paraId="41FDB4F5" w14:textId="77777777" w:rsidR="00A54A8E" w:rsidRPr="004C6834" w:rsidRDefault="00A54A8E"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F3C0136" w14:textId="2C0C9633" w:rsidR="00D3044D" w:rsidRPr="004C6834" w:rsidRDefault="00DE7130" w:rsidP="00D3044D">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4C6834">
        <w:rPr>
          <w:rFonts w:ascii="Times New Roman" w:hAnsi="Times New Roman" w:cs="Times New Roman"/>
          <w:b/>
          <w:bCs/>
          <w:color w:val="353535"/>
          <w:sz w:val="24"/>
          <w:szCs w:val="24"/>
          <w:u w:color="353535"/>
          <w:lang w:val="es-ES"/>
        </w:rPr>
        <w:t>Corolario</w:t>
      </w:r>
    </w:p>
    <w:p w14:paraId="3D13E376" w14:textId="77777777" w:rsidR="00A54A8E" w:rsidRPr="004C6834" w:rsidRDefault="00A54A8E" w:rsidP="004C6834">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3A56EE05" w14:textId="2C7C335C" w:rsidR="00377DA6" w:rsidRDefault="00643B6D"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noProof/>
          <w:lang w:val="es-ES" w:eastAsia="es-ES"/>
        </w:rPr>
        <mc:AlternateContent>
          <mc:Choice Requires="wps">
            <w:drawing>
              <wp:anchor distT="0" distB="0" distL="114300" distR="114300" simplePos="0" relativeHeight="251803648" behindDoc="0" locked="0" layoutInCell="1" allowOverlap="1" wp14:anchorId="274101AA" wp14:editId="7995B9C4">
                <wp:simplePos x="0" y="0"/>
                <wp:positionH relativeFrom="column">
                  <wp:posOffset>5257800</wp:posOffset>
                </wp:positionH>
                <wp:positionV relativeFrom="paragraph">
                  <wp:posOffset>445770</wp:posOffset>
                </wp:positionV>
                <wp:extent cx="381000" cy="414020"/>
                <wp:effectExtent l="50800" t="25400" r="76200" b="93980"/>
                <wp:wrapThrough wrapText="bothSides">
                  <wp:wrapPolygon edited="0">
                    <wp:start x="15840" y="-1325"/>
                    <wp:lineTo x="-2880" y="0"/>
                    <wp:lineTo x="-2880" y="25178"/>
                    <wp:lineTo x="5760" y="25178"/>
                    <wp:lineTo x="7200" y="23853"/>
                    <wp:lineTo x="24480" y="21202"/>
                    <wp:lineTo x="24480" y="-1325"/>
                    <wp:lineTo x="15840" y="-1325"/>
                  </wp:wrapPolygon>
                </wp:wrapThrough>
                <wp:docPr id="120" name="Pergamino horizontal 120">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381000" cy="414020"/>
                        </a:xfrm>
                        <a:prstGeom prst="horizontalScroll">
                          <a:avLst/>
                        </a:prstGeom>
                        <a:ln/>
                      </wps:spPr>
                      <wps:style>
                        <a:lnRef idx="1">
                          <a:schemeClr val="accent1"/>
                        </a:lnRef>
                        <a:fillRef idx="3">
                          <a:schemeClr val="accent1"/>
                        </a:fillRef>
                        <a:effectRef idx="2">
                          <a:schemeClr val="accent1"/>
                        </a:effectRef>
                        <a:fontRef idx="minor">
                          <a:schemeClr val="lt1"/>
                        </a:fontRef>
                      </wps:style>
                      <wps:txbx>
                        <w:txbxContent>
                          <w:p w14:paraId="0BB70B66" w14:textId="77777777" w:rsidR="00BD1D37" w:rsidRPr="00AA6780" w:rsidRDefault="00BD1D37" w:rsidP="00643B6D">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083D0BF2" w14:textId="77777777" w:rsidR="00BD1D37" w:rsidRDefault="00BD1D37" w:rsidP="00643B6D">
                            <w:pPr>
                              <w:jc w:val="center"/>
                            </w:pP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274101AA" id="Pergamino horizontal 120" o:spid="_x0000_s1044" type="#_x0000_t98" href="#indice" style="position:absolute;left:0;text-align:left;margin-left:414pt;margin-top:35.1pt;width:30pt;height:32.6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" o:button="t" fillcolor="#4f81bd [3204]" strokecolor="#4579b8 [3044]">
                <v:fill color2="#a7bfde [1620]" rotate="t" o:detectmouseclick="t" angle="180" focus="100%" type="gradient">
                  <o:fill v:ext="view" type="gradientUnscaled"/>
                </v:fill>
                <v:shadow on="t" color="black" opacity="22937f" origin=",.5" offset="0,.63889mm"/>
                <v:textbox>
                  <w:txbxContent>
                    <w:p w14:paraId="0BB70B66" w14:textId="77777777" w:rsidR="00BD1D37" w:rsidRPr="00AA6780" w:rsidRDefault="00BD1D37" w:rsidP="00643B6D">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083D0BF2" w14:textId="77777777" w:rsidR="00BD1D37" w:rsidRDefault="00BD1D37" w:rsidP="00643B6D">
                      <w:pPr>
                        <w:jc w:val="center"/>
                      </w:pPr>
                    </w:p>
                  </w:txbxContent>
                </v:textbox>
                <w10:wrap type="through"/>
              </v:shape>
            </w:pict>
          </mc:Fallback>
        </mc:AlternateContent>
      </w:r>
      <w:r w:rsidR="00DE7130" w:rsidRPr="004C6834">
        <w:rPr>
          <w:rFonts w:ascii="Times New Roman" w:hAnsi="Times New Roman" w:cs="Times New Roman"/>
          <w:color w:val="353535"/>
          <w:sz w:val="24"/>
          <w:szCs w:val="24"/>
          <w:u w:color="353535"/>
          <w:lang w:val="es-ES"/>
        </w:rPr>
        <w:t>El peso de las elecciones traerá una nueva mudanza política. Confío que se resbale la </w:t>
      </w:r>
      <w:r w:rsidR="00DE7130" w:rsidRPr="004C6834">
        <w:rPr>
          <w:rFonts w:ascii="Times New Roman" w:hAnsi="Times New Roman" w:cs="Times New Roman"/>
          <w:i/>
          <w:iCs/>
          <w:color w:val="353535"/>
          <w:sz w:val="24"/>
          <w:szCs w:val="24"/>
          <w:u w:color="353535"/>
          <w:lang w:val="es-ES"/>
        </w:rPr>
        <w:t>rueda de la fortuna</w:t>
      </w:r>
      <w:r w:rsidR="00DE7130" w:rsidRPr="004C6834">
        <w:rPr>
          <w:rFonts w:ascii="Times New Roman" w:hAnsi="Times New Roman" w:cs="Times New Roman"/>
          <w:color w:val="353535"/>
          <w:sz w:val="24"/>
          <w:szCs w:val="24"/>
          <w:u w:color="353535"/>
          <w:lang w:val="es-ES"/>
        </w:rPr>
        <w:t> y nos depare leyes y disposiciones de instantes desaturados de </w:t>
      </w:r>
      <w:r w:rsidR="00DE7130" w:rsidRPr="004C6834">
        <w:rPr>
          <w:rFonts w:ascii="Times New Roman" w:hAnsi="Times New Roman" w:cs="Times New Roman"/>
          <w:color w:val="353535"/>
          <w:sz w:val="24"/>
          <w:szCs w:val="24"/>
          <w:lang w:val="es-ES"/>
        </w:rPr>
        <w:t>ruedas de buenas prácticas </w:t>
      </w:r>
      <w:r w:rsidR="00377DA6">
        <w:rPr>
          <w:rFonts w:ascii="Times New Roman" w:hAnsi="Times New Roman" w:cs="Times New Roman"/>
          <w:color w:val="353535"/>
          <w:sz w:val="24"/>
          <w:szCs w:val="24"/>
          <w:u w:color="353535"/>
          <w:lang w:val="es-ES"/>
        </w:rPr>
        <w:t>universitarias.</w:t>
      </w:r>
    </w:p>
    <w:p w14:paraId="3698948F" w14:textId="261D7D2C" w:rsidR="00E35844" w:rsidRDefault="00E35844"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687FBE8" w14:textId="77777777" w:rsidR="00E35844" w:rsidRDefault="00E35844"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9D7B178" w14:textId="77777777" w:rsidR="00E35844" w:rsidRDefault="00E35844"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2C03FA7" w14:textId="77777777" w:rsidR="00E35844" w:rsidRDefault="00E35844"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04535EE" w14:textId="77777777" w:rsidR="00377DA6" w:rsidRDefault="00377DA6"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sectPr w:rsidR="00377DA6" w:rsidSect="00C2223B">
          <w:pgSz w:w="12240" w:h="15840"/>
          <w:pgMar w:top="1418" w:right="1701" w:bottom="1418" w:left="1701" w:header="720" w:footer="720" w:gutter="0"/>
          <w:cols w:space="720"/>
          <w:noEndnote/>
          <w:docGrid w:linePitch="326"/>
        </w:sectPr>
      </w:pPr>
    </w:p>
    <w:p w14:paraId="388E25C9" w14:textId="376860D0" w:rsidR="00C93158" w:rsidRDefault="00C93158" w:rsidP="004C683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9EAEBE1" w14:textId="47A8F268" w:rsidR="00D3044D" w:rsidRPr="00377DA6" w:rsidRDefault="00D3044D" w:rsidP="00377DA6">
      <w:pPr>
        <w:spacing w:after="200" w:line="276" w:lineRule="auto"/>
        <w:jc w:val="center"/>
        <w:rPr>
          <w:rFonts w:ascii="Times New Roman" w:hAnsi="Times New Roman" w:cs="Times New Roman"/>
          <w:color w:val="353535"/>
          <w:sz w:val="24"/>
          <w:szCs w:val="24"/>
          <w:u w:color="353535"/>
          <w:lang w:val="es-ES"/>
        </w:rPr>
      </w:pPr>
      <w:r w:rsidRPr="00D3044D">
        <w:rPr>
          <w:rFonts w:ascii="Times New Roman" w:hAnsi="Times New Roman" w:cs="Times New Roman"/>
          <w:b/>
          <w:bCs/>
          <w:color w:val="353535"/>
          <w:sz w:val="36"/>
          <w:szCs w:val="36"/>
          <w:u w:color="353535"/>
          <w:lang w:val="es-ES"/>
        </w:rPr>
        <w:t>19</w:t>
      </w:r>
    </w:p>
    <w:bookmarkStart w:id="21" w:name="mineria"/>
    <w:p w14:paraId="231F4D82" w14:textId="2156F5BF" w:rsidR="009A0FB8" w:rsidRDefault="00291FC9" w:rsidP="00C2223B">
      <w:pPr>
        <w:widowControl w:val="0"/>
        <w:autoSpaceDE w:val="0"/>
        <w:autoSpaceDN w:val="0"/>
        <w:adjustRightInd w:val="0"/>
        <w:spacing w:after="100"/>
        <w:ind w:firstLine="709"/>
        <w:jc w:val="center"/>
        <w:rPr>
          <w:rFonts w:ascii="Times New Roman" w:hAnsi="Times New Roman" w:cs="Times New Roman"/>
          <w:b/>
          <w:bCs/>
          <w:color w:val="353535"/>
          <w:sz w:val="36"/>
          <w:szCs w:val="36"/>
          <w:u w:color="353535"/>
          <w:lang w:val="es-ES"/>
        </w:rPr>
      </w:pPr>
      <w:r>
        <w:rPr>
          <w:rFonts w:ascii="Times New Roman" w:hAnsi="Times New Roman" w:cs="Times New Roman"/>
          <w:b/>
          <w:bCs/>
          <w:color w:val="353535"/>
          <w:sz w:val="36"/>
          <w:szCs w:val="36"/>
          <w:u w:color="353535"/>
          <w:lang w:val="es-ES"/>
        </w:rPr>
        <w:fldChar w:fldCharType="begin"/>
      </w:r>
      <w:r>
        <w:rPr>
          <w:rFonts w:ascii="Times New Roman" w:hAnsi="Times New Roman" w:cs="Times New Roman"/>
          <w:b/>
          <w:bCs/>
          <w:color w:val="353535"/>
          <w:sz w:val="36"/>
          <w:szCs w:val="36"/>
          <w:u w:color="353535"/>
          <w:lang w:val="es-ES"/>
        </w:rPr>
        <w:instrText xml:space="preserve"> HYPERLINK  \l "mineria" </w:instrText>
      </w:r>
      <w:r>
        <w:rPr>
          <w:rFonts w:ascii="Times New Roman" w:hAnsi="Times New Roman" w:cs="Times New Roman"/>
          <w:b/>
          <w:bCs/>
          <w:color w:val="353535"/>
          <w:sz w:val="36"/>
          <w:szCs w:val="36"/>
          <w:u w:color="353535"/>
          <w:lang w:val="es-ES"/>
        </w:rPr>
      </w:r>
      <w:r>
        <w:rPr>
          <w:rFonts w:ascii="Times New Roman" w:hAnsi="Times New Roman" w:cs="Times New Roman"/>
          <w:b/>
          <w:bCs/>
          <w:color w:val="353535"/>
          <w:sz w:val="36"/>
          <w:szCs w:val="36"/>
          <w:u w:color="353535"/>
          <w:lang w:val="es-ES"/>
        </w:rPr>
        <w:fldChar w:fldCharType="separate"/>
      </w:r>
      <w:r w:rsidRPr="00291FC9">
        <w:rPr>
          <w:rStyle w:val="Hipervnculo"/>
          <w:rFonts w:ascii="Times New Roman" w:hAnsi="Times New Roman" w:cs="Times New Roman"/>
          <w:b/>
          <w:bCs/>
          <w:sz w:val="36"/>
          <w:szCs w:val="36"/>
          <w:u w:color="353535"/>
          <w:lang w:val="es-ES"/>
        </w:rPr>
        <w:t>MINERÍA DE DATOS UNIVERSITARIOS</w:t>
      </w:r>
      <w:bookmarkEnd w:id="21"/>
      <w:r>
        <w:rPr>
          <w:rFonts w:ascii="Times New Roman" w:hAnsi="Times New Roman" w:cs="Times New Roman"/>
          <w:b/>
          <w:bCs/>
          <w:color w:val="353535"/>
          <w:sz w:val="36"/>
          <w:szCs w:val="36"/>
          <w:u w:color="353535"/>
          <w:lang w:val="es-ES"/>
        </w:rPr>
        <w:fldChar w:fldCharType="end"/>
      </w:r>
    </w:p>
    <w:p w14:paraId="201E6D57" w14:textId="77777777" w:rsidR="00291FC9" w:rsidRPr="00C2223B" w:rsidRDefault="00291FC9" w:rsidP="00C2223B">
      <w:pPr>
        <w:widowControl w:val="0"/>
        <w:autoSpaceDE w:val="0"/>
        <w:autoSpaceDN w:val="0"/>
        <w:adjustRightInd w:val="0"/>
        <w:spacing w:after="100"/>
        <w:ind w:firstLine="709"/>
        <w:jc w:val="center"/>
        <w:rPr>
          <w:rFonts w:ascii="Times New Roman" w:hAnsi="Times New Roman" w:cs="Times New Roman"/>
          <w:b/>
          <w:bCs/>
          <w:color w:val="353535"/>
          <w:u w:color="353535"/>
          <w:lang w:val="es-ES"/>
        </w:rPr>
      </w:pPr>
    </w:p>
    <w:p w14:paraId="2EE881BA" w14:textId="77777777" w:rsidR="00DE7130" w:rsidRPr="00D3044D" w:rsidRDefault="00DE7130" w:rsidP="00F0473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3044D">
        <w:rPr>
          <w:rFonts w:ascii="Times New Roman" w:hAnsi="Times New Roman" w:cs="Times New Roman"/>
          <w:color w:val="353535"/>
          <w:sz w:val="24"/>
          <w:szCs w:val="24"/>
          <w:u w:color="353535"/>
          <w:lang w:val="es-ES"/>
        </w:rPr>
        <w:t>Al escribir ese título me intimidó la idea de trazar un post sobre herramientas y técnicas aplicadas a la </w:t>
      </w:r>
      <w:r w:rsidRPr="00D3044D">
        <w:rPr>
          <w:rFonts w:ascii="Times New Roman" w:hAnsi="Times New Roman" w:cs="Times New Roman"/>
          <w:b/>
          <w:bCs/>
          <w:color w:val="353535"/>
          <w:sz w:val="24"/>
          <w:szCs w:val="24"/>
          <w:u w:color="353535"/>
          <w:lang w:val="es-ES"/>
        </w:rPr>
        <w:t>minería de datos universitarios</w:t>
      </w:r>
      <w:r w:rsidRPr="00D3044D">
        <w:rPr>
          <w:rFonts w:ascii="Times New Roman" w:hAnsi="Times New Roman" w:cs="Times New Roman"/>
          <w:color w:val="353535"/>
          <w:sz w:val="24"/>
          <w:szCs w:val="24"/>
          <w:u w:color="353535"/>
          <w:lang w:val="es-ES"/>
        </w:rPr>
        <w:t>. ¿Por qué esta expresión, esta idea de analizar datos estudiantiles para mejorar experiencias de aprendizaje y la eficacia de las instituciones de educación superior?</w:t>
      </w:r>
    </w:p>
    <w:p w14:paraId="02ED34F8" w14:textId="7F978582" w:rsidR="009A0FB8" w:rsidRPr="00D3044D" w:rsidRDefault="007C1E92" w:rsidP="00F0473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rFonts w:ascii="Times New Roman" w:hAnsi="Times New Roman" w:cs="Times New Roman"/>
          <w:noProof/>
          <w:color w:val="353535"/>
          <w:sz w:val="24"/>
          <w:szCs w:val="24"/>
          <w:u w:color="353535"/>
          <w:lang w:val="es-ES" w:eastAsia="es-ES"/>
        </w:rPr>
        <w:drawing>
          <wp:inline distT="0" distB="0" distL="0" distR="0" wp14:anchorId="72E9CB87" wp14:editId="00F2CC7E">
            <wp:extent cx="1080000" cy="1439100"/>
            <wp:effectExtent l="0" t="0" r="12700" b="889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mb_IMG_8686_1024_opt.png"/>
                    <pic:cNvPicPr/>
                  </pic:nvPicPr>
                  <pic:blipFill>
                    <a:blip r:embed="rId92">
                      <a:extLst>
                        <a:ext uri="{28A0092B-C50C-407E-A947-70E740481C1C}">
                          <a14:useLocalDpi xmlns:a14="http://schemas.microsoft.com/office/drawing/2010/main" val="0"/>
                        </a:ext>
                      </a:extLst>
                    </a:blip>
                    <a:stretch>
                      <a:fillRect/>
                    </a:stretch>
                  </pic:blipFill>
                  <pic:spPr>
                    <a:xfrm>
                      <a:off x="0" y="0"/>
                      <a:ext cx="1080000" cy="1439100"/>
                    </a:xfrm>
                    <a:prstGeom prst="rect">
                      <a:avLst/>
                    </a:prstGeom>
                  </pic:spPr>
                </pic:pic>
              </a:graphicData>
            </a:graphic>
          </wp:inline>
        </w:drawing>
      </w:r>
    </w:p>
    <w:p w14:paraId="28C57A9D" w14:textId="77777777" w:rsidR="00DE7130" w:rsidRPr="00D3044D" w:rsidRDefault="00DE7130" w:rsidP="00F0473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3044D">
        <w:rPr>
          <w:rFonts w:ascii="Times New Roman" w:hAnsi="Times New Roman" w:cs="Times New Roman"/>
          <w:color w:val="353535"/>
          <w:sz w:val="24"/>
          <w:szCs w:val="24"/>
          <w:u w:color="353535"/>
          <w:lang w:val="es-ES"/>
        </w:rPr>
        <w:t> Iniciadas las vacaciones de verano de un curso académico, esa época está henchida de noticias sobre la evaluación de los estudiantes y las percepciones desgastadas del alumnado sobre su mantenimiento y continuidad en grados y titulaciones.</w:t>
      </w:r>
    </w:p>
    <w:p w14:paraId="1CF32D03" w14:textId="77777777" w:rsidR="009A0FB8" w:rsidRPr="00D3044D" w:rsidRDefault="009A0FB8" w:rsidP="00F0473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AFD9BCC" w14:textId="57131B59" w:rsidR="00DE7130" w:rsidRPr="00D3044D" w:rsidRDefault="00DE7130" w:rsidP="00F04736">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D3044D">
        <w:rPr>
          <w:rFonts w:ascii="Times New Roman" w:hAnsi="Times New Roman" w:cs="Times New Roman"/>
          <w:b/>
          <w:bCs/>
          <w:color w:val="353535"/>
          <w:sz w:val="24"/>
          <w:szCs w:val="24"/>
          <w:u w:color="353535"/>
          <w:lang w:val="es-ES"/>
        </w:rPr>
        <w:t>Minería de datos universitarios</w:t>
      </w:r>
    </w:p>
    <w:p w14:paraId="6115BF2C" w14:textId="77777777" w:rsidR="009A0FB8" w:rsidRPr="00D3044D" w:rsidRDefault="009A0FB8" w:rsidP="00F0473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E4EB4E1" w14:textId="77777777" w:rsidR="00DE7130" w:rsidRPr="00D3044D" w:rsidRDefault="00DE7130" w:rsidP="00F0473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3044D">
        <w:rPr>
          <w:rFonts w:ascii="Times New Roman" w:hAnsi="Times New Roman" w:cs="Times New Roman"/>
          <w:color w:val="353535"/>
          <w:sz w:val="24"/>
          <w:szCs w:val="24"/>
          <w:u w:color="353535"/>
          <w:lang w:val="es-ES"/>
        </w:rPr>
        <w:t>Frente a la avalancha de datos (</w:t>
      </w:r>
      <w:proofErr w:type="spellStart"/>
      <w:r w:rsidRPr="00D3044D">
        <w:rPr>
          <w:rFonts w:ascii="Times New Roman" w:hAnsi="Times New Roman" w:cs="Times New Roman"/>
          <w:i/>
          <w:color w:val="353535"/>
          <w:sz w:val="24"/>
          <w:szCs w:val="24"/>
          <w:u w:color="353535"/>
          <w:lang w:val="es-ES"/>
        </w:rPr>
        <w:t>big</w:t>
      </w:r>
      <w:proofErr w:type="spellEnd"/>
      <w:r w:rsidRPr="00D3044D">
        <w:rPr>
          <w:rFonts w:ascii="Times New Roman" w:hAnsi="Times New Roman" w:cs="Times New Roman"/>
          <w:i/>
          <w:color w:val="353535"/>
          <w:sz w:val="24"/>
          <w:szCs w:val="24"/>
          <w:u w:color="353535"/>
          <w:lang w:val="es-ES"/>
        </w:rPr>
        <w:t xml:space="preserve"> data</w:t>
      </w:r>
      <w:r w:rsidRPr="00D3044D">
        <w:rPr>
          <w:rFonts w:ascii="Times New Roman" w:hAnsi="Times New Roman" w:cs="Times New Roman"/>
          <w:color w:val="353535"/>
          <w:sz w:val="24"/>
          <w:szCs w:val="24"/>
          <w:u w:color="353535"/>
          <w:lang w:val="es-ES"/>
        </w:rPr>
        <w:t>) de miles de estudiantes matriculados en las universidades, el abordaje de este vasto territorio conviene hacerlo con ciencia y paciencia.</w:t>
      </w:r>
    </w:p>
    <w:p w14:paraId="38128543" w14:textId="77777777" w:rsidR="009A0FB8" w:rsidRPr="00D3044D" w:rsidRDefault="009A0FB8" w:rsidP="00F0473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C7DF86D" w14:textId="77777777" w:rsidR="00DE7130" w:rsidRPr="00D3044D" w:rsidRDefault="00DE7130" w:rsidP="00F0473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3044D">
        <w:rPr>
          <w:rFonts w:ascii="Times New Roman" w:hAnsi="Times New Roman" w:cs="Times New Roman"/>
          <w:color w:val="353535"/>
          <w:sz w:val="24"/>
          <w:szCs w:val="24"/>
          <w:u w:color="353535"/>
          <w:lang w:val="es-ES"/>
        </w:rPr>
        <w:t>Ciencia para aprender tres conceptos relacionados: volumen de datos, velocidad en los procedimientos de gestión y variedad de atributos y variables estudiantiles. Paciencia para afrontar la riqueza y volumen de datos. ¿No nos estará deshumanizando la variedad de perspectivas sobre los estudiantes, insensibilizándonos ante ellos si no se abordan con velocidad sus atributos personales y académicos en un curso académico?</w:t>
      </w:r>
    </w:p>
    <w:p w14:paraId="398F2585" w14:textId="77777777" w:rsidR="009A0FB8" w:rsidRPr="00D3044D" w:rsidRDefault="009A0FB8" w:rsidP="00F0473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7B03B86" w14:textId="4D5DD0D8" w:rsidR="00DE7130" w:rsidRPr="00D3044D" w:rsidRDefault="00DE7130" w:rsidP="00F0473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3044D">
        <w:rPr>
          <w:rFonts w:ascii="Times New Roman" w:hAnsi="Times New Roman" w:cs="Times New Roman"/>
          <w:color w:val="353535"/>
          <w:sz w:val="24"/>
          <w:szCs w:val="24"/>
          <w:u w:color="353535"/>
          <w:lang w:val="es-ES"/>
        </w:rPr>
        <w:t>Pasan muchos estudiantes por </w:t>
      </w:r>
      <w:r w:rsidRPr="00D3044D">
        <w:rPr>
          <w:rFonts w:ascii="Times New Roman" w:hAnsi="Times New Roman" w:cs="Times New Roman"/>
          <w:sz w:val="24"/>
          <w:szCs w:val="24"/>
          <w:lang w:val="es-ES"/>
        </w:rPr>
        <w:t>grados </w:t>
      </w:r>
      <w:r w:rsidRPr="00D3044D">
        <w:rPr>
          <w:rFonts w:ascii="Times New Roman" w:hAnsi="Times New Roman" w:cs="Times New Roman"/>
          <w:color w:val="353535"/>
          <w:sz w:val="24"/>
          <w:szCs w:val="24"/>
          <w:u w:color="353535"/>
          <w:lang w:val="es-ES"/>
        </w:rPr>
        <w:t>y titulaciones aprendiendo, suspendiendo, reclamando; y una forma de caminar por las organizaciones es usar un calzado como la </w:t>
      </w:r>
      <w:r w:rsidRPr="00D3044D">
        <w:rPr>
          <w:rFonts w:ascii="Times New Roman" w:hAnsi="Times New Roman" w:cs="Times New Roman"/>
          <w:i/>
          <w:iCs/>
          <w:color w:val="353535"/>
          <w:sz w:val="24"/>
          <w:szCs w:val="24"/>
          <w:u w:color="353535"/>
          <w:lang w:val="es-ES"/>
        </w:rPr>
        <w:t>minería de datos universitarios</w:t>
      </w:r>
      <w:r w:rsidRPr="00D3044D">
        <w:rPr>
          <w:rFonts w:ascii="Times New Roman" w:hAnsi="Times New Roman" w:cs="Times New Roman"/>
          <w:color w:val="353535"/>
          <w:sz w:val="24"/>
          <w:szCs w:val="24"/>
          <w:u w:color="353535"/>
          <w:lang w:val="es-ES"/>
        </w:rPr>
        <w:t> que destape la información y las relaciones ocultas entre los </w:t>
      </w:r>
      <w:hyperlink r:id="rId93" w:history="1">
        <w:r w:rsidRPr="00D3044D">
          <w:rPr>
            <w:rFonts w:ascii="Times New Roman" w:hAnsi="Times New Roman" w:cs="Times New Roman"/>
            <w:sz w:val="24"/>
            <w:szCs w:val="24"/>
            <w:lang w:val="es-ES"/>
          </w:rPr>
          <w:t>datos</w:t>
        </w:r>
      </w:hyperlink>
      <w:r w:rsidRPr="00D3044D">
        <w:rPr>
          <w:rFonts w:ascii="Times New Roman" w:hAnsi="Times New Roman" w:cs="Times New Roman"/>
          <w:sz w:val="24"/>
          <w:szCs w:val="24"/>
          <w:lang w:val="es-ES"/>
        </w:rPr>
        <w:t> </w:t>
      </w:r>
      <w:r w:rsidRPr="00D3044D">
        <w:rPr>
          <w:rFonts w:ascii="Times New Roman" w:hAnsi="Times New Roman" w:cs="Times New Roman"/>
          <w:color w:val="353535"/>
          <w:sz w:val="24"/>
          <w:szCs w:val="24"/>
          <w:u w:color="353535"/>
          <w:lang w:val="es-ES"/>
        </w:rPr>
        <w:t>personales, culturales y académicos de los estudiantes.</w:t>
      </w:r>
    </w:p>
    <w:p w14:paraId="2321BB1F" w14:textId="77777777" w:rsidR="009A0FB8" w:rsidRPr="00D3044D" w:rsidRDefault="009A0FB8" w:rsidP="00F0473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EE859EC" w14:textId="77777777" w:rsidR="00DE7130" w:rsidRPr="00D3044D" w:rsidRDefault="00DE7130" w:rsidP="007C1E92">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3044D">
        <w:rPr>
          <w:rFonts w:ascii="Times New Roman" w:hAnsi="Times New Roman" w:cs="Times New Roman"/>
          <w:color w:val="353535"/>
          <w:sz w:val="24"/>
          <w:szCs w:val="24"/>
          <w:u w:color="353535"/>
          <w:lang w:val="es-ES"/>
        </w:rPr>
        <w:t xml:space="preserve">Lo que hacen las universidades con todo fervor en los meses posteriores al verano es presentar tablas e informes para no sentirse huecas. Así se abren los fastos de los cursos </w:t>
      </w:r>
      <w:r w:rsidRPr="00D3044D">
        <w:rPr>
          <w:rFonts w:ascii="Times New Roman" w:hAnsi="Times New Roman" w:cs="Times New Roman"/>
          <w:color w:val="353535"/>
          <w:sz w:val="24"/>
          <w:szCs w:val="24"/>
          <w:u w:color="353535"/>
          <w:lang w:val="es-ES"/>
        </w:rPr>
        <w:lastRenderedPageBreak/>
        <w:t>académicos. Las aperturas de curso hablan de la memoria con voz lejana apuntando a nuevas metas como destino. Pero luego se archiva la memoria y se esquiva el recuerdo.</w:t>
      </w:r>
    </w:p>
    <w:p w14:paraId="60146721" w14:textId="77777777" w:rsidR="009A0FB8" w:rsidRPr="00D3044D" w:rsidRDefault="009A0FB8" w:rsidP="00F0473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9C55926" w14:textId="493AE779" w:rsidR="009A0FB8" w:rsidRPr="00D3044D" w:rsidRDefault="00DE7130" w:rsidP="00377DA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3044D">
        <w:rPr>
          <w:rFonts w:ascii="Times New Roman" w:hAnsi="Times New Roman" w:cs="Times New Roman"/>
          <w:color w:val="353535"/>
          <w:sz w:val="24"/>
          <w:szCs w:val="24"/>
          <w:u w:color="353535"/>
          <w:lang w:val="es-ES"/>
        </w:rPr>
        <w:t>La eficacia organizativa de una universidad pasa por descubrir sedimentos profundos de individualidad, procesos que son útiles de adentro para afuera. La eficacia sopla en la dirección de alumbrar el carácter individual de la persona y evitar diluirlo en el cosmos universitario.</w:t>
      </w:r>
    </w:p>
    <w:p w14:paraId="6958508C" w14:textId="1B779EC8" w:rsidR="00DE7130" w:rsidRPr="00D3044D" w:rsidRDefault="00DE7130" w:rsidP="00F04736">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D3044D">
        <w:rPr>
          <w:rFonts w:ascii="Times New Roman" w:hAnsi="Times New Roman" w:cs="Times New Roman"/>
          <w:b/>
          <w:bCs/>
          <w:color w:val="353535"/>
          <w:sz w:val="24"/>
          <w:szCs w:val="24"/>
          <w:u w:color="353535"/>
          <w:lang w:val="es-ES"/>
        </w:rPr>
        <w:t>Procesos en minería de datos universitarios</w:t>
      </w:r>
    </w:p>
    <w:p w14:paraId="72F9B974" w14:textId="77777777" w:rsidR="009A0FB8" w:rsidRPr="00D3044D" w:rsidRDefault="009A0FB8" w:rsidP="00F0473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C16ED76" w14:textId="77777777" w:rsidR="00DE7130" w:rsidRPr="00D3044D" w:rsidRDefault="00DE7130" w:rsidP="00F04736">
      <w:pPr>
        <w:widowControl w:val="0"/>
        <w:autoSpaceDE w:val="0"/>
        <w:autoSpaceDN w:val="0"/>
        <w:adjustRightInd w:val="0"/>
        <w:spacing w:after="100" w:line="240" w:lineRule="auto"/>
        <w:ind w:firstLine="709"/>
        <w:jc w:val="both"/>
        <w:outlineLvl w:val="0"/>
        <w:rPr>
          <w:rFonts w:ascii="Times New Roman" w:hAnsi="Times New Roman" w:cs="Times New Roman"/>
          <w:i/>
          <w:iCs/>
          <w:color w:val="353535"/>
          <w:sz w:val="24"/>
          <w:szCs w:val="24"/>
          <w:u w:color="353535"/>
          <w:lang w:val="es-ES"/>
        </w:rPr>
      </w:pPr>
      <w:r w:rsidRPr="00D3044D">
        <w:rPr>
          <w:rFonts w:ascii="Times New Roman" w:hAnsi="Times New Roman" w:cs="Times New Roman"/>
          <w:color w:val="353535"/>
          <w:sz w:val="24"/>
          <w:szCs w:val="24"/>
          <w:u w:color="353535"/>
          <w:lang w:val="es-ES"/>
        </w:rPr>
        <w:t>La voluntad de resolver cuestiones importantes sobre las nuevas matriculaciones, los abandonos, las permanencias de los estudiantes, los rangos y categorías profesionales de los profesores, los gastos corrientes ocasionados y las ayudas de investigación recibidas requieren la voluntad vital de proponer procesos de </w:t>
      </w:r>
      <w:r w:rsidRPr="00D3044D">
        <w:rPr>
          <w:rFonts w:ascii="Times New Roman" w:hAnsi="Times New Roman" w:cs="Times New Roman"/>
          <w:i/>
          <w:iCs/>
          <w:color w:val="353535"/>
          <w:sz w:val="24"/>
          <w:szCs w:val="24"/>
          <w:u w:color="353535"/>
          <w:lang w:val="es-ES"/>
        </w:rPr>
        <w:t>minería de datos universitarios.</w:t>
      </w:r>
    </w:p>
    <w:p w14:paraId="21206AAF" w14:textId="77777777" w:rsidR="009A0FB8" w:rsidRPr="00D3044D" w:rsidRDefault="009A0FB8" w:rsidP="00F0473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6A0C992" w14:textId="77777777" w:rsidR="00DE7130" w:rsidRPr="00D3044D" w:rsidRDefault="00DE7130" w:rsidP="00F0473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3044D">
        <w:rPr>
          <w:rFonts w:ascii="Times New Roman" w:hAnsi="Times New Roman" w:cs="Times New Roman"/>
          <w:color w:val="353535"/>
          <w:sz w:val="24"/>
          <w:szCs w:val="24"/>
          <w:u w:color="353535"/>
          <w:lang w:val="es-ES"/>
        </w:rPr>
        <w:t>No hay desventura en el acopio de elementos transeúntes y parciales sobre los agentes universitarios que intervienen en el aprendizaje continuo y el desarrollo. De hecho, las </w:t>
      </w:r>
      <w:r w:rsidRPr="00D3044D">
        <w:rPr>
          <w:rFonts w:ascii="Times New Roman" w:hAnsi="Times New Roman" w:cs="Times New Roman"/>
          <w:color w:val="353535"/>
          <w:sz w:val="24"/>
          <w:szCs w:val="24"/>
          <w:lang w:val="es-ES"/>
        </w:rPr>
        <w:t>instituciones </w:t>
      </w:r>
      <w:r w:rsidRPr="00D3044D">
        <w:rPr>
          <w:rFonts w:ascii="Times New Roman" w:hAnsi="Times New Roman" w:cs="Times New Roman"/>
          <w:color w:val="353535"/>
          <w:sz w:val="24"/>
          <w:szCs w:val="24"/>
          <w:u w:color="353535"/>
          <w:lang w:val="es-ES"/>
        </w:rPr>
        <w:t>de educación superior están inundadas de datos de evaluación, sondeos de actitudes, gabinetes y secretariados que satisfacen con avidez cierta ansia informativa a las autoridades académicas y políticas.</w:t>
      </w:r>
    </w:p>
    <w:p w14:paraId="73A98CB8" w14:textId="77777777" w:rsidR="009A0FB8" w:rsidRPr="00D3044D" w:rsidRDefault="009A0FB8" w:rsidP="00F0473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161A9B3" w14:textId="35075EE4" w:rsidR="00DE7130" w:rsidRPr="00D3044D" w:rsidRDefault="00DE7130" w:rsidP="00F0473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roofErr w:type="gramStart"/>
      <w:r w:rsidRPr="00D3044D">
        <w:rPr>
          <w:rFonts w:ascii="Times New Roman" w:hAnsi="Times New Roman" w:cs="Times New Roman"/>
          <w:color w:val="353535"/>
          <w:sz w:val="24"/>
          <w:szCs w:val="24"/>
          <w:u w:color="353535"/>
          <w:lang w:val="es-ES"/>
        </w:rPr>
        <w:t>Pero,</w:t>
      </w:r>
      <w:proofErr w:type="gramEnd"/>
      <w:r w:rsidRPr="00D3044D">
        <w:rPr>
          <w:rFonts w:ascii="Times New Roman" w:hAnsi="Times New Roman" w:cs="Times New Roman"/>
          <w:color w:val="353535"/>
          <w:sz w:val="24"/>
          <w:szCs w:val="24"/>
          <w:u w:color="353535"/>
          <w:lang w:val="es-ES"/>
        </w:rPr>
        <w:t xml:space="preserve"> ¿es esa información académica, humana y social la que sirve para tomar decisiones rápidas y eficientes? ¿Se puede conseguir un paisaje universitario más competitivo con datos que ignoran a los padres como </w:t>
      </w:r>
      <w:r w:rsidRPr="00D3044D">
        <w:rPr>
          <w:rFonts w:ascii="Times New Roman" w:hAnsi="Times New Roman" w:cs="Times New Roman"/>
          <w:sz w:val="24"/>
          <w:szCs w:val="24"/>
          <w:lang w:val="es-ES"/>
        </w:rPr>
        <w:t>beneficiarios,</w:t>
      </w:r>
      <w:r w:rsidRPr="00D3044D">
        <w:rPr>
          <w:rFonts w:ascii="Times New Roman" w:hAnsi="Times New Roman" w:cs="Times New Roman"/>
          <w:color w:val="353535"/>
          <w:sz w:val="24"/>
          <w:szCs w:val="24"/>
          <w:u w:color="353535"/>
          <w:lang w:val="es-ES"/>
        </w:rPr>
        <w:t xml:space="preserve"> a los líderes empresariales como emprendedores o a las autoridades políticas que financian el gasto de las universidades públicas?</w:t>
      </w:r>
    </w:p>
    <w:p w14:paraId="4A88642E" w14:textId="77777777" w:rsidR="009A0FB8" w:rsidRPr="00D3044D" w:rsidRDefault="009A0FB8" w:rsidP="00F0473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AB812B2" w14:textId="77777777" w:rsidR="00DE7130" w:rsidRPr="00D3044D" w:rsidRDefault="00DE7130" w:rsidP="00F0473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3044D">
        <w:rPr>
          <w:rFonts w:ascii="Times New Roman" w:hAnsi="Times New Roman" w:cs="Times New Roman"/>
          <w:color w:val="353535"/>
          <w:sz w:val="24"/>
          <w:szCs w:val="24"/>
          <w:u w:color="353535"/>
          <w:lang w:val="es-ES"/>
        </w:rPr>
        <w:t>Un análisis de las series de datos sobre los resultados de aprendizaje, el asesoramiento, la financiación de las prácticas de las titulaciones de los diversos campos científicos, y la eficacia en general de los grados es crucial para crear disposiciones animadas en la sociedad y desterrar recelos y suspicacias sobre la universidad.</w:t>
      </w:r>
    </w:p>
    <w:p w14:paraId="76D02D5D" w14:textId="77777777" w:rsidR="009A0FB8" w:rsidRPr="00D3044D" w:rsidRDefault="009A0FB8" w:rsidP="00F0473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2B1E1E6" w14:textId="57240243" w:rsidR="00DE7130" w:rsidRPr="00D3044D" w:rsidRDefault="00DE7130" w:rsidP="00F04736">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D3044D">
        <w:rPr>
          <w:rFonts w:ascii="Times New Roman" w:hAnsi="Times New Roman" w:cs="Times New Roman"/>
          <w:b/>
          <w:bCs/>
          <w:color w:val="353535"/>
          <w:sz w:val="24"/>
          <w:szCs w:val="24"/>
          <w:u w:color="353535"/>
          <w:lang w:val="es-ES"/>
        </w:rPr>
        <w:t>Iniciativas evaluativas y minería de datos universitarios</w:t>
      </w:r>
    </w:p>
    <w:p w14:paraId="2B692F24" w14:textId="77777777" w:rsidR="009A0FB8" w:rsidRPr="00D3044D" w:rsidRDefault="009A0FB8" w:rsidP="00F0473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D3406FB" w14:textId="5BA2D22A" w:rsidR="00DE7130" w:rsidRPr="00D3044D" w:rsidRDefault="00DE7130" w:rsidP="00F0473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3044D">
        <w:rPr>
          <w:rFonts w:ascii="Times New Roman" w:hAnsi="Times New Roman" w:cs="Times New Roman"/>
          <w:color w:val="353535"/>
          <w:sz w:val="24"/>
          <w:szCs w:val="24"/>
          <w:u w:color="353535"/>
          <w:lang w:val="es-ES"/>
        </w:rPr>
        <w:t>Las iniciativas </w:t>
      </w:r>
      <w:r w:rsidRPr="00D3044D">
        <w:rPr>
          <w:rFonts w:ascii="Times New Roman" w:hAnsi="Times New Roman" w:cs="Times New Roman"/>
          <w:sz w:val="24"/>
          <w:szCs w:val="24"/>
          <w:lang w:val="es-ES"/>
        </w:rPr>
        <w:t>evaluativas </w:t>
      </w:r>
      <w:r w:rsidRPr="00D3044D">
        <w:rPr>
          <w:rFonts w:ascii="Times New Roman" w:hAnsi="Times New Roman" w:cs="Times New Roman"/>
          <w:color w:val="353535"/>
          <w:sz w:val="24"/>
          <w:szCs w:val="24"/>
          <w:u w:color="353535"/>
          <w:lang w:val="es-ES"/>
        </w:rPr>
        <w:t>propiciadas por organismos internacionales europeos y agencias de calidad y de acreditación han incluido mediciones, análisis, documentación y rendimiento de estudiantes que pasados unos años han acomodado a las instituciones universitarias a vivir maquinalmente.</w:t>
      </w:r>
    </w:p>
    <w:p w14:paraId="6F45AFFA" w14:textId="77777777" w:rsidR="009A0FB8" w:rsidRPr="00D3044D" w:rsidRDefault="009A0FB8" w:rsidP="00F0473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FFC772B" w14:textId="77777777" w:rsidR="00DE7130" w:rsidRPr="00D3044D" w:rsidRDefault="00DE7130" w:rsidP="00F0473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3044D">
        <w:rPr>
          <w:rFonts w:ascii="Times New Roman" w:hAnsi="Times New Roman" w:cs="Times New Roman"/>
          <w:color w:val="353535"/>
          <w:sz w:val="24"/>
          <w:szCs w:val="24"/>
          <w:u w:color="353535"/>
          <w:lang w:val="es-ES"/>
        </w:rPr>
        <w:t xml:space="preserve">Bajo cierta sombría decepción, el trabajo evaluativo realizado hasta ahora parece vacío. Algunos recuerdan cómo eran los datos del edificio institucional con sus tinos y </w:t>
      </w:r>
      <w:r w:rsidRPr="00D3044D">
        <w:rPr>
          <w:rFonts w:ascii="Times New Roman" w:hAnsi="Times New Roman" w:cs="Times New Roman"/>
          <w:color w:val="353535"/>
          <w:sz w:val="24"/>
          <w:szCs w:val="24"/>
          <w:u w:color="353535"/>
          <w:lang w:val="es-ES"/>
        </w:rPr>
        <w:lastRenderedPageBreak/>
        <w:t>fisuras ordenados en tablas de fácil comprensión; y al recordar las figuras y los histogramas, auguran que la toma de decisiones nació bajo el presentimiento de cierta nostalgia de cambio.</w:t>
      </w:r>
    </w:p>
    <w:p w14:paraId="10658AE6" w14:textId="77777777" w:rsidR="009A0FB8" w:rsidRPr="00D3044D" w:rsidRDefault="009A0FB8" w:rsidP="00F0473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3747800" w14:textId="6C272A50" w:rsidR="00DE7130" w:rsidRPr="00D3044D" w:rsidRDefault="00DE7130" w:rsidP="00F0473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3044D">
        <w:rPr>
          <w:rFonts w:ascii="Times New Roman" w:hAnsi="Times New Roman" w:cs="Times New Roman"/>
          <w:color w:val="353535"/>
          <w:sz w:val="24"/>
          <w:szCs w:val="24"/>
          <w:u w:color="353535"/>
          <w:lang w:val="es-ES"/>
        </w:rPr>
        <w:t>Ahora, asistimos al hundimiento del torbellino evaluativo. Al aniquilamiento de su necesidad. Esto no significa que el personal docente deba padecer reacreditaciones que testimonien de nuevo la eficacia del paisaje universitario. No. Se quiere tener acceso al mundo de la realidad universitaria para que no sean sus habitantes tipos inertes; que transiten los </w:t>
      </w:r>
      <w:r w:rsidRPr="00D3044D">
        <w:rPr>
          <w:rFonts w:ascii="Times New Roman" w:hAnsi="Times New Roman" w:cs="Times New Roman"/>
          <w:sz w:val="24"/>
          <w:szCs w:val="24"/>
          <w:lang w:val="es-ES"/>
        </w:rPr>
        <w:t>conocimientos </w:t>
      </w:r>
      <w:r w:rsidRPr="00D3044D">
        <w:rPr>
          <w:rFonts w:ascii="Times New Roman" w:hAnsi="Times New Roman" w:cs="Times New Roman"/>
          <w:color w:val="353535"/>
          <w:sz w:val="24"/>
          <w:szCs w:val="24"/>
          <w:u w:color="353535"/>
          <w:lang w:val="es-ES"/>
        </w:rPr>
        <w:t>y la interna vitalidad de las personas con las maneras y cualidades de hombres reales.</w:t>
      </w:r>
    </w:p>
    <w:p w14:paraId="228E53C7" w14:textId="77777777" w:rsidR="009A0FB8" w:rsidRPr="00D3044D" w:rsidRDefault="009A0FB8" w:rsidP="00F0473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62C6780" w14:textId="77777777" w:rsidR="00DE7130" w:rsidRPr="00D3044D" w:rsidRDefault="00DE7130" w:rsidP="00F0473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3044D">
        <w:rPr>
          <w:rFonts w:ascii="Times New Roman" w:hAnsi="Times New Roman" w:cs="Times New Roman"/>
          <w:color w:val="353535"/>
          <w:sz w:val="24"/>
          <w:szCs w:val="24"/>
          <w:u w:color="353535"/>
          <w:lang w:val="es-ES"/>
        </w:rPr>
        <w:t>La </w:t>
      </w:r>
      <w:r w:rsidRPr="00D3044D">
        <w:rPr>
          <w:rFonts w:ascii="Times New Roman" w:hAnsi="Times New Roman" w:cs="Times New Roman"/>
          <w:i/>
          <w:iCs/>
          <w:color w:val="353535"/>
          <w:sz w:val="24"/>
          <w:szCs w:val="24"/>
          <w:u w:color="353535"/>
          <w:lang w:val="es-ES"/>
        </w:rPr>
        <w:t>minería de datos universitarios</w:t>
      </w:r>
      <w:r w:rsidRPr="00D3044D">
        <w:rPr>
          <w:rFonts w:ascii="Times New Roman" w:hAnsi="Times New Roman" w:cs="Times New Roman"/>
          <w:color w:val="353535"/>
          <w:sz w:val="24"/>
          <w:szCs w:val="24"/>
          <w:u w:color="353535"/>
          <w:lang w:val="es-ES"/>
        </w:rPr>
        <w:t>, apoyada en la estadística, en la inteligencia artificial y en la ciencia de la computación clasifica y agrupa esquemas de datos mostrando sus relaciones ocultas. Su valor exploratorio para detectar casos de abandono y fracaso estudiantil es importante. Al tiempo, sirve de apoyo para revelar necesidades diferentes entre estudiantes.</w:t>
      </w:r>
    </w:p>
    <w:p w14:paraId="358F2F02" w14:textId="77777777" w:rsidR="009A0FB8" w:rsidRPr="00D3044D" w:rsidRDefault="009A0FB8" w:rsidP="00F0473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08B68A0" w14:textId="77777777" w:rsidR="00DE7130" w:rsidRPr="00D3044D" w:rsidRDefault="00DE7130" w:rsidP="00F0473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3044D">
        <w:rPr>
          <w:rFonts w:ascii="Times New Roman" w:hAnsi="Times New Roman" w:cs="Times New Roman"/>
          <w:color w:val="353535"/>
          <w:sz w:val="24"/>
          <w:szCs w:val="24"/>
          <w:u w:color="353535"/>
          <w:lang w:val="es-ES"/>
        </w:rPr>
        <w:t>La minería de datos universitarios requiere una estrategia de almacenaje o depósito de la intimidad del personal universitario, un fondo que advierta de los ambientes de aprendizaje personales, sin cuya lonja es improbable adoptar decisiones consecuentes. Y ese almacén lógico, categorizado y jerarquizado de certificados personales debe estar disponible para la exportación a los usuarios.</w:t>
      </w:r>
    </w:p>
    <w:p w14:paraId="510B2196" w14:textId="77777777" w:rsidR="009A0FB8" w:rsidRPr="00D3044D" w:rsidRDefault="009A0FB8" w:rsidP="00F0473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F3994C5" w14:textId="1D260895" w:rsidR="00DE7130" w:rsidRPr="00D3044D" w:rsidRDefault="00DE7130" w:rsidP="00F04736">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D3044D">
        <w:rPr>
          <w:rFonts w:ascii="Times New Roman" w:hAnsi="Times New Roman" w:cs="Times New Roman"/>
          <w:b/>
          <w:bCs/>
          <w:color w:val="353535"/>
          <w:sz w:val="24"/>
          <w:szCs w:val="24"/>
          <w:u w:color="353535"/>
          <w:lang w:val="es-ES"/>
        </w:rPr>
        <w:t>Minería de datos universitarios, sistemas de gestión y algoritmos</w:t>
      </w:r>
    </w:p>
    <w:p w14:paraId="33146ABC" w14:textId="77777777" w:rsidR="009A0FB8" w:rsidRPr="00D3044D" w:rsidRDefault="009A0FB8" w:rsidP="00F0473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F0D30D2" w14:textId="183A6F00" w:rsidR="00DE7130" w:rsidRPr="00D3044D" w:rsidRDefault="00DE7130" w:rsidP="00F0473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3044D">
        <w:rPr>
          <w:rFonts w:ascii="Times New Roman" w:hAnsi="Times New Roman" w:cs="Times New Roman"/>
          <w:color w:val="353535"/>
          <w:sz w:val="24"/>
          <w:szCs w:val="24"/>
          <w:u w:color="353535"/>
          <w:lang w:val="es-ES"/>
        </w:rPr>
        <w:t>Sin abrumar, distinguiendo claramente los campos y las formas, los sistemas abiertos de gestión de cursos, como</w:t>
      </w:r>
      <w:r w:rsidRPr="00D3044D">
        <w:rPr>
          <w:rFonts w:ascii="Times New Roman" w:hAnsi="Times New Roman" w:cs="Times New Roman"/>
          <w:sz w:val="24"/>
          <w:szCs w:val="24"/>
          <w:u w:color="353535"/>
          <w:lang w:val="es-ES"/>
        </w:rPr>
        <w:t> </w:t>
      </w:r>
      <w:r w:rsidRPr="00D3044D">
        <w:rPr>
          <w:rFonts w:ascii="Times New Roman" w:hAnsi="Times New Roman" w:cs="Times New Roman"/>
          <w:sz w:val="24"/>
          <w:szCs w:val="24"/>
          <w:u w:val="single" w:color="DCA10D"/>
          <w:lang w:val="es-ES"/>
        </w:rPr>
        <w:t>Moodle</w:t>
      </w:r>
      <w:r w:rsidRPr="00D3044D">
        <w:rPr>
          <w:rFonts w:ascii="Times New Roman" w:hAnsi="Times New Roman" w:cs="Times New Roman"/>
          <w:sz w:val="24"/>
          <w:szCs w:val="24"/>
          <w:u w:color="353535"/>
          <w:lang w:val="es-ES"/>
        </w:rPr>
        <w:t> </w:t>
      </w:r>
      <w:r w:rsidRPr="00D3044D">
        <w:rPr>
          <w:rFonts w:ascii="Times New Roman" w:hAnsi="Times New Roman" w:cs="Times New Roman"/>
          <w:color w:val="353535"/>
          <w:sz w:val="24"/>
          <w:szCs w:val="24"/>
          <w:u w:color="353535"/>
          <w:lang w:val="es-ES"/>
        </w:rPr>
        <w:t xml:space="preserve">(modular </w:t>
      </w:r>
      <w:proofErr w:type="spellStart"/>
      <w:r w:rsidRPr="00D3044D">
        <w:rPr>
          <w:rFonts w:ascii="Times New Roman" w:hAnsi="Times New Roman" w:cs="Times New Roman"/>
          <w:color w:val="353535"/>
          <w:sz w:val="24"/>
          <w:szCs w:val="24"/>
          <w:u w:color="353535"/>
          <w:lang w:val="es-ES"/>
        </w:rPr>
        <w:t>object</w:t>
      </w:r>
      <w:proofErr w:type="spellEnd"/>
      <w:r w:rsidRPr="00D3044D">
        <w:rPr>
          <w:rFonts w:ascii="Times New Roman" w:hAnsi="Times New Roman" w:cs="Times New Roman"/>
          <w:color w:val="353535"/>
          <w:sz w:val="24"/>
          <w:szCs w:val="24"/>
          <w:u w:color="353535"/>
          <w:lang w:val="es-ES"/>
        </w:rPr>
        <w:t xml:space="preserve"> </w:t>
      </w:r>
      <w:proofErr w:type="spellStart"/>
      <w:r w:rsidRPr="00D3044D">
        <w:rPr>
          <w:rFonts w:ascii="Times New Roman" w:hAnsi="Times New Roman" w:cs="Times New Roman"/>
          <w:color w:val="353535"/>
          <w:sz w:val="24"/>
          <w:szCs w:val="24"/>
          <w:u w:color="353535"/>
          <w:lang w:val="es-ES"/>
        </w:rPr>
        <w:t>oriented</w:t>
      </w:r>
      <w:proofErr w:type="spellEnd"/>
      <w:r w:rsidRPr="00D3044D">
        <w:rPr>
          <w:rFonts w:ascii="Times New Roman" w:hAnsi="Times New Roman" w:cs="Times New Roman"/>
          <w:color w:val="353535"/>
          <w:sz w:val="24"/>
          <w:szCs w:val="24"/>
          <w:u w:color="353535"/>
          <w:lang w:val="es-ES"/>
        </w:rPr>
        <w:t xml:space="preserve"> </w:t>
      </w:r>
      <w:proofErr w:type="spellStart"/>
      <w:r w:rsidRPr="00D3044D">
        <w:rPr>
          <w:rFonts w:ascii="Times New Roman" w:hAnsi="Times New Roman" w:cs="Times New Roman"/>
          <w:color w:val="353535"/>
          <w:sz w:val="24"/>
          <w:szCs w:val="24"/>
          <w:u w:color="353535"/>
          <w:lang w:val="es-ES"/>
        </w:rPr>
        <w:t>developmental</w:t>
      </w:r>
      <w:proofErr w:type="spellEnd"/>
      <w:r w:rsidRPr="00D3044D">
        <w:rPr>
          <w:rFonts w:ascii="Times New Roman" w:hAnsi="Times New Roman" w:cs="Times New Roman"/>
          <w:color w:val="353535"/>
          <w:sz w:val="24"/>
          <w:szCs w:val="24"/>
          <w:u w:color="353535"/>
          <w:lang w:val="es-ES"/>
        </w:rPr>
        <w:t xml:space="preserve"> </w:t>
      </w:r>
      <w:proofErr w:type="spellStart"/>
      <w:r w:rsidRPr="00D3044D">
        <w:rPr>
          <w:rFonts w:ascii="Times New Roman" w:hAnsi="Times New Roman" w:cs="Times New Roman"/>
          <w:color w:val="353535"/>
          <w:sz w:val="24"/>
          <w:szCs w:val="24"/>
          <w:u w:color="353535"/>
          <w:lang w:val="es-ES"/>
        </w:rPr>
        <w:t>learning</w:t>
      </w:r>
      <w:proofErr w:type="spellEnd"/>
      <w:r w:rsidRPr="00D3044D">
        <w:rPr>
          <w:rFonts w:ascii="Times New Roman" w:hAnsi="Times New Roman" w:cs="Times New Roman"/>
          <w:color w:val="353535"/>
          <w:sz w:val="24"/>
          <w:szCs w:val="24"/>
          <w:u w:color="353535"/>
          <w:lang w:val="es-ES"/>
        </w:rPr>
        <w:t xml:space="preserve"> </w:t>
      </w:r>
      <w:proofErr w:type="spellStart"/>
      <w:r w:rsidRPr="00D3044D">
        <w:rPr>
          <w:rFonts w:ascii="Times New Roman" w:hAnsi="Times New Roman" w:cs="Times New Roman"/>
          <w:color w:val="353535"/>
          <w:sz w:val="24"/>
          <w:szCs w:val="24"/>
          <w:u w:color="353535"/>
          <w:lang w:val="es-ES"/>
        </w:rPr>
        <w:t>environment</w:t>
      </w:r>
      <w:proofErr w:type="spellEnd"/>
      <w:r w:rsidRPr="00D3044D">
        <w:rPr>
          <w:rFonts w:ascii="Times New Roman" w:hAnsi="Times New Roman" w:cs="Times New Roman"/>
          <w:color w:val="353535"/>
          <w:sz w:val="24"/>
          <w:szCs w:val="24"/>
          <w:u w:color="353535"/>
          <w:lang w:val="es-ES"/>
        </w:rPr>
        <w:t>), son una forma de almacenamiento y gestión informativa que facilita la comunicación entre los participantes de cursos.</w:t>
      </w:r>
    </w:p>
    <w:p w14:paraId="14C11A2F" w14:textId="77777777" w:rsidR="009A0FB8" w:rsidRPr="00D3044D" w:rsidRDefault="009A0FB8" w:rsidP="00F0473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816A74D" w14:textId="0702F059" w:rsidR="00DE7130" w:rsidRPr="00D3044D" w:rsidRDefault="00DE7130" w:rsidP="00F0473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3044D">
        <w:rPr>
          <w:rFonts w:ascii="Times New Roman" w:hAnsi="Times New Roman" w:cs="Times New Roman"/>
          <w:color w:val="353535"/>
          <w:sz w:val="24"/>
          <w:szCs w:val="24"/>
          <w:u w:color="353535"/>
          <w:lang w:val="es-ES"/>
        </w:rPr>
        <w:t>Esa plataforma y otros </w:t>
      </w:r>
      <w:r w:rsidRPr="00D3044D">
        <w:rPr>
          <w:rFonts w:ascii="Times New Roman" w:hAnsi="Times New Roman" w:cs="Times New Roman"/>
          <w:sz w:val="24"/>
          <w:szCs w:val="24"/>
          <w:lang w:val="es-ES"/>
        </w:rPr>
        <w:t>sistemas abiertos </w:t>
      </w:r>
      <w:r w:rsidRPr="00D3044D">
        <w:rPr>
          <w:rFonts w:ascii="Times New Roman" w:hAnsi="Times New Roman" w:cs="Times New Roman"/>
          <w:color w:val="353535"/>
          <w:sz w:val="24"/>
          <w:szCs w:val="24"/>
          <w:u w:color="353535"/>
          <w:lang w:val="es-ES"/>
        </w:rPr>
        <w:t>son minas de oro para muchas instituciones de educación superior para analizar la conducta de estudiantes, almacenar resultados de pruebas, representaciones de </w:t>
      </w:r>
      <w:proofErr w:type="spellStart"/>
      <w:r w:rsidRPr="00D3044D">
        <w:rPr>
          <w:rFonts w:ascii="Times New Roman" w:hAnsi="Times New Roman" w:cs="Times New Roman"/>
          <w:sz w:val="24"/>
          <w:szCs w:val="24"/>
          <w:u w:val="single" w:color="DCA10D"/>
          <w:lang w:val="es-ES"/>
        </w:rPr>
        <w:t>eportafolios</w:t>
      </w:r>
      <w:proofErr w:type="spellEnd"/>
      <w:r w:rsidRPr="00D3044D">
        <w:rPr>
          <w:rFonts w:ascii="Times New Roman" w:hAnsi="Times New Roman" w:cs="Times New Roman"/>
          <w:sz w:val="24"/>
          <w:szCs w:val="24"/>
          <w:u w:color="353535"/>
          <w:lang w:val="es-ES"/>
        </w:rPr>
        <w:t>,</w:t>
      </w:r>
      <w:r w:rsidRPr="00D3044D">
        <w:rPr>
          <w:rFonts w:ascii="Times New Roman" w:hAnsi="Times New Roman" w:cs="Times New Roman"/>
          <w:color w:val="353535"/>
          <w:sz w:val="24"/>
          <w:szCs w:val="24"/>
          <w:u w:color="353535"/>
          <w:lang w:val="es-ES"/>
        </w:rPr>
        <w:t xml:space="preserve"> e investigar datos sobre resultados de interacciones. Una panoplia de datos que posteriormente se tienen que catalogar, subordinar y visualizar para adoptar decisiones flexibles.</w:t>
      </w:r>
    </w:p>
    <w:p w14:paraId="16CB487F" w14:textId="77777777" w:rsidR="009A0FB8" w:rsidRPr="00D3044D" w:rsidRDefault="009A0FB8" w:rsidP="00F0473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81D2BF5" w14:textId="6D597C62" w:rsidR="00DE7130" w:rsidRPr="00D3044D" w:rsidRDefault="00DE7130" w:rsidP="00F0473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3044D">
        <w:rPr>
          <w:rFonts w:ascii="Times New Roman" w:hAnsi="Times New Roman" w:cs="Times New Roman"/>
          <w:color w:val="353535"/>
          <w:sz w:val="24"/>
          <w:szCs w:val="24"/>
          <w:u w:color="353535"/>
          <w:lang w:val="es-ES"/>
        </w:rPr>
        <w:t>Los </w:t>
      </w:r>
      <w:r w:rsidRPr="00D3044D">
        <w:rPr>
          <w:rFonts w:ascii="Times New Roman" w:hAnsi="Times New Roman" w:cs="Times New Roman"/>
          <w:sz w:val="24"/>
          <w:szCs w:val="24"/>
          <w:lang w:val="es-ES"/>
        </w:rPr>
        <w:t>algoritmos </w:t>
      </w:r>
      <w:r w:rsidRPr="00D3044D">
        <w:rPr>
          <w:rFonts w:ascii="Times New Roman" w:hAnsi="Times New Roman" w:cs="Times New Roman"/>
          <w:color w:val="353535"/>
          <w:sz w:val="24"/>
          <w:szCs w:val="24"/>
          <w:u w:color="353535"/>
          <w:lang w:val="es-ES"/>
        </w:rPr>
        <w:t>de minería de datos clasificados en técnicas clásicas (estadística, o conglomerados, por ejemplo) y técnicas de nueva generación (árboles, redes o normas) son esfuerzos científicos.</w:t>
      </w:r>
    </w:p>
    <w:p w14:paraId="0FA8F287" w14:textId="77777777" w:rsidR="009A0FB8" w:rsidRPr="00D3044D" w:rsidRDefault="009A0FB8" w:rsidP="00F0473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22C40EE" w14:textId="39648A7A" w:rsidR="00C93158" w:rsidRDefault="00643B6D" w:rsidP="007C1E92">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noProof/>
          <w:lang w:val="es-ES" w:eastAsia="es-ES"/>
        </w:rPr>
        <w:lastRenderedPageBreak/>
        <mc:AlternateContent>
          <mc:Choice Requires="wps">
            <w:drawing>
              <wp:anchor distT="0" distB="0" distL="114300" distR="114300" simplePos="0" relativeHeight="251805696" behindDoc="0" locked="0" layoutInCell="1" allowOverlap="1" wp14:anchorId="3C2FC19E" wp14:editId="3BFA0E0B">
                <wp:simplePos x="0" y="0"/>
                <wp:positionH relativeFrom="column">
                  <wp:posOffset>5257800</wp:posOffset>
                </wp:positionH>
                <wp:positionV relativeFrom="paragraph">
                  <wp:posOffset>828040</wp:posOffset>
                </wp:positionV>
                <wp:extent cx="381000" cy="414020"/>
                <wp:effectExtent l="50800" t="25400" r="76200" b="93980"/>
                <wp:wrapThrough wrapText="bothSides">
                  <wp:wrapPolygon edited="0">
                    <wp:start x="15840" y="-1325"/>
                    <wp:lineTo x="-2880" y="0"/>
                    <wp:lineTo x="-2880" y="25178"/>
                    <wp:lineTo x="5760" y="25178"/>
                    <wp:lineTo x="7200" y="23853"/>
                    <wp:lineTo x="24480" y="21202"/>
                    <wp:lineTo x="24480" y="-1325"/>
                    <wp:lineTo x="15840" y="-1325"/>
                  </wp:wrapPolygon>
                </wp:wrapThrough>
                <wp:docPr id="121" name="Pergamino horizontal 121">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381000" cy="414020"/>
                        </a:xfrm>
                        <a:prstGeom prst="horizontalScroll">
                          <a:avLst/>
                        </a:prstGeom>
                        <a:ln/>
                      </wps:spPr>
                      <wps:style>
                        <a:lnRef idx="1">
                          <a:schemeClr val="accent1"/>
                        </a:lnRef>
                        <a:fillRef idx="3">
                          <a:schemeClr val="accent1"/>
                        </a:fillRef>
                        <a:effectRef idx="2">
                          <a:schemeClr val="accent1"/>
                        </a:effectRef>
                        <a:fontRef idx="minor">
                          <a:schemeClr val="lt1"/>
                        </a:fontRef>
                      </wps:style>
                      <wps:txbx>
                        <w:txbxContent>
                          <w:p w14:paraId="00049ADA" w14:textId="77777777" w:rsidR="00BD1D37" w:rsidRPr="00AA6780" w:rsidRDefault="00BD1D37" w:rsidP="00643B6D">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4BB56068" w14:textId="77777777" w:rsidR="00BD1D37" w:rsidRDefault="00BD1D37" w:rsidP="00643B6D">
                            <w:pPr>
                              <w:jc w:val="center"/>
                            </w:pP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3C2FC19E" id="Pergamino horizontal 121" o:spid="_x0000_s1045" type="#_x0000_t98" href="#indice" style="position:absolute;left:0;text-align:left;margin-left:414pt;margin-top:65.2pt;width:30pt;height:32.6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" o:button="t" fillcolor="#4f81bd [3204]" strokecolor="#4579b8 [3044]">
                <v:fill color2="#a7bfde [1620]" rotate="t" o:detectmouseclick="t" angle="180" focus="100%" type="gradient">
                  <o:fill v:ext="view" type="gradientUnscaled"/>
                </v:fill>
                <v:shadow on="t" color="black" opacity="22937f" origin=",.5" offset="0,.63889mm"/>
                <v:textbox>
                  <w:txbxContent>
                    <w:p w14:paraId="00049ADA" w14:textId="77777777" w:rsidR="00BD1D37" w:rsidRPr="00AA6780" w:rsidRDefault="00BD1D37" w:rsidP="00643B6D">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4BB56068" w14:textId="77777777" w:rsidR="00BD1D37" w:rsidRDefault="00BD1D37" w:rsidP="00643B6D">
                      <w:pPr>
                        <w:jc w:val="center"/>
                      </w:pPr>
                    </w:p>
                  </w:txbxContent>
                </v:textbox>
                <w10:wrap type="through"/>
              </v:shape>
            </w:pict>
          </mc:Fallback>
        </mc:AlternateContent>
      </w:r>
      <w:r w:rsidR="00DE7130" w:rsidRPr="00D3044D">
        <w:rPr>
          <w:rFonts w:ascii="Times New Roman" w:hAnsi="Times New Roman" w:cs="Times New Roman"/>
          <w:color w:val="353535"/>
          <w:sz w:val="24"/>
          <w:szCs w:val="24"/>
          <w:u w:color="353535"/>
          <w:lang w:val="es-ES"/>
        </w:rPr>
        <w:t>Alejadas las técnicas de la superficialidad evaluativa, nos dejan a veces sin aliento: ¿nos alecciona la </w:t>
      </w:r>
      <w:r w:rsidR="00DE7130" w:rsidRPr="00D3044D">
        <w:rPr>
          <w:rFonts w:ascii="Times New Roman" w:hAnsi="Times New Roman" w:cs="Times New Roman"/>
          <w:color w:val="353535"/>
          <w:sz w:val="24"/>
          <w:szCs w:val="24"/>
          <w:lang w:val="es-ES"/>
        </w:rPr>
        <w:t>minería de datos universitarios </w:t>
      </w:r>
      <w:r w:rsidR="00DE7130" w:rsidRPr="00D3044D">
        <w:rPr>
          <w:rFonts w:ascii="Times New Roman" w:hAnsi="Times New Roman" w:cs="Times New Roman"/>
          <w:color w:val="353535"/>
          <w:sz w:val="24"/>
          <w:szCs w:val="24"/>
          <w:u w:color="353535"/>
          <w:lang w:val="es-ES"/>
        </w:rPr>
        <w:t>para la creación de un ambiente turbadoramente personal, nos inicia en la misión de dar forma corpórea a la aspiración aguda del aprendizaje? La minería de datos es el presentimiento de la excelencia universitaria.</w:t>
      </w:r>
    </w:p>
    <w:p w14:paraId="7E919D8B" w14:textId="4A13A65D" w:rsidR="00377DA6" w:rsidRDefault="00377DA6" w:rsidP="00377DA6">
      <w:pPr>
        <w:spacing w:after="200" w:line="276" w:lineRule="auto"/>
        <w:rPr>
          <w:rFonts w:ascii="Times New Roman" w:hAnsi="Times New Roman" w:cs="Times New Roman"/>
          <w:b/>
          <w:bCs/>
          <w:color w:val="353535"/>
          <w:sz w:val="36"/>
          <w:szCs w:val="36"/>
          <w:u w:color="353535"/>
          <w:lang w:val="es-ES"/>
        </w:rPr>
      </w:pPr>
    </w:p>
    <w:p w14:paraId="0F01C210" w14:textId="77777777" w:rsidR="00E35844" w:rsidRDefault="00E35844" w:rsidP="00377DA6">
      <w:pPr>
        <w:spacing w:after="200" w:line="276" w:lineRule="auto"/>
        <w:rPr>
          <w:rFonts w:ascii="Times New Roman" w:hAnsi="Times New Roman" w:cs="Times New Roman"/>
          <w:b/>
          <w:bCs/>
          <w:color w:val="353535"/>
          <w:sz w:val="36"/>
          <w:szCs w:val="36"/>
          <w:u w:color="353535"/>
          <w:lang w:val="es-ES"/>
        </w:rPr>
      </w:pPr>
    </w:p>
    <w:p w14:paraId="517E9131" w14:textId="77777777" w:rsidR="00E35844" w:rsidRDefault="00E35844" w:rsidP="00377DA6">
      <w:pPr>
        <w:spacing w:after="200" w:line="276" w:lineRule="auto"/>
        <w:rPr>
          <w:rFonts w:ascii="Times New Roman" w:hAnsi="Times New Roman" w:cs="Times New Roman"/>
          <w:b/>
          <w:bCs/>
          <w:color w:val="353535"/>
          <w:sz w:val="36"/>
          <w:szCs w:val="36"/>
          <w:u w:color="353535"/>
          <w:lang w:val="es-ES"/>
        </w:rPr>
        <w:sectPr w:rsidR="00E35844" w:rsidSect="00C2223B">
          <w:pgSz w:w="12240" w:h="15840"/>
          <w:pgMar w:top="1418" w:right="1701" w:bottom="1418" w:left="1701" w:header="720" w:footer="720" w:gutter="0"/>
          <w:cols w:space="720"/>
          <w:noEndnote/>
          <w:docGrid w:linePitch="326"/>
        </w:sectPr>
      </w:pPr>
    </w:p>
    <w:p w14:paraId="6D56B18E" w14:textId="226B0453" w:rsidR="00297D5B" w:rsidRPr="00377DA6" w:rsidRDefault="00297D5B" w:rsidP="00377DA6">
      <w:pPr>
        <w:spacing w:after="200" w:line="276" w:lineRule="auto"/>
        <w:jc w:val="center"/>
        <w:rPr>
          <w:rFonts w:ascii="Times New Roman" w:hAnsi="Times New Roman" w:cs="Times New Roman"/>
          <w:color w:val="353535"/>
          <w:sz w:val="24"/>
          <w:szCs w:val="24"/>
          <w:u w:color="353535"/>
          <w:lang w:val="es-ES"/>
        </w:rPr>
      </w:pPr>
      <w:r w:rsidRPr="00297D5B">
        <w:rPr>
          <w:rFonts w:ascii="Times New Roman" w:hAnsi="Times New Roman" w:cs="Times New Roman"/>
          <w:b/>
          <w:bCs/>
          <w:color w:val="353535"/>
          <w:sz w:val="36"/>
          <w:szCs w:val="36"/>
          <w:u w:color="353535"/>
          <w:lang w:val="es-ES"/>
        </w:rPr>
        <w:lastRenderedPageBreak/>
        <w:t>20</w:t>
      </w:r>
    </w:p>
    <w:bookmarkStart w:id="22" w:name="innovaciony"/>
    <w:p w14:paraId="64399B5A" w14:textId="4A2B2616" w:rsidR="009A0FB8" w:rsidRDefault="00291FC9" w:rsidP="00C2223B">
      <w:pPr>
        <w:widowControl w:val="0"/>
        <w:autoSpaceDE w:val="0"/>
        <w:autoSpaceDN w:val="0"/>
        <w:adjustRightInd w:val="0"/>
        <w:spacing w:after="100"/>
        <w:ind w:firstLine="709"/>
        <w:jc w:val="center"/>
        <w:rPr>
          <w:rFonts w:ascii="Times New Roman" w:hAnsi="Times New Roman" w:cs="Times New Roman"/>
          <w:b/>
          <w:bCs/>
          <w:color w:val="353535"/>
          <w:sz w:val="36"/>
          <w:szCs w:val="36"/>
          <w:u w:color="353535"/>
          <w:lang w:val="es-ES"/>
        </w:rPr>
      </w:pPr>
      <w:r>
        <w:rPr>
          <w:rFonts w:ascii="Times New Roman" w:hAnsi="Times New Roman" w:cs="Times New Roman"/>
          <w:b/>
          <w:bCs/>
          <w:color w:val="353535"/>
          <w:sz w:val="36"/>
          <w:szCs w:val="36"/>
          <w:u w:color="353535"/>
          <w:lang w:val="es-ES"/>
        </w:rPr>
        <w:fldChar w:fldCharType="begin"/>
      </w:r>
      <w:r>
        <w:rPr>
          <w:rFonts w:ascii="Times New Roman" w:hAnsi="Times New Roman" w:cs="Times New Roman"/>
          <w:b/>
          <w:bCs/>
          <w:color w:val="353535"/>
          <w:sz w:val="36"/>
          <w:szCs w:val="36"/>
          <w:u w:color="353535"/>
          <w:lang w:val="es-ES"/>
        </w:rPr>
        <w:instrText xml:space="preserve"> HYPERLINK  \l "innovaciony" </w:instrText>
      </w:r>
      <w:r>
        <w:rPr>
          <w:rFonts w:ascii="Times New Roman" w:hAnsi="Times New Roman" w:cs="Times New Roman"/>
          <w:b/>
          <w:bCs/>
          <w:color w:val="353535"/>
          <w:sz w:val="36"/>
          <w:szCs w:val="36"/>
          <w:u w:color="353535"/>
          <w:lang w:val="es-ES"/>
        </w:rPr>
      </w:r>
      <w:r>
        <w:rPr>
          <w:rFonts w:ascii="Times New Roman" w:hAnsi="Times New Roman" w:cs="Times New Roman"/>
          <w:b/>
          <w:bCs/>
          <w:color w:val="353535"/>
          <w:sz w:val="36"/>
          <w:szCs w:val="36"/>
          <w:u w:color="353535"/>
          <w:lang w:val="es-ES"/>
        </w:rPr>
        <w:fldChar w:fldCharType="separate"/>
      </w:r>
      <w:r w:rsidRPr="00291FC9">
        <w:rPr>
          <w:rStyle w:val="Hipervnculo"/>
          <w:rFonts w:ascii="Times New Roman" w:hAnsi="Times New Roman" w:cs="Times New Roman"/>
          <w:b/>
          <w:bCs/>
          <w:sz w:val="36"/>
          <w:szCs w:val="36"/>
          <w:u w:color="353535"/>
          <w:lang w:val="es-ES"/>
        </w:rPr>
        <w:t>INNOVACIÓN Y PENSAMIENTO EN LA PRÁCTICA DE CLASE DE EDUCACIÓN SUPERIOR</w:t>
      </w:r>
      <w:bookmarkEnd w:id="22"/>
      <w:r>
        <w:rPr>
          <w:rFonts w:ascii="Times New Roman" w:hAnsi="Times New Roman" w:cs="Times New Roman"/>
          <w:b/>
          <w:bCs/>
          <w:color w:val="353535"/>
          <w:sz w:val="36"/>
          <w:szCs w:val="36"/>
          <w:u w:color="353535"/>
          <w:lang w:val="es-ES"/>
        </w:rPr>
        <w:fldChar w:fldCharType="end"/>
      </w:r>
    </w:p>
    <w:p w14:paraId="7460EA50" w14:textId="77777777" w:rsidR="00291FC9" w:rsidRPr="00C2223B" w:rsidRDefault="00291FC9" w:rsidP="00C2223B">
      <w:pPr>
        <w:widowControl w:val="0"/>
        <w:autoSpaceDE w:val="0"/>
        <w:autoSpaceDN w:val="0"/>
        <w:adjustRightInd w:val="0"/>
        <w:spacing w:after="100"/>
        <w:ind w:firstLine="709"/>
        <w:jc w:val="center"/>
        <w:rPr>
          <w:rFonts w:ascii="Times New Roman" w:hAnsi="Times New Roman" w:cs="Times New Roman"/>
          <w:b/>
          <w:bCs/>
          <w:color w:val="353535"/>
          <w:u w:color="353535"/>
          <w:lang w:val="es-ES"/>
        </w:rPr>
      </w:pPr>
    </w:p>
    <w:p w14:paraId="23B0C2F1" w14:textId="5452C70B" w:rsidR="00DE7130" w:rsidRPr="00E82CF8"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E82CF8">
        <w:rPr>
          <w:rFonts w:ascii="Times New Roman" w:hAnsi="Times New Roman" w:cs="Times New Roman"/>
          <w:color w:val="353535"/>
          <w:sz w:val="24"/>
          <w:szCs w:val="24"/>
          <w:u w:color="353535"/>
          <w:lang w:val="es-ES"/>
        </w:rPr>
        <w:t>Asistimos a una época universitaria mediada por las publicaciones de artículos en revistas catalogadas en </w:t>
      </w:r>
      <w:proofErr w:type="spellStart"/>
      <w:r w:rsidRPr="00E82CF8">
        <w:rPr>
          <w:rFonts w:ascii="Times New Roman" w:hAnsi="Times New Roman" w:cs="Times New Roman"/>
          <w:sz w:val="24"/>
          <w:szCs w:val="24"/>
          <w:lang w:val="es-ES"/>
        </w:rPr>
        <w:t>Journal</w:t>
      </w:r>
      <w:proofErr w:type="spellEnd"/>
      <w:r w:rsidRPr="00E82CF8">
        <w:rPr>
          <w:rFonts w:ascii="Times New Roman" w:hAnsi="Times New Roman" w:cs="Times New Roman"/>
          <w:sz w:val="24"/>
          <w:szCs w:val="24"/>
          <w:lang w:val="es-ES"/>
        </w:rPr>
        <w:t xml:space="preserve"> </w:t>
      </w:r>
      <w:proofErr w:type="spellStart"/>
      <w:r w:rsidRPr="00E82CF8">
        <w:rPr>
          <w:rFonts w:ascii="Times New Roman" w:hAnsi="Times New Roman" w:cs="Times New Roman"/>
          <w:sz w:val="24"/>
          <w:szCs w:val="24"/>
          <w:lang w:val="es-ES"/>
        </w:rPr>
        <w:t>Citation</w:t>
      </w:r>
      <w:proofErr w:type="spellEnd"/>
      <w:r w:rsidRPr="00E82CF8">
        <w:rPr>
          <w:rFonts w:ascii="Times New Roman" w:hAnsi="Times New Roman" w:cs="Times New Roman"/>
          <w:sz w:val="24"/>
          <w:szCs w:val="24"/>
          <w:lang w:val="es-ES"/>
        </w:rPr>
        <w:t xml:space="preserve"> </w:t>
      </w:r>
      <w:proofErr w:type="spellStart"/>
      <w:r w:rsidRPr="00E82CF8">
        <w:rPr>
          <w:rFonts w:ascii="Times New Roman" w:hAnsi="Times New Roman" w:cs="Times New Roman"/>
          <w:sz w:val="24"/>
          <w:szCs w:val="24"/>
          <w:lang w:val="es-ES"/>
        </w:rPr>
        <w:t>Reports</w:t>
      </w:r>
      <w:proofErr w:type="spellEnd"/>
      <w:r w:rsidRPr="00E82CF8">
        <w:rPr>
          <w:rFonts w:ascii="Times New Roman" w:hAnsi="Times New Roman" w:cs="Times New Roman"/>
          <w:sz w:val="24"/>
          <w:szCs w:val="24"/>
          <w:lang w:val="es-ES"/>
        </w:rPr>
        <w:t> </w:t>
      </w:r>
      <w:r w:rsidRPr="00E82CF8">
        <w:rPr>
          <w:rFonts w:ascii="Times New Roman" w:hAnsi="Times New Roman" w:cs="Times New Roman"/>
          <w:color w:val="353535"/>
          <w:sz w:val="24"/>
          <w:szCs w:val="24"/>
          <w:u w:color="353535"/>
          <w:lang w:val="es-ES"/>
        </w:rPr>
        <w:t>(JCR) que dedican escasos títulos a la </w:t>
      </w:r>
      <w:r w:rsidRPr="00E82CF8">
        <w:rPr>
          <w:rFonts w:ascii="Times New Roman" w:hAnsi="Times New Roman" w:cs="Times New Roman"/>
          <w:bCs/>
          <w:sz w:val="24"/>
          <w:szCs w:val="24"/>
          <w:lang w:val="es-ES"/>
        </w:rPr>
        <w:t>innovación </w:t>
      </w:r>
      <w:r w:rsidRPr="00E82CF8">
        <w:rPr>
          <w:rFonts w:ascii="Times New Roman" w:hAnsi="Times New Roman" w:cs="Times New Roman"/>
          <w:bCs/>
          <w:color w:val="353535"/>
          <w:sz w:val="24"/>
          <w:szCs w:val="24"/>
          <w:lang w:val="es-ES"/>
        </w:rPr>
        <w:t>y</w:t>
      </w:r>
      <w:r w:rsidRPr="00E82CF8">
        <w:rPr>
          <w:rFonts w:ascii="Times New Roman" w:hAnsi="Times New Roman" w:cs="Times New Roman"/>
          <w:b/>
          <w:bCs/>
          <w:color w:val="353535"/>
          <w:sz w:val="24"/>
          <w:szCs w:val="24"/>
          <w:u w:color="353535"/>
          <w:lang w:val="es-ES"/>
        </w:rPr>
        <w:t xml:space="preserve"> </w:t>
      </w:r>
      <w:r w:rsidRPr="00E82CF8">
        <w:rPr>
          <w:rFonts w:ascii="Times New Roman" w:hAnsi="Times New Roman" w:cs="Times New Roman"/>
          <w:bCs/>
          <w:color w:val="353535"/>
          <w:sz w:val="24"/>
          <w:szCs w:val="24"/>
          <w:u w:color="353535"/>
          <w:lang w:val="es-ES"/>
        </w:rPr>
        <w:t>pensamiento en la práctica de clase de Educación Superior</w:t>
      </w:r>
      <w:r w:rsidRPr="00E82CF8">
        <w:rPr>
          <w:rFonts w:ascii="Times New Roman" w:hAnsi="Times New Roman" w:cs="Times New Roman"/>
          <w:color w:val="353535"/>
          <w:sz w:val="24"/>
          <w:szCs w:val="24"/>
          <w:u w:color="353535"/>
          <w:lang w:val="es-ES"/>
        </w:rPr>
        <w:t>.</w:t>
      </w:r>
    </w:p>
    <w:p w14:paraId="3F47AF15" w14:textId="36964FCB" w:rsidR="009A0FB8" w:rsidRPr="00E82CF8" w:rsidRDefault="008E414E"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Pr>
          <w:rFonts w:ascii="Times New Roman" w:hAnsi="Times New Roman" w:cs="Times New Roman"/>
          <w:noProof/>
          <w:color w:val="353535"/>
          <w:sz w:val="24"/>
          <w:szCs w:val="24"/>
          <w:u w:color="353535"/>
          <w:lang w:val="es-ES" w:eastAsia="es-ES"/>
        </w:rPr>
        <w:drawing>
          <wp:inline distT="0" distB="0" distL="0" distR="0" wp14:anchorId="3F7FE7CD" wp14:editId="2005B10A">
            <wp:extent cx="1080000" cy="1617978"/>
            <wp:effectExtent l="0" t="0" r="12700" b="8255"/>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198_opt.png"/>
                    <pic:cNvPicPr/>
                  </pic:nvPicPr>
                  <pic:blipFill>
                    <a:blip r:embed="rId94">
                      <a:extLst>
                        <a:ext uri="{28A0092B-C50C-407E-A947-70E740481C1C}">
                          <a14:useLocalDpi xmlns:a14="http://schemas.microsoft.com/office/drawing/2010/main" val="0"/>
                        </a:ext>
                      </a:extLst>
                    </a:blip>
                    <a:stretch>
                      <a:fillRect/>
                    </a:stretch>
                  </pic:blipFill>
                  <pic:spPr>
                    <a:xfrm>
                      <a:off x="0" y="0"/>
                      <a:ext cx="1080000" cy="1617978"/>
                    </a:xfrm>
                    <a:prstGeom prst="rect">
                      <a:avLst/>
                    </a:prstGeom>
                  </pic:spPr>
                </pic:pic>
              </a:graphicData>
            </a:graphic>
          </wp:inline>
        </w:drawing>
      </w:r>
    </w:p>
    <w:p w14:paraId="4F336660" w14:textId="77777777" w:rsidR="00DE7130" w:rsidRPr="00E82CF8"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E82CF8">
        <w:rPr>
          <w:rFonts w:ascii="Times New Roman" w:hAnsi="Times New Roman" w:cs="Times New Roman"/>
          <w:color w:val="353535"/>
          <w:sz w:val="24"/>
          <w:szCs w:val="24"/>
          <w:u w:color="353535"/>
          <w:lang w:val="es-ES"/>
        </w:rPr>
        <w:t>Vivimos un falso auge investigador, que al mismo tiempo que acumula manuscritos en decisiones editoriales, revisores y jueces, produce el empobrecimiento de la </w:t>
      </w:r>
      <w:r w:rsidRPr="00E82CF8">
        <w:rPr>
          <w:rFonts w:ascii="Times New Roman" w:hAnsi="Times New Roman" w:cs="Times New Roman"/>
          <w:iCs/>
          <w:color w:val="353535"/>
          <w:sz w:val="24"/>
          <w:szCs w:val="24"/>
          <w:u w:color="353535"/>
          <w:lang w:val="es-ES"/>
        </w:rPr>
        <w:t>invención y reflexión en la práctica docente</w:t>
      </w:r>
      <w:r w:rsidRPr="00E82CF8">
        <w:rPr>
          <w:rFonts w:ascii="Times New Roman" w:hAnsi="Times New Roman" w:cs="Times New Roman"/>
          <w:color w:val="353535"/>
          <w:sz w:val="24"/>
          <w:szCs w:val="24"/>
          <w:u w:color="353535"/>
          <w:lang w:val="es-ES"/>
        </w:rPr>
        <w:t>.</w:t>
      </w:r>
    </w:p>
    <w:p w14:paraId="06AAC944" w14:textId="77777777" w:rsidR="009A0FB8" w:rsidRPr="00E82CF8" w:rsidRDefault="009A0FB8"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01EB4E04" w14:textId="77777777" w:rsidR="00DE7130" w:rsidRPr="00E82CF8"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E82CF8">
        <w:rPr>
          <w:rFonts w:ascii="Times New Roman" w:hAnsi="Times New Roman" w:cs="Times New Roman"/>
          <w:color w:val="353535"/>
          <w:sz w:val="24"/>
          <w:szCs w:val="24"/>
          <w:u w:color="353535"/>
          <w:lang w:val="es-ES"/>
        </w:rPr>
        <w:t>Bajo el manto de los sexenios y de la asignación mejorada de la carga docente merced a aquella para una minoría departamental, observamos las equívocas conversaciones docentes sobre la variación innecesaria de la práctica de clase, porque no se traduce en mejoras substanciales en el diseño de las asignaturas.</w:t>
      </w:r>
    </w:p>
    <w:p w14:paraId="60F7E821" w14:textId="77777777" w:rsidR="009A0FB8" w:rsidRPr="00E82CF8" w:rsidRDefault="009A0FB8"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3B1C9A76" w14:textId="77777777" w:rsidR="00DE7130" w:rsidRPr="00E82CF8"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E82CF8">
        <w:rPr>
          <w:rFonts w:ascii="Times New Roman" w:hAnsi="Times New Roman" w:cs="Times New Roman"/>
          <w:color w:val="353535"/>
          <w:sz w:val="24"/>
          <w:szCs w:val="24"/>
          <w:u w:color="353535"/>
          <w:lang w:val="es-ES"/>
        </w:rPr>
        <w:t>Por el contrario, las pláticas abundan en desvergonzados comentarios sobre la concesión automática de los quinquenios docentes por acumulación de años profesionales.</w:t>
      </w:r>
    </w:p>
    <w:p w14:paraId="21911D32" w14:textId="77777777" w:rsidR="009A0FB8" w:rsidRPr="00E82CF8" w:rsidRDefault="009A0FB8"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535E84C0" w14:textId="77777777" w:rsidR="00DE7130" w:rsidRPr="00E82CF8"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E82CF8">
        <w:rPr>
          <w:rFonts w:ascii="Times New Roman" w:hAnsi="Times New Roman" w:cs="Times New Roman"/>
          <w:color w:val="353535"/>
          <w:sz w:val="24"/>
          <w:szCs w:val="24"/>
          <w:u w:color="353535"/>
          <w:lang w:val="es-ES"/>
        </w:rPr>
        <w:t>La creación didáctica en la práctica de clase de las distintas áreas de conocimiento no alcanza la proporción que la investigación científica, revelando un desequilibrio hacia la acción de compromiso institucional a la que menos tiempo contractual dedica un profesional docente numerario.</w:t>
      </w:r>
    </w:p>
    <w:p w14:paraId="5719CD85" w14:textId="77777777" w:rsidR="009A0FB8" w:rsidRPr="00E82CF8" w:rsidRDefault="009A0FB8"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6C178919" w14:textId="21C809F9" w:rsidR="00DE7130" w:rsidRPr="00E82CF8"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E82CF8">
        <w:rPr>
          <w:rFonts w:ascii="Times New Roman" w:hAnsi="Times New Roman" w:cs="Times New Roman"/>
          <w:color w:val="353535"/>
          <w:sz w:val="24"/>
          <w:szCs w:val="24"/>
          <w:u w:color="353535"/>
          <w:lang w:val="es-ES"/>
        </w:rPr>
        <w:t>La investigación científica no medita suficientemente las implicaciones que la innovación tiene para el </w:t>
      </w:r>
      <w:r w:rsidRPr="00E82CF8">
        <w:rPr>
          <w:rFonts w:ascii="Times New Roman" w:hAnsi="Times New Roman" w:cs="Times New Roman"/>
          <w:sz w:val="24"/>
          <w:szCs w:val="24"/>
          <w:lang w:val="es-ES"/>
        </w:rPr>
        <w:t>desarrollo docente </w:t>
      </w:r>
      <w:r w:rsidRPr="00E82CF8">
        <w:rPr>
          <w:rFonts w:ascii="Times New Roman" w:hAnsi="Times New Roman" w:cs="Times New Roman"/>
          <w:color w:val="353535"/>
          <w:sz w:val="24"/>
          <w:szCs w:val="24"/>
          <w:u w:color="353535"/>
          <w:lang w:val="es-ES"/>
        </w:rPr>
        <w:t xml:space="preserve">o para la mejora emotiva de los estudiantes; algunas editoriales de publicaciones prefieren el ajuste a plantillas arbitrarias de dudoso </w:t>
      </w:r>
      <w:r w:rsidRPr="00E82CF8">
        <w:rPr>
          <w:rFonts w:ascii="Times New Roman" w:hAnsi="Times New Roman" w:cs="Times New Roman"/>
          <w:color w:val="353535"/>
          <w:sz w:val="24"/>
          <w:szCs w:val="24"/>
          <w:u w:color="353535"/>
          <w:lang w:val="es-ES"/>
        </w:rPr>
        <w:lastRenderedPageBreak/>
        <w:t>valor tipográfico que los </w:t>
      </w:r>
      <w:r w:rsidRPr="00E82CF8">
        <w:rPr>
          <w:rFonts w:ascii="Times New Roman" w:hAnsi="Times New Roman" w:cs="Times New Roman"/>
          <w:sz w:val="24"/>
          <w:szCs w:val="24"/>
          <w:lang w:val="es-ES"/>
        </w:rPr>
        <w:t>indicadores de resultados </w:t>
      </w:r>
      <w:r w:rsidRPr="00E82CF8">
        <w:rPr>
          <w:rFonts w:ascii="Times New Roman" w:hAnsi="Times New Roman" w:cs="Times New Roman"/>
          <w:color w:val="353535"/>
          <w:sz w:val="24"/>
          <w:szCs w:val="24"/>
          <w:u w:color="353535"/>
          <w:lang w:val="es-ES"/>
        </w:rPr>
        <w:t>del aprendizaje o las concepciones críticas de la enseñanza procedentes de una innovación curricular o didáctica.</w:t>
      </w:r>
    </w:p>
    <w:p w14:paraId="7B5CC03B" w14:textId="77777777" w:rsidR="00183354" w:rsidRDefault="00183354" w:rsidP="00DA3230">
      <w:pPr>
        <w:widowControl w:val="0"/>
        <w:autoSpaceDE w:val="0"/>
        <w:autoSpaceDN w:val="0"/>
        <w:adjustRightInd w:val="0"/>
        <w:spacing w:after="100"/>
        <w:rPr>
          <w:rFonts w:ascii="Times New Roman" w:hAnsi="Times New Roman" w:cs="Times New Roman"/>
          <w:b/>
          <w:bCs/>
          <w:color w:val="353535"/>
          <w:sz w:val="24"/>
          <w:szCs w:val="24"/>
          <w:u w:color="353535"/>
          <w:lang w:val="es-ES"/>
        </w:rPr>
      </w:pPr>
    </w:p>
    <w:p w14:paraId="5DF36BA2" w14:textId="605884AD" w:rsidR="00DE7130" w:rsidRPr="00E82CF8" w:rsidRDefault="00DE7130" w:rsidP="00E82CF8">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r w:rsidRPr="00E82CF8">
        <w:rPr>
          <w:rFonts w:ascii="Times New Roman" w:hAnsi="Times New Roman" w:cs="Times New Roman"/>
          <w:b/>
          <w:bCs/>
          <w:color w:val="353535"/>
          <w:sz w:val="24"/>
          <w:szCs w:val="24"/>
          <w:u w:color="353535"/>
          <w:lang w:val="es-ES"/>
        </w:rPr>
        <w:t>Pensador activo y constructor de conocimiento</w:t>
      </w:r>
    </w:p>
    <w:p w14:paraId="397F6816" w14:textId="77777777" w:rsidR="009A0FB8" w:rsidRPr="00E82CF8" w:rsidRDefault="009A0FB8" w:rsidP="00C2223B">
      <w:pPr>
        <w:widowControl w:val="0"/>
        <w:autoSpaceDE w:val="0"/>
        <w:autoSpaceDN w:val="0"/>
        <w:adjustRightInd w:val="0"/>
        <w:spacing w:after="100"/>
        <w:ind w:firstLine="709"/>
        <w:rPr>
          <w:rFonts w:ascii="Times New Roman" w:hAnsi="Times New Roman" w:cs="Times New Roman"/>
          <w:color w:val="353535"/>
          <w:sz w:val="24"/>
          <w:szCs w:val="24"/>
          <w:u w:color="353535"/>
          <w:lang w:val="es-ES"/>
        </w:rPr>
      </w:pPr>
    </w:p>
    <w:p w14:paraId="5E7500E3" w14:textId="58E897CD" w:rsidR="00DE7130" w:rsidRPr="00E82CF8" w:rsidRDefault="00DE7130" w:rsidP="00183354">
      <w:pPr>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E82CF8">
        <w:rPr>
          <w:rFonts w:ascii="Times New Roman" w:hAnsi="Times New Roman" w:cs="Times New Roman"/>
          <w:color w:val="353535"/>
          <w:sz w:val="24"/>
          <w:szCs w:val="24"/>
          <w:u w:color="353535"/>
          <w:lang w:val="es-ES"/>
        </w:rPr>
        <w:t>En esta atmósfera cansina de escasez de </w:t>
      </w:r>
      <w:r w:rsidRPr="00E82CF8">
        <w:rPr>
          <w:rFonts w:ascii="Times New Roman" w:hAnsi="Times New Roman" w:cs="Times New Roman"/>
          <w:sz w:val="24"/>
          <w:szCs w:val="24"/>
          <w:lang w:val="es-ES"/>
        </w:rPr>
        <w:t>motivación docente </w:t>
      </w:r>
      <w:r w:rsidRPr="00E82CF8">
        <w:rPr>
          <w:rFonts w:ascii="Times New Roman" w:hAnsi="Times New Roman" w:cs="Times New Roman"/>
          <w:color w:val="353535"/>
          <w:sz w:val="24"/>
          <w:szCs w:val="24"/>
          <w:u w:color="353535"/>
          <w:lang w:val="es-ES"/>
        </w:rPr>
        <w:t>al final de un curso académico es cuando toca planificar un calendario de resultados estudiantiles que tenga efecto en el año siguiente.</w:t>
      </w:r>
    </w:p>
    <w:p w14:paraId="402F0B6D" w14:textId="77777777" w:rsidR="00DB4995" w:rsidRPr="00E82CF8" w:rsidRDefault="00DB499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49AFF8E7" w14:textId="20002FC1" w:rsidR="00DE7130" w:rsidRPr="00E82CF8"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E82CF8">
        <w:rPr>
          <w:rFonts w:ascii="Times New Roman" w:hAnsi="Times New Roman" w:cs="Times New Roman"/>
          <w:color w:val="353535"/>
          <w:sz w:val="24"/>
          <w:szCs w:val="24"/>
          <w:u w:color="353535"/>
          <w:lang w:val="es-ES"/>
        </w:rPr>
        <w:t>Los escritores dejan en el papel pautado de las plantillas en línea de las universidades una suerte de acciones simuladas para aliar tiempos, espacios sociales y áreas conceptuales bajo el rubro de un </w:t>
      </w:r>
      <w:r w:rsidRPr="00E82CF8">
        <w:rPr>
          <w:rFonts w:ascii="Times New Roman" w:hAnsi="Times New Roman" w:cs="Times New Roman"/>
          <w:sz w:val="24"/>
          <w:szCs w:val="24"/>
          <w:lang w:val="es-ES"/>
        </w:rPr>
        <w:t>Plan de Organización Docente </w:t>
      </w:r>
      <w:r w:rsidRPr="00E82CF8">
        <w:rPr>
          <w:rFonts w:ascii="Times New Roman" w:hAnsi="Times New Roman" w:cs="Times New Roman"/>
          <w:color w:val="353535"/>
          <w:sz w:val="24"/>
          <w:szCs w:val="24"/>
          <w:u w:color="353535"/>
          <w:lang w:val="es-ES"/>
        </w:rPr>
        <w:t>(POD).</w:t>
      </w:r>
    </w:p>
    <w:p w14:paraId="6E089421" w14:textId="77777777" w:rsidR="00DB4995" w:rsidRPr="00E82CF8" w:rsidRDefault="00DB499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7EEC9A18" w14:textId="7E6E7196" w:rsidR="00DE7130" w:rsidRPr="00E82CF8"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E82CF8">
        <w:rPr>
          <w:rFonts w:ascii="Times New Roman" w:hAnsi="Times New Roman" w:cs="Times New Roman"/>
          <w:color w:val="353535"/>
          <w:sz w:val="24"/>
          <w:szCs w:val="24"/>
          <w:u w:color="353535"/>
          <w:lang w:val="es-ES"/>
        </w:rPr>
        <w:t>Las plantillas de las materias se asientan en la web como hojas volantes de monótonos rosarios de competencias, metodologías y criterios de evaluación, sin márgenes para la creación de espacios problemáticos internos, reflejando el escaso tiempo invertido en metas y conocimientos que influyan en la naturaleza de problemas que están en el </w:t>
      </w:r>
      <w:r w:rsidRPr="00E82CF8">
        <w:rPr>
          <w:rFonts w:ascii="Times New Roman" w:hAnsi="Times New Roman" w:cs="Times New Roman"/>
          <w:sz w:val="24"/>
          <w:szCs w:val="24"/>
          <w:lang w:val="es-ES"/>
        </w:rPr>
        <w:t>ambiente </w:t>
      </w:r>
      <w:r w:rsidRPr="00E82CF8">
        <w:rPr>
          <w:rFonts w:ascii="Times New Roman" w:hAnsi="Times New Roman" w:cs="Times New Roman"/>
          <w:color w:val="353535"/>
          <w:sz w:val="24"/>
          <w:szCs w:val="24"/>
          <w:u w:color="353535"/>
          <w:lang w:val="es-ES"/>
        </w:rPr>
        <w:t>real de clase; pero así es como se comporta el vecindario de otro departamento o facultad o universidad y se lo imita en todo el país.</w:t>
      </w:r>
    </w:p>
    <w:p w14:paraId="5A27B3F1" w14:textId="77777777" w:rsidR="00DB4995" w:rsidRPr="00E82CF8" w:rsidRDefault="00DB499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55E0854D" w14:textId="3EE6D19D" w:rsidR="00DE7130" w:rsidRPr="00E82CF8" w:rsidRDefault="00DE7130" w:rsidP="00E82CF8">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r w:rsidRPr="00E82CF8">
        <w:rPr>
          <w:rFonts w:ascii="Times New Roman" w:hAnsi="Times New Roman" w:cs="Times New Roman"/>
          <w:b/>
          <w:bCs/>
          <w:color w:val="353535"/>
          <w:sz w:val="24"/>
          <w:szCs w:val="24"/>
          <w:u w:color="353535"/>
          <w:lang w:val="es-ES"/>
        </w:rPr>
        <w:t>Lenguaje de innovación y pensamiento de la práctica</w:t>
      </w:r>
    </w:p>
    <w:p w14:paraId="67D63D7F" w14:textId="77777777" w:rsidR="00DB4995" w:rsidRPr="00E82CF8" w:rsidRDefault="00DB4995" w:rsidP="00C2223B">
      <w:pPr>
        <w:widowControl w:val="0"/>
        <w:autoSpaceDE w:val="0"/>
        <w:autoSpaceDN w:val="0"/>
        <w:adjustRightInd w:val="0"/>
        <w:spacing w:after="100"/>
        <w:ind w:firstLine="709"/>
        <w:rPr>
          <w:rFonts w:ascii="Times New Roman" w:hAnsi="Times New Roman" w:cs="Times New Roman"/>
          <w:color w:val="353535"/>
          <w:sz w:val="24"/>
          <w:szCs w:val="24"/>
          <w:u w:color="353535"/>
          <w:lang w:val="es-ES"/>
        </w:rPr>
      </w:pPr>
    </w:p>
    <w:p w14:paraId="2166BB1C" w14:textId="77777777" w:rsidR="00DE7130" w:rsidRPr="00E82CF8"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E82CF8">
        <w:rPr>
          <w:rFonts w:ascii="Times New Roman" w:hAnsi="Times New Roman" w:cs="Times New Roman"/>
          <w:color w:val="353535"/>
          <w:sz w:val="24"/>
          <w:szCs w:val="24"/>
          <w:u w:color="353535"/>
          <w:lang w:val="es-ES"/>
        </w:rPr>
        <w:t>Del mismo modo que la burocracia docente se ha enriquecido con la aparente manufactura de competencias, del mismo modo que muchos profesionales de la docencia prefieren simular supuestos, teorías y valores a ejercerlos, otros, sin disfrazar su riesgo, escriben con autenticidad sus teorías personales como acciones constatadas en la práctica.</w:t>
      </w:r>
    </w:p>
    <w:p w14:paraId="6820D6D5" w14:textId="77777777" w:rsidR="00DB4995" w:rsidRPr="00E82CF8" w:rsidRDefault="00DB499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7D24D65E" w14:textId="2129BAE4" w:rsidR="00DE7130" w:rsidRPr="00E82CF8" w:rsidRDefault="00DE7130" w:rsidP="00C2223B">
      <w:pPr>
        <w:widowControl w:val="0"/>
        <w:autoSpaceDE w:val="0"/>
        <w:autoSpaceDN w:val="0"/>
        <w:adjustRightInd w:val="0"/>
        <w:spacing w:after="100"/>
        <w:ind w:firstLine="709"/>
        <w:jc w:val="both"/>
        <w:rPr>
          <w:rFonts w:ascii="Times New Roman" w:hAnsi="Times New Roman" w:cs="Times New Roman"/>
          <w:sz w:val="24"/>
          <w:szCs w:val="24"/>
          <w:lang w:val="es-ES"/>
        </w:rPr>
      </w:pPr>
      <w:r w:rsidRPr="00E82CF8">
        <w:rPr>
          <w:rFonts w:ascii="Times New Roman" w:hAnsi="Times New Roman" w:cs="Times New Roman"/>
          <w:color w:val="353535"/>
          <w:sz w:val="24"/>
          <w:szCs w:val="24"/>
          <w:u w:color="353535"/>
          <w:lang w:val="es-ES"/>
        </w:rPr>
        <w:t>Pero la descripción de una innovación requiere el ejercicio crítico de supuestos teóricos; el pensamiento en una práctica de una materia es un ejercicio mental que desbroza y hace explicita su epistemología; las divagaciones sobre innovaciones de la práctica deben arroparse con procesos transparentes, definiendo métodos de análisis para capturar el sano espíritu de los datos limitados del </w:t>
      </w:r>
      <w:r w:rsidRPr="00E82CF8">
        <w:rPr>
          <w:rFonts w:ascii="Times New Roman" w:hAnsi="Times New Roman" w:cs="Times New Roman"/>
          <w:sz w:val="24"/>
          <w:szCs w:val="24"/>
          <w:lang w:val="es-ES"/>
        </w:rPr>
        <w:t>aprendizaje de estudiantes.</w:t>
      </w:r>
    </w:p>
    <w:p w14:paraId="4EDE9C8B" w14:textId="77777777" w:rsidR="00DB4995" w:rsidRPr="00E82CF8" w:rsidRDefault="00DB499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0940D301" w14:textId="62D03F15" w:rsidR="00DE7130" w:rsidRPr="00E82CF8"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E82CF8">
        <w:rPr>
          <w:rFonts w:ascii="Times New Roman" w:hAnsi="Times New Roman" w:cs="Times New Roman"/>
          <w:color w:val="353535"/>
          <w:sz w:val="24"/>
          <w:szCs w:val="24"/>
          <w:u w:color="353535"/>
          <w:lang w:val="es-ES"/>
        </w:rPr>
        <w:t xml:space="preserve">Sin embargo, algunos profesores prefieren exponer cuadros de teorías que pintar la práctica; disfrazan sus teorías con señuelos de </w:t>
      </w:r>
      <w:r w:rsidR="00E82CF8" w:rsidRPr="00E82CF8">
        <w:rPr>
          <w:rFonts w:ascii="Times New Roman" w:hAnsi="Times New Roman" w:cs="Times New Roman"/>
          <w:color w:val="353535"/>
          <w:sz w:val="24"/>
          <w:szCs w:val="24"/>
          <w:u w:color="353535"/>
          <w:lang w:val="es-ES"/>
        </w:rPr>
        <w:t>palabras,</w:t>
      </w:r>
      <w:r w:rsidRPr="00E82CF8">
        <w:rPr>
          <w:rFonts w:ascii="Times New Roman" w:hAnsi="Times New Roman" w:cs="Times New Roman"/>
          <w:color w:val="353535"/>
          <w:sz w:val="24"/>
          <w:szCs w:val="24"/>
          <w:u w:color="353535"/>
          <w:lang w:val="es-ES"/>
        </w:rPr>
        <w:t xml:space="preserve"> pero no las enlazan con la práctica, no vinculan la planificación con la ejecución.</w:t>
      </w:r>
    </w:p>
    <w:p w14:paraId="58F3703A" w14:textId="77777777" w:rsidR="00DB4995" w:rsidRPr="00E82CF8" w:rsidRDefault="00DB499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16EB94C6" w14:textId="45FF91A3" w:rsidR="00DE7130" w:rsidRPr="00E82CF8"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E82CF8">
        <w:rPr>
          <w:rFonts w:ascii="Times New Roman" w:hAnsi="Times New Roman" w:cs="Times New Roman"/>
          <w:color w:val="353535"/>
          <w:sz w:val="24"/>
          <w:szCs w:val="24"/>
          <w:u w:color="353535"/>
          <w:lang w:val="es-ES"/>
        </w:rPr>
        <w:t>La planificación de una </w:t>
      </w:r>
      <w:r w:rsidRPr="00E82CF8">
        <w:rPr>
          <w:rFonts w:ascii="Times New Roman" w:hAnsi="Times New Roman" w:cs="Times New Roman"/>
          <w:bCs/>
          <w:color w:val="353535"/>
          <w:sz w:val="24"/>
          <w:szCs w:val="24"/>
          <w:u w:color="353535"/>
          <w:lang w:val="es-ES"/>
        </w:rPr>
        <w:t>innovación</w:t>
      </w:r>
      <w:r w:rsidRPr="00E82CF8">
        <w:rPr>
          <w:rFonts w:ascii="Times New Roman" w:hAnsi="Times New Roman" w:cs="Times New Roman"/>
          <w:b/>
          <w:bCs/>
          <w:color w:val="353535"/>
          <w:sz w:val="24"/>
          <w:szCs w:val="24"/>
          <w:u w:color="353535"/>
          <w:lang w:val="es-ES"/>
        </w:rPr>
        <w:t> </w:t>
      </w:r>
      <w:r w:rsidRPr="00E82CF8">
        <w:rPr>
          <w:rFonts w:ascii="Times New Roman" w:hAnsi="Times New Roman" w:cs="Times New Roman"/>
          <w:color w:val="353535"/>
          <w:sz w:val="24"/>
          <w:szCs w:val="24"/>
          <w:u w:color="353535"/>
          <w:lang w:val="es-ES"/>
        </w:rPr>
        <w:t>y el</w:t>
      </w:r>
      <w:r w:rsidRPr="00E82CF8">
        <w:rPr>
          <w:rFonts w:ascii="Times New Roman" w:hAnsi="Times New Roman" w:cs="Times New Roman"/>
          <w:b/>
          <w:bCs/>
          <w:color w:val="353535"/>
          <w:sz w:val="24"/>
          <w:szCs w:val="24"/>
          <w:u w:color="353535"/>
          <w:lang w:val="es-ES"/>
        </w:rPr>
        <w:t> </w:t>
      </w:r>
      <w:r w:rsidRPr="00E82CF8">
        <w:rPr>
          <w:rFonts w:ascii="Times New Roman" w:hAnsi="Times New Roman" w:cs="Times New Roman"/>
          <w:bCs/>
          <w:color w:val="353535"/>
          <w:sz w:val="24"/>
          <w:szCs w:val="24"/>
          <w:u w:color="353535"/>
          <w:lang w:val="es-ES"/>
        </w:rPr>
        <w:t>pensamiento </w:t>
      </w:r>
      <w:r w:rsidRPr="00E82CF8">
        <w:rPr>
          <w:rFonts w:ascii="Times New Roman" w:hAnsi="Times New Roman" w:cs="Times New Roman"/>
          <w:color w:val="353535"/>
          <w:sz w:val="24"/>
          <w:szCs w:val="24"/>
          <w:u w:color="353535"/>
          <w:lang w:val="es-ES"/>
        </w:rPr>
        <w:t>de los repertorios de </w:t>
      </w:r>
      <w:r w:rsidRPr="00E82CF8">
        <w:rPr>
          <w:rFonts w:ascii="Times New Roman" w:hAnsi="Times New Roman" w:cs="Times New Roman"/>
          <w:sz w:val="24"/>
          <w:szCs w:val="24"/>
          <w:lang w:val="es-ES"/>
        </w:rPr>
        <w:t>conocimientos </w:t>
      </w:r>
      <w:r w:rsidRPr="00E82CF8">
        <w:rPr>
          <w:rFonts w:ascii="Times New Roman" w:hAnsi="Times New Roman" w:cs="Times New Roman"/>
          <w:color w:val="353535"/>
          <w:sz w:val="24"/>
          <w:szCs w:val="24"/>
          <w:u w:color="353535"/>
          <w:lang w:val="es-ES"/>
        </w:rPr>
        <w:t>de las materias </w:t>
      </w:r>
      <w:r w:rsidRPr="00E82CF8">
        <w:rPr>
          <w:rFonts w:ascii="Times New Roman" w:hAnsi="Times New Roman" w:cs="Times New Roman"/>
          <w:bCs/>
          <w:color w:val="353535"/>
          <w:sz w:val="24"/>
          <w:szCs w:val="24"/>
          <w:u w:color="353535"/>
          <w:lang w:val="es-ES"/>
        </w:rPr>
        <w:t>en la práctica de clase</w:t>
      </w:r>
      <w:r w:rsidRPr="00E82CF8">
        <w:rPr>
          <w:rFonts w:ascii="Times New Roman" w:hAnsi="Times New Roman" w:cs="Times New Roman"/>
          <w:color w:val="353535"/>
          <w:sz w:val="24"/>
          <w:szCs w:val="24"/>
          <w:u w:color="353535"/>
          <w:lang w:val="es-ES"/>
        </w:rPr>
        <w:t> en un mes de junio debe ser reversible y flexible a lo largo del curso académico siguiente; la actividad febril de </w:t>
      </w:r>
      <w:r w:rsidRPr="00E82CF8">
        <w:rPr>
          <w:rFonts w:ascii="Times New Roman" w:hAnsi="Times New Roman" w:cs="Times New Roman"/>
          <w:sz w:val="24"/>
          <w:szCs w:val="24"/>
          <w:lang w:val="es-ES"/>
        </w:rPr>
        <w:t>planificación de la práctica de</w:t>
      </w:r>
      <w:r w:rsidRPr="00E82CF8">
        <w:rPr>
          <w:rFonts w:ascii="Times New Roman" w:hAnsi="Times New Roman" w:cs="Times New Roman"/>
          <w:color w:val="353535"/>
          <w:sz w:val="24"/>
          <w:szCs w:val="24"/>
          <w:u w:color="353535"/>
          <w:lang w:val="es-ES"/>
        </w:rPr>
        <w:t xml:space="preserve"> clase, ataviada de situaciones específicas y vinculada a los distintos contextos de materias y contextos, refleja profesionales expertos; es un fruto de la </w:t>
      </w:r>
      <w:r w:rsidRPr="00E82CF8">
        <w:rPr>
          <w:rFonts w:ascii="Times New Roman" w:hAnsi="Times New Roman" w:cs="Times New Roman"/>
          <w:sz w:val="24"/>
          <w:szCs w:val="24"/>
          <w:lang w:val="es-ES"/>
        </w:rPr>
        <w:t>capacidad docente.</w:t>
      </w:r>
    </w:p>
    <w:p w14:paraId="77A90CEB" w14:textId="77777777" w:rsidR="00DB4995" w:rsidRPr="00E82CF8" w:rsidRDefault="00DB499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66B72760" w14:textId="77777777" w:rsidR="00DE7130" w:rsidRPr="00E82CF8"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E82CF8">
        <w:rPr>
          <w:rFonts w:ascii="Times New Roman" w:hAnsi="Times New Roman" w:cs="Times New Roman"/>
          <w:color w:val="353535"/>
          <w:sz w:val="24"/>
          <w:szCs w:val="24"/>
          <w:u w:color="353535"/>
          <w:lang w:val="es-ES"/>
        </w:rPr>
        <w:t>Pero no deben ser fábulas de poetas que atraigan a los utopistas y luego duden los estudiantes.</w:t>
      </w:r>
    </w:p>
    <w:p w14:paraId="2B618903" w14:textId="77777777" w:rsidR="00DB4995" w:rsidRPr="00E82CF8" w:rsidRDefault="00DB499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1B6E779A" w14:textId="6A10F74C" w:rsidR="00DE7130" w:rsidRPr="00E82CF8" w:rsidRDefault="00DE7130" w:rsidP="00E82CF8">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r w:rsidRPr="00E82CF8">
        <w:rPr>
          <w:rFonts w:ascii="Times New Roman" w:hAnsi="Times New Roman" w:cs="Times New Roman"/>
          <w:b/>
          <w:bCs/>
          <w:color w:val="353535"/>
          <w:sz w:val="24"/>
          <w:szCs w:val="24"/>
          <w:u w:color="353535"/>
          <w:lang w:val="es-ES"/>
        </w:rPr>
        <w:t>Esferas de reflexión, pasarelas tolerantes de innovación y tiempo de pensamiento en la práctica de clase</w:t>
      </w:r>
    </w:p>
    <w:p w14:paraId="57D1F275" w14:textId="77777777" w:rsidR="00DB4995" w:rsidRPr="00E82CF8" w:rsidRDefault="00DB499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77EF0DBB" w14:textId="77777777" w:rsidR="00DE7130" w:rsidRPr="00E82CF8"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E82CF8">
        <w:rPr>
          <w:rFonts w:ascii="Times New Roman" w:hAnsi="Times New Roman" w:cs="Times New Roman"/>
          <w:color w:val="353535"/>
          <w:sz w:val="24"/>
          <w:szCs w:val="24"/>
          <w:u w:color="353535"/>
          <w:lang w:val="es-ES"/>
        </w:rPr>
        <w:t>Las </w:t>
      </w:r>
      <w:r w:rsidRPr="00E82CF8">
        <w:rPr>
          <w:rFonts w:ascii="Times New Roman" w:hAnsi="Times New Roman" w:cs="Times New Roman"/>
          <w:b/>
          <w:bCs/>
          <w:color w:val="353535"/>
          <w:sz w:val="24"/>
          <w:szCs w:val="24"/>
          <w:u w:color="353535"/>
          <w:lang w:val="es-ES"/>
        </w:rPr>
        <w:t>esferas</w:t>
      </w:r>
      <w:r w:rsidRPr="00E82CF8">
        <w:rPr>
          <w:rFonts w:ascii="Times New Roman" w:hAnsi="Times New Roman" w:cs="Times New Roman"/>
          <w:color w:val="353535"/>
          <w:sz w:val="24"/>
          <w:szCs w:val="24"/>
          <w:u w:color="353535"/>
          <w:lang w:val="es-ES"/>
        </w:rPr>
        <w:t> que iluminan la reflexión de la práctica docente son naturales; designan los focos específicos bajo los cuales se escudriña la práctica: aprendizaje significativo, autoaprendizaje, autoevaluación, calidad, diagnóstico, diseño, diversidad, evaluación, experiencia, informática, internet, etcétera.</w:t>
      </w:r>
    </w:p>
    <w:p w14:paraId="7882E7C3" w14:textId="77777777" w:rsidR="00DB4995" w:rsidRPr="00E82CF8" w:rsidRDefault="00DB499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28EEC761" w14:textId="32134E5D" w:rsidR="00DE7130" w:rsidRPr="00E82CF8"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E82CF8">
        <w:rPr>
          <w:rFonts w:ascii="Times New Roman" w:hAnsi="Times New Roman" w:cs="Times New Roman"/>
          <w:color w:val="353535"/>
          <w:sz w:val="24"/>
          <w:szCs w:val="24"/>
          <w:u w:color="353535"/>
          <w:lang w:val="es-ES"/>
        </w:rPr>
        <w:t>Esta superabundancia de esferas se corresponde con un exceso en la conciencia de los </w:t>
      </w:r>
      <w:r w:rsidRPr="00E82CF8">
        <w:rPr>
          <w:rFonts w:ascii="Times New Roman" w:hAnsi="Times New Roman" w:cs="Times New Roman"/>
          <w:sz w:val="24"/>
          <w:szCs w:val="24"/>
          <w:lang w:val="es-ES"/>
        </w:rPr>
        <w:t>procesos reflexivos </w:t>
      </w:r>
      <w:r w:rsidRPr="00E82CF8">
        <w:rPr>
          <w:rFonts w:ascii="Times New Roman" w:hAnsi="Times New Roman" w:cs="Times New Roman"/>
          <w:color w:val="353535"/>
          <w:sz w:val="24"/>
          <w:szCs w:val="24"/>
          <w:u w:color="353535"/>
          <w:lang w:val="es-ES"/>
        </w:rPr>
        <w:t>docentes. Esta genuina riqueza de especulación profesional sobre las esferas de creación de la práctica exige la actitud personal de transitar a través de </w:t>
      </w:r>
      <w:r w:rsidRPr="00E82CF8">
        <w:rPr>
          <w:rFonts w:ascii="Times New Roman" w:hAnsi="Times New Roman" w:cs="Times New Roman"/>
          <w:b/>
          <w:bCs/>
          <w:color w:val="353535"/>
          <w:sz w:val="24"/>
          <w:szCs w:val="24"/>
          <w:u w:color="353535"/>
          <w:lang w:val="es-ES"/>
        </w:rPr>
        <w:t>pasarelas de tolerancia</w:t>
      </w:r>
      <w:r w:rsidRPr="00E82CF8">
        <w:rPr>
          <w:rFonts w:ascii="Times New Roman" w:hAnsi="Times New Roman" w:cs="Times New Roman"/>
          <w:color w:val="353535"/>
          <w:sz w:val="24"/>
          <w:szCs w:val="24"/>
          <w:u w:color="353535"/>
          <w:lang w:val="es-ES"/>
        </w:rPr>
        <w:t> en una innovación que en la mayoría de los casos no se cumple. Porque hay abundancia de creación de diseños y proyectos intelectuales de materias y penuria de resultados empíricos.</w:t>
      </w:r>
    </w:p>
    <w:p w14:paraId="510223F7" w14:textId="77777777" w:rsidR="00DB4995" w:rsidRPr="00E82CF8" w:rsidRDefault="00DB499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6B63A53C" w14:textId="77777777" w:rsidR="00DE7130" w:rsidRPr="00E82CF8"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E82CF8">
        <w:rPr>
          <w:rFonts w:ascii="Times New Roman" w:hAnsi="Times New Roman" w:cs="Times New Roman"/>
          <w:color w:val="353535"/>
          <w:sz w:val="24"/>
          <w:szCs w:val="24"/>
          <w:u w:color="353535"/>
          <w:lang w:val="es-ES"/>
        </w:rPr>
        <w:t xml:space="preserve">Sería superficial atribuir a las pasarelas una forma de rendimiento o un tamaño de eficacia, porque debajo de toda innovación hay factores que pueden llenar la motivación estudiantil de novedad satisfactoria o de vacía participación rutinaria en bastantes </w:t>
      </w:r>
      <w:proofErr w:type="gramStart"/>
      <w:r w:rsidRPr="00E82CF8">
        <w:rPr>
          <w:rFonts w:ascii="Times New Roman" w:hAnsi="Times New Roman" w:cs="Times New Roman"/>
          <w:color w:val="353535"/>
          <w:sz w:val="24"/>
          <w:szCs w:val="24"/>
          <w:u w:color="353535"/>
          <w:lang w:val="es-ES"/>
        </w:rPr>
        <w:t>alumnos y alumnas</w:t>
      </w:r>
      <w:proofErr w:type="gramEnd"/>
      <w:r w:rsidRPr="00E82CF8">
        <w:rPr>
          <w:rFonts w:ascii="Times New Roman" w:hAnsi="Times New Roman" w:cs="Times New Roman"/>
          <w:color w:val="353535"/>
          <w:sz w:val="24"/>
          <w:szCs w:val="24"/>
          <w:u w:color="353535"/>
          <w:lang w:val="es-ES"/>
        </w:rPr>
        <w:t>.</w:t>
      </w:r>
    </w:p>
    <w:p w14:paraId="29B20B65" w14:textId="77777777" w:rsidR="00DB4995" w:rsidRPr="00E82CF8" w:rsidRDefault="00DB499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68C6D632" w14:textId="77777777" w:rsidR="00DE7130" w:rsidRPr="00E82CF8"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E82CF8">
        <w:rPr>
          <w:rFonts w:ascii="Times New Roman" w:hAnsi="Times New Roman" w:cs="Times New Roman"/>
          <w:color w:val="353535"/>
          <w:sz w:val="24"/>
          <w:szCs w:val="24"/>
          <w:u w:color="353535"/>
          <w:lang w:val="es-ES"/>
        </w:rPr>
        <w:t>El </w:t>
      </w:r>
      <w:r w:rsidRPr="00E82CF8">
        <w:rPr>
          <w:rFonts w:ascii="Times New Roman" w:hAnsi="Times New Roman" w:cs="Times New Roman"/>
          <w:b/>
          <w:bCs/>
          <w:color w:val="353535"/>
          <w:sz w:val="24"/>
          <w:szCs w:val="24"/>
          <w:u w:color="353535"/>
          <w:lang w:val="es-ES"/>
        </w:rPr>
        <w:t>tiempo de pensamiento en la práctica</w:t>
      </w:r>
      <w:r w:rsidRPr="00E82CF8">
        <w:rPr>
          <w:rFonts w:ascii="Times New Roman" w:hAnsi="Times New Roman" w:cs="Times New Roman"/>
          <w:color w:val="353535"/>
          <w:sz w:val="24"/>
          <w:szCs w:val="24"/>
          <w:u w:color="353535"/>
          <w:lang w:val="es-ES"/>
        </w:rPr>
        <w:t> de una clase no se salva del vértigo, porque un curso es un lapso continuo al que un docente no se puede substraer. El tiempo sincrónico ejerce una atracción mayor e ineludible, como el vacío, cuando se toman decisiones en el momento de la práctica, porque obliga a la mente a abandonar la infecundidad y a ponderar inmediatamente las acciones que se están produciendo.</w:t>
      </w:r>
    </w:p>
    <w:p w14:paraId="2E6BF1B7" w14:textId="77777777" w:rsidR="00DB4995" w:rsidRPr="00E82CF8" w:rsidRDefault="00DB499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2F142F7B" w14:textId="77777777" w:rsidR="00DE7130" w:rsidRPr="00E82CF8"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E82CF8">
        <w:rPr>
          <w:rFonts w:ascii="Times New Roman" w:hAnsi="Times New Roman" w:cs="Times New Roman"/>
          <w:color w:val="353535"/>
          <w:sz w:val="24"/>
          <w:szCs w:val="24"/>
          <w:u w:color="353535"/>
          <w:lang w:val="es-ES"/>
        </w:rPr>
        <w:t>Es más fácil navegar en el desarrollo de una acción en el tiempo asincrónico, reescribir modelos de conceptos ocultos y sistemas de medición de lo inefable que pensar en la acción, por ejemplo, de la transversalidad curricular de un contenido cuando se está enseñando oralmente en clase.</w:t>
      </w:r>
    </w:p>
    <w:p w14:paraId="7E24D304" w14:textId="77777777" w:rsidR="00DB4995" w:rsidRPr="00E82CF8" w:rsidRDefault="00DB499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346E4A11" w14:textId="27EC0351" w:rsidR="00DE7130" w:rsidRPr="00E82CF8" w:rsidRDefault="00DE7130" w:rsidP="00E82CF8">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r w:rsidRPr="00E82CF8">
        <w:rPr>
          <w:rFonts w:ascii="Times New Roman" w:hAnsi="Times New Roman" w:cs="Times New Roman"/>
          <w:b/>
          <w:bCs/>
          <w:color w:val="353535"/>
          <w:sz w:val="24"/>
          <w:szCs w:val="24"/>
          <w:u w:color="353535"/>
          <w:lang w:val="es-ES"/>
        </w:rPr>
        <w:t>La innovación y el pensamiento en la práctica de clase deben conducir a la </w:t>
      </w:r>
      <w:r w:rsidRPr="00E82CF8">
        <w:rPr>
          <w:rFonts w:ascii="Times New Roman" w:hAnsi="Times New Roman" w:cs="Times New Roman"/>
          <w:b/>
          <w:bCs/>
          <w:sz w:val="24"/>
          <w:szCs w:val="24"/>
          <w:lang w:val="es-ES"/>
        </w:rPr>
        <w:t>satisfacción </w:t>
      </w:r>
      <w:r w:rsidRPr="00E82CF8">
        <w:rPr>
          <w:rFonts w:ascii="Times New Roman" w:hAnsi="Times New Roman" w:cs="Times New Roman"/>
          <w:b/>
          <w:bCs/>
          <w:color w:val="353535"/>
          <w:sz w:val="24"/>
          <w:szCs w:val="24"/>
          <w:u w:color="353535"/>
          <w:lang w:val="es-ES"/>
        </w:rPr>
        <w:t>estudiantil</w:t>
      </w:r>
    </w:p>
    <w:p w14:paraId="65C042FA" w14:textId="77777777" w:rsidR="00DB4995" w:rsidRPr="00E82CF8" w:rsidRDefault="00DB499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061C337D" w14:textId="77777777" w:rsidR="00DE7130" w:rsidRPr="00E82CF8"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E82CF8">
        <w:rPr>
          <w:rFonts w:ascii="Times New Roman" w:hAnsi="Times New Roman" w:cs="Times New Roman"/>
          <w:color w:val="353535"/>
          <w:sz w:val="24"/>
          <w:szCs w:val="24"/>
          <w:u w:color="353535"/>
          <w:lang w:val="es-ES"/>
        </w:rPr>
        <w:t>Es difícil afrontar los deberes de la innovación y el pensamiento en la práctica de clase que no se ligue con las calificaciones de los estudiantes y con las que ellos hacen de los cursos recibidos.</w:t>
      </w:r>
    </w:p>
    <w:p w14:paraId="095F64B4" w14:textId="77777777" w:rsidR="00DB4995" w:rsidRPr="00E82CF8" w:rsidRDefault="00DB499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02EFF690" w14:textId="38F1350B" w:rsidR="00DE7130" w:rsidRPr="00E82CF8"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E82CF8">
        <w:rPr>
          <w:rFonts w:ascii="Times New Roman" w:hAnsi="Times New Roman" w:cs="Times New Roman"/>
          <w:color w:val="353535"/>
          <w:sz w:val="24"/>
          <w:szCs w:val="24"/>
          <w:u w:color="353535"/>
          <w:lang w:val="es-ES"/>
        </w:rPr>
        <w:t>Ninguna discusión profesional sobre una innovación de la práctica de clase, frente a un artículo publicado en una revista JCR, olvidará que la retención de los estudiantes en una materia o grado es un indicio de satisfacción del alumno por el ahorro económico en la matrícula de los </w:t>
      </w:r>
      <w:r w:rsidRPr="00E82CF8">
        <w:rPr>
          <w:rFonts w:ascii="Times New Roman" w:hAnsi="Times New Roman" w:cs="Times New Roman"/>
          <w:sz w:val="24"/>
          <w:szCs w:val="24"/>
          <w:lang w:val="es-ES"/>
        </w:rPr>
        <w:t>créditos </w:t>
      </w:r>
      <w:r w:rsidRPr="00E82CF8">
        <w:rPr>
          <w:rFonts w:ascii="Times New Roman" w:hAnsi="Times New Roman" w:cs="Times New Roman"/>
          <w:color w:val="353535"/>
          <w:sz w:val="24"/>
          <w:szCs w:val="24"/>
          <w:u w:color="353535"/>
          <w:lang w:val="es-ES"/>
        </w:rPr>
        <w:t>y un síntoma de eficacia del claustro docente.</w:t>
      </w:r>
    </w:p>
    <w:p w14:paraId="2BA6F960" w14:textId="77777777" w:rsidR="00DB4995" w:rsidRPr="00E82CF8" w:rsidRDefault="00DB499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4AD2B5F9" w14:textId="034E8872" w:rsidR="00DE7130" w:rsidRPr="00E82CF8"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E82CF8">
        <w:rPr>
          <w:rFonts w:ascii="Times New Roman" w:hAnsi="Times New Roman" w:cs="Times New Roman"/>
          <w:color w:val="353535"/>
          <w:sz w:val="24"/>
          <w:szCs w:val="24"/>
          <w:u w:color="353535"/>
          <w:lang w:val="es-ES"/>
        </w:rPr>
        <w:t>Ninguna ofuscación política debería existir que impidiera identificar predictores de las tasas de éxito estudiantil.</w:t>
      </w:r>
    </w:p>
    <w:p w14:paraId="3FB9A341" w14:textId="77777777" w:rsidR="00DB4995" w:rsidRPr="00E82CF8" w:rsidRDefault="00DB499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5FBBC02E" w14:textId="50D81162" w:rsidR="00377DA6" w:rsidRDefault="00643B6D"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Pr>
          <w:noProof/>
          <w:lang w:val="es-ES" w:eastAsia="es-ES"/>
        </w:rPr>
        <mc:AlternateContent>
          <mc:Choice Requires="wps">
            <w:drawing>
              <wp:anchor distT="0" distB="0" distL="114300" distR="114300" simplePos="0" relativeHeight="251807744" behindDoc="0" locked="0" layoutInCell="1" allowOverlap="1" wp14:anchorId="252D90F3" wp14:editId="38E8D03D">
                <wp:simplePos x="0" y="0"/>
                <wp:positionH relativeFrom="column">
                  <wp:posOffset>5257800</wp:posOffset>
                </wp:positionH>
                <wp:positionV relativeFrom="paragraph">
                  <wp:posOffset>688975</wp:posOffset>
                </wp:positionV>
                <wp:extent cx="381000" cy="414020"/>
                <wp:effectExtent l="50800" t="25400" r="76200" b="93980"/>
                <wp:wrapThrough wrapText="bothSides">
                  <wp:wrapPolygon edited="0">
                    <wp:start x="15840" y="-1325"/>
                    <wp:lineTo x="-2880" y="0"/>
                    <wp:lineTo x="-2880" y="25178"/>
                    <wp:lineTo x="5760" y="25178"/>
                    <wp:lineTo x="7200" y="23853"/>
                    <wp:lineTo x="24480" y="21202"/>
                    <wp:lineTo x="24480" y="-1325"/>
                    <wp:lineTo x="15840" y="-1325"/>
                  </wp:wrapPolygon>
                </wp:wrapThrough>
                <wp:docPr id="122" name="Pergamino horizontal 122">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381000" cy="414020"/>
                        </a:xfrm>
                        <a:prstGeom prst="horizontalScroll">
                          <a:avLst/>
                        </a:prstGeom>
                        <a:ln/>
                      </wps:spPr>
                      <wps:style>
                        <a:lnRef idx="1">
                          <a:schemeClr val="accent1"/>
                        </a:lnRef>
                        <a:fillRef idx="3">
                          <a:schemeClr val="accent1"/>
                        </a:fillRef>
                        <a:effectRef idx="2">
                          <a:schemeClr val="accent1"/>
                        </a:effectRef>
                        <a:fontRef idx="minor">
                          <a:schemeClr val="lt1"/>
                        </a:fontRef>
                      </wps:style>
                      <wps:txbx>
                        <w:txbxContent>
                          <w:p w14:paraId="02F97E89" w14:textId="77777777" w:rsidR="00BD1D37" w:rsidRPr="00AA6780" w:rsidRDefault="00BD1D37" w:rsidP="00643B6D">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38780CA3" w14:textId="77777777" w:rsidR="00BD1D37" w:rsidRDefault="00BD1D37" w:rsidP="00643B6D">
                            <w:pPr>
                              <w:jc w:val="center"/>
                            </w:pP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252D90F3" id="Pergamino horizontal 122" o:spid="_x0000_s1046" type="#_x0000_t98" href="#indice" style="position:absolute;left:0;text-align:left;margin-left:414pt;margin-top:54.25pt;width:30pt;height:32.6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" o:button="t" fillcolor="#4f81bd [3204]" strokecolor="#4579b8 [3044]">
                <v:fill color2="#a7bfde [1620]" rotate="t" o:detectmouseclick="t" angle="180" focus="100%" type="gradient">
                  <o:fill v:ext="view" type="gradientUnscaled"/>
                </v:fill>
                <v:shadow on="t" color="black" opacity="22937f" origin=",.5" offset="0,.63889mm"/>
                <v:textbox>
                  <w:txbxContent>
                    <w:p w14:paraId="02F97E89" w14:textId="77777777" w:rsidR="00BD1D37" w:rsidRPr="00AA6780" w:rsidRDefault="00BD1D37" w:rsidP="00643B6D">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38780CA3" w14:textId="77777777" w:rsidR="00BD1D37" w:rsidRDefault="00BD1D37" w:rsidP="00643B6D">
                      <w:pPr>
                        <w:jc w:val="center"/>
                      </w:pPr>
                    </w:p>
                  </w:txbxContent>
                </v:textbox>
                <w10:wrap type="through"/>
              </v:shape>
            </w:pict>
          </mc:Fallback>
        </mc:AlternateContent>
      </w:r>
      <w:r w:rsidR="00DE7130" w:rsidRPr="00E82CF8">
        <w:rPr>
          <w:rFonts w:ascii="Times New Roman" w:hAnsi="Times New Roman" w:cs="Times New Roman"/>
          <w:color w:val="353535"/>
          <w:sz w:val="24"/>
          <w:szCs w:val="24"/>
          <w:u w:color="353535"/>
          <w:lang w:val="es-ES"/>
        </w:rPr>
        <w:t>Para esto, incumbiría a las </w:t>
      </w:r>
      <w:r w:rsidR="00DE7130" w:rsidRPr="00E82CF8">
        <w:rPr>
          <w:rFonts w:ascii="Times New Roman" w:hAnsi="Times New Roman" w:cs="Times New Roman"/>
          <w:sz w:val="24"/>
          <w:szCs w:val="24"/>
          <w:lang w:val="es-ES"/>
        </w:rPr>
        <w:t>autoridades </w:t>
      </w:r>
      <w:r w:rsidR="00DE7130" w:rsidRPr="00E82CF8">
        <w:rPr>
          <w:rFonts w:ascii="Times New Roman" w:hAnsi="Times New Roman" w:cs="Times New Roman"/>
          <w:color w:val="353535"/>
          <w:sz w:val="24"/>
          <w:szCs w:val="24"/>
          <w:u w:color="353535"/>
          <w:lang w:val="es-ES"/>
        </w:rPr>
        <w:t>transformadoras de la universidad impulsar académicamente la </w:t>
      </w:r>
      <w:r w:rsidR="00DE7130" w:rsidRPr="00E82CF8">
        <w:rPr>
          <w:rFonts w:ascii="Times New Roman" w:hAnsi="Times New Roman" w:cs="Times New Roman"/>
          <w:color w:val="353535"/>
          <w:sz w:val="24"/>
          <w:szCs w:val="24"/>
          <w:lang w:val="es-ES"/>
        </w:rPr>
        <w:t>innovación y el pensamiento en la práctica.</w:t>
      </w:r>
      <w:r w:rsidR="00DE7130" w:rsidRPr="00E82CF8">
        <w:rPr>
          <w:rFonts w:ascii="Times New Roman" w:hAnsi="Times New Roman" w:cs="Times New Roman"/>
          <w:color w:val="353535"/>
          <w:sz w:val="24"/>
          <w:szCs w:val="24"/>
          <w:u w:color="353535"/>
          <w:lang w:val="es-ES"/>
        </w:rPr>
        <w:t xml:space="preserve"> Y esto quiere significar: acercarse reflexivamente la </w:t>
      </w:r>
      <w:r w:rsidR="00DE7130" w:rsidRPr="00E82CF8">
        <w:rPr>
          <w:rFonts w:ascii="Times New Roman" w:hAnsi="Times New Roman" w:cs="Times New Roman"/>
          <w:sz w:val="24"/>
          <w:szCs w:val="24"/>
          <w:lang w:val="es-ES"/>
        </w:rPr>
        <w:t>comunidad universitaria,</w:t>
      </w:r>
      <w:r w:rsidR="00DE7130" w:rsidRPr="00E82CF8">
        <w:rPr>
          <w:rFonts w:ascii="Times New Roman" w:hAnsi="Times New Roman" w:cs="Times New Roman"/>
          <w:color w:val="353535"/>
          <w:sz w:val="24"/>
          <w:szCs w:val="24"/>
          <w:u w:color="353535"/>
          <w:lang w:val="es-ES"/>
        </w:rPr>
        <w:t xml:space="preserve"> transparente de cabeza y corazón, a la docencia como investigación aplicada.</w:t>
      </w:r>
    </w:p>
    <w:p w14:paraId="40C8925E" w14:textId="3F27E439" w:rsidR="00377DA6" w:rsidRDefault="00377DA6"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68506BD4" w14:textId="77777777" w:rsidR="00E35844" w:rsidRDefault="00E35844"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7045A51D" w14:textId="77777777" w:rsidR="00E35844" w:rsidRDefault="00E35844"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3ADC4877" w14:textId="77777777" w:rsidR="00E35844" w:rsidRDefault="00E35844"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2FD4CBAF" w14:textId="77777777" w:rsidR="00E35844" w:rsidRDefault="00E35844"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sectPr w:rsidR="00E35844" w:rsidSect="00C2223B">
          <w:pgSz w:w="12240" w:h="15840"/>
          <w:pgMar w:top="1418" w:right="1701" w:bottom="1418" w:left="1701" w:header="720" w:footer="720" w:gutter="0"/>
          <w:cols w:space="720"/>
          <w:noEndnote/>
          <w:docGrid w:linePitch="326"/>
        </w:sectPr>
      </w:pPr>
    </w:p>
    <w:p w14:paraId="109BEC20" w14:textId="262E1E80" w:rsidR="00C93158" w:rsidRDefault="00C93158"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3388B5FB" w14:textId="00F024BA" w:rsidR="00D72D40" w:rsidRPr="00377DA6" w:rsidRDefault="00D72D40" w:rsidP="00377DA6">
      <w:pPr>
        <w:spacing w:after="200" w:line="276" w:lineRule="auto"/>
        <w:jc w:val="center"/>
        <w:rPr>
          <w:rFonts w:ascii="Times New Roman" w:hAnsi="Times New Roman" w:cs="Times New Roman"/>
          <w:color w:val="353535"/>
          <w:sz w:val="24"/>
          <w:szCs w:val="24"/>
          <w:u w:color="353535"/>
          <w:lang w:val="es-ES"/>
        </w:rPr>
      </w:pPr>
      <w:r w:rsidRPr="00D72D40">
        <w:rPr>
          <w:rFonts w:ascii="Times New Roman" w:hAnsi="Times New Roman" w:cs="Times New Roman"/>
          <w:b/>
          <w:bCs/>
          <w:color w:val="353535"/>
          <w:sz w:val="36"/>
          <w:szCs w:val="36"/>
          <w:u w:color="353535"/>
          <w:lang w:val="es-ES"/>
        </w:rPr>
        <w:t>21</w:t>
      </w:r>
    </w:p>
    <w:bookmarkStart w:id="23" w:name="resiliencia"/>
    <w:p w14:paraId="781CDE41" w14:textId="7CA0DC62" w:rsidR="00DB4995" w:rsidRDefault="00462731" w:rsidP="00C2223B">
      <w:pPr>
        <w:widowControl w:val="0"/>
        <w:autoSpaceDE w:val="0"/>
        <w:autoSpaceDN w:val="0"/>
        <w:adjustRightInd w:val="0"/>
        <w:spacing w:after="100"/>
        <w:ind w:firstLine="709"/>
        <w:jc w:val="center"/>
        <w:rPr>
          <w:rFonts w:ascii="Times New Roman" w:hAnsi="Times New Roman" w:cs="Times New Roman"/>
          <w:b/>
          <w:bCs/>
          <w:color w:val="353535"/>
          <w:sz w:val="36"/>
          <w:szCs w:val="36"/>
          <w:u w:color="353535"/>
          <w:lang w:val="es-ES"/>
        </w:rPr>
      </w:pPr>
      <w:r>
        <w:rPr>
          <w:rFonts w:ascii="Times New Roman" w:hAnsi="Times New Roman" w:cs="Times New Roman"/>
          <w:b/>
          <w:bCs/>
          <w:color w:val="353535"/>
          <w:sz w:val="36"/>
          <w:szCs w:val="36"/>
          <w:u w:color="353535"/>
          <w:lang w:val="es-ES"/>
        </w:rPr>
        <w:fldChar w:fldCharType="begin"/>
      </w:r>
      <w:r>
        <w:rPr>
          <w:rFonts w:ascii="Times New Roman" w:hAnsi="Times New Roman" w:cs="Times New Roman"/>
          <w:b/>
          <w:bCs/>
          <w:color w:val="353535"/>
          <w:sz w:val="36"/>
          <w:szCs w:val="36"/>
          <w:u w:color="353535"/>
          <w:lang w:val="es-ES"/>
        </w:rPr>
        <w:instrText xml:space="preserve"> HYPERLINK  \l "resiliencia" </w:instrText>
      </w:r>
      <w:r>
        <w:rPr>
          <w:rFonts w:ascii="Times New Roman" w:hAnsi="Times New Roman" w:cs="Times New Roman"/>
          <w:b/>
          <w:bCs/>
          <w:color w:val="353535"/>
          <w:sz w:val="36"/>
          <w:szCs w:val="36"/>
          <w:u w:color="353535"/>
          <w:lang w:val="es-ES"/>
        </w:rPr>
      </w:r>
      <w:r>
        <w:rPr>
          <w:rFonts w:ascii="Times New Roman" w:hAnsi="Times New Roman" w:cs="Times New Roman"/>
          <w:b/>
          <w:bCs/>
          <w:color w:val="353535"/>
          <w:sz w:val="36"/>
          <w:szCs w:val="36"/>
          <w:u w:color="353535"/>
          <w:lang w:val="es-ES"/>
        </w:rPr>
        <w:fldChar w:fldCharType="separate"/>
      </w:r>
      <w:r w:rsidRPr="00462731">
        <w:rPr>
          <w:rStyle w:val="Hipervnculo"/>
          <w:rFonts w:ascii="Times New Roman" w:hAnsi="Times New Roman" w:cs="Times New Roman"/>
          <w:b/>
          <w:bCs/>
          <w:sz w:val="36"/>
          <w:szCs w:val="36"/>
          <w:u w:color="353535"/>
          <w:lang w:val="es-ES"/>
        </w:rPr>
        <w:t>RESILIENCIA BLOGUERA EN LA EDUCACIÓN SUPERIOR</w:t>
      </w:r>
      <w:bookmarkEnd w:id="23"/>
      <w:r>
        <w:rPr>
          <w:rFonts w:ascii="Times New Roman" w:hAnsi="Times New Roman" w:cs="Times New Roman"/>
          <w:b/>
          <w:bCs/>
          <w:color w:val="353535"/>
          <w:sz w:val="36"/>
          <w:szCs w:val="36"/>
          <w:u w:color="353535"/>
          <w:lang w:val="es-ES"/>
        </w:rPr>
        <w:fldChar w:fldCharType="end"/>
      </w:r>
    </w:p>
    <w:p w14:paraId="42339EE0" w14:textId="77777777" w:rsidR="00462731" w:rsidRPr="00C2223B" w:rsidRDefault="00462731" w:rsidP="00C2223B">
      <w:pPr>
        <w:widowControl w:val="0"/>
        <w:autoSpaceDE w:val="0"/>
        <w:autoSpaceDN w:val="0"/>
        <w:adjustRightInd w:val="0"/>
        <w:spacing w:after="100"/>
        <w:ind w:firstLine="709"/>
        <w:jc w:val="center"/>
        <w:rPr>
          <w:rFonts w:ascii="Times New Roman" w:hAnsi="Times New Roman" w:cs="Times New Roman"/>
          <w:b/>
          <w:bCs/>
          <w:color w:val="353535"/>
          <w:u w:color="353535"/>
          <w:lang w:val="es-ES"/>
        </w:rPr>
      </w:pPr>
    </w:p>
    <w:p w14:paraId="47246CA4" w14:textId="23DF3958" w:rsidR="00DE7130" w:rsidRPr="00D72D4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D72D40">
        <w:rPr>
          <w:rFonts w:ascii="Times New Roman" w:hAnsi="Times New Roman" w:cs="Times New Roman"/>
          <w:color w:val="353535"/>
          <w:sz w:val="24"/>
          <w:szCs w:val="24"/>
          <w:u w:color="353535"/>
          <w:lang w:val="es-ES"/>
        </w:rPr>
        <w:t>El estoicismo o </w:t>
      </w:r>
      <w:r w:rsidRPr="00D72D40">
        <w:rPr>
          <w:rFonts w:ascii="Times New Roman" w:hAnsi="Times New Roman" w:cs="Times New Roman"/>
          <w:bCs/>
          <w:color w:val="353535"/>
          <w:sz w:val="24"/>
          <w:szCs w:val="24"/>
          <w:u w:color="353535"/>
          <w:lang w:val="es-ES"/>
        </w:rPr>
        <w:t>resiliencia bloguera</w:t>
      </w:r>
      <w:r w:rsidRPr="00D72D40">
        <w:rPr>
          <w:rFonts w:ascii="Times New Roman" w:hAnsi="Times New Roman" w:cs="Times New Roman"/>
          <w:color w:val="353535"/>
          <w:sz w:val="24"/>
          <w:szCs w:val="24"/>
          <w:u w:color="353535"/>
          <w:lang w:val="es-ES"/>
        </w:rPr>
        <w:t> del profesorado universitario ante la andanada digital que impacta y corona cualquier acción de enseñanza y de investigación en las ruidosas aulas o recoletos despachos es una manifestación clamorosa de superación de las perturbaciones del sistema universitario basado en la singladura de </w:t>
      </w:r>
      <w:r w:rsidRPr="00D72D40">
        <w:rPr>
          <w:rFonts w:ascii="Times New Roman" w:hAnsi="Times New Roman" w:cs="Times New Roman"/>
          <w:sz w:val="24"/>
          <w:szCs w:val="24"/>
          <w:lang w:val="es-ES"/>
        </w:rPr>
        <w:t>créditos de aprendizaje </w:t>
      </w:r>
      <w:r w:rsidRPr="00D72D40">
        <w:rPr>
          <w:rFonts w:ascii="Times New Roman" w:hAnsi="Times New Roman" w:cs="Times New Roman"/>
          <w:color w:val="353535"/>
          <w:sz w:val="24"/>
          <w:szCs w:val="24"/>
          <w:u w:color="353535"/>
          <w:lang w:val="es-ES"/>
        </w:rPr>
        <w:t>y en el cambio de titulaciones de </w:t>
      </w:r>
      <w:r w:rsidRPr="00D72D40">
        <w:rPr>
          <w:rFonts w:ascii="Times New Roman" w:hAnsi="Times New Roman" w:cs="Times New Roman"/>
          <w:sz w:val="24"/>
          <w:szCs w:val="24"/>
          <w:lang w:val="es-ES"/>
        </w:rPr>
        <w:t>grado </w:t>
      </w:r>
      <w:r w:rsidRPr="00D72D40">
        <w:rPr>
          <w:rFonts w:ascii="Times New Roman" w:hAnsi="Times New Roman" w:cs="Times New Roman"/>
          <w:color w:val="353535"/>
          <w:sz w:val="24"/>
          <w:szCs w:val="24"/>
          <w:u w:color="353535"/>
          <w:lang w:val="es-ES"/>
        </w:rPr>
        <w:t>y doble grado.</w:t>
      </w:r>
    </w:p>
    <w:p w14:paraId="13F03089" w14:textId="39E6CB9A" w:rsidR="00DB4995" w:rsidRPr="00D72D40" w:rsidRDefault="00C50314"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Pr>
          <w:rFonts w:ascii="Times New Roman" w:hAnsi="Times New Roman" w:cs="Times New Roman"/>
          <w:noProof/>
          <w:color w:val="353535"/>
          <w:sz w:val="24"/>
          <w:szCs w:val="24"/>
          <w:u w:color="353535"/>
          <w:lang w:val="es-ES" w:eastAsia="es-ES"/>
        </w:rPr>
        <w:drawing>
          <wp:inline distT="0" distB="0" distL="0" distR="0" wp14:anchorId="661DADAE" wp14:editId="43AB24FA">
            <wp:extent cx="1260000" cy="841050"/>
            <wp:effectExtent l="0" t="0" r="1016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978_opt.png"/>
                    <pic:cNvPicPr/>
                  </pic:nvPicPr>
                  <pic:blipFill>
                    <a:blip r:embed="rId95">
                      <a:extLst>
                        <a:ext uri="{28A0092B-C50C-407E-A947-70E740481C1C}">
                          <a14:useLocalDpi xmlns:a14="http://schemas.microsoft.com/office/drawing/2010/main" val="0"/>
                        </a:ext>
                      </a:extLst>
                    </a:blip>
                    <a:stretch>
                      <a:fillRect/>
                    </a:stretch>
                  </pic:blipFill>
                  <pic:spPr>
                    <a:xfrm>
                      <a:off x="0" y="0"/>
                      <a:ext cx="1260000" cy="841050"/>
                    </a:xfrm>
                    <a:prstGeom prst="rect">
                      <a:avLst/>
                    </a:prstGeom>
                  </pic:spPr>
                </pic:pic>
              </a:graphicData>
            </a:graphic>
          </wp:inline>
        </w:drawing>
      </w:r>
    </w:p>
    <w:p w14:paraId="5B68A2BF" w14:textId="77777777" w:rsidR="00DE7130" w:rsidRPr="00D72D4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D72D40">
        <w:rPr>
          <w:rFonts w:ascii="Times New Roman" w:hAnsi="Times New Roman" w:cs="Times New Roman"/>
          <w:color w:val="353535"/>
          <w:sz w:val="24"/>
          <w:szCs w:val="24"/>
          <w:u w:color="353535"/>
          <w:lang w:val="es-ES"/>
        </w:rPr>
        <w:t>Invulnerables ante programas tecnológicos cincelados y alambicados de la web, adaptados a una nueva atmósfera cromática de intervenciones de estudiantes y colegas en metodologías de comunidades de la práctica, la fortaleza de los profesores y estudiantes para reorganizar los aprendizajes y mantener la estabilidad curricular del paisaje de créditos de las titulaciones es una forma de resiliencia ante el cambio de las nuevas reglamentaciones y nuevos productos derivados de la tecnología.</w:t>
      </w:r>
    </w:p>
    <w:p w14:paraId="45A7A5EE" w14:textId="77777777" w:rsidR="00DB4995" w:rsidRPr="00D72D40" w:rsidRDefault="00DB499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58386B0D" w14:textId="77777777" w:rsidR="00DE7130" w:rsidRPr="00D72D4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D72D40">
        <w:rPr>
          <w:rFonts w:ascii="Times New Roman" w:hAnsi="Times New Roman" w:cs="Times New Roman"/>
          <w:color w:val="353535"/>
          <w:sz w:val="24"/>
          <w:szCs w:val="24"/>
          <w:u w:color="353535"/>
          <w:lang w:val="es-ES"/>
        </w:rPr>
        <w:t>La </w:t>
      </w:r>
      <w:r w:rsidRPr="00D72D40">
        <w:rPr>
          <w:rFonts w:ascii="Times New Roman" w:hAnsi="Times New Roman" w:cs="Times New Roman"/>
          <w:i/>
          <w:iCs/>
          <w:color w:val="353535"/>
          <w:sz w:val="24"/>
          <w:szCs w:val="24"/>
          <w:u w:color="353535"/>
          <w:lang w:val="es-ES"/>
        </w:rPr>
        <w:t>resiliencia </w:t>
      </w:r>
      <w:r w:rsidRPr="00D72D40">
        <w:rPr>
          <w:rFonts w:ascii="Times New Roman" w:hAnsi="Times New Roman" w:cs="Times New Roman"/>
          <w:color w:val="353535"/>
          <w:sz w:val="24"/>
          <w:szCs w:val="24"/>
          <w:u w:color="353535"/>
          <w:lang w:val="es-ES"/>
        </w:rPr>
        <w:t>de profesores y estudiantes absorbe las incomodidades de la enseñanza en línea, reteniendo sus identidades, funciones y estructuras de enseñanza-aprendizaje en las materias de las titulaciones. La comunidad universitaria con tinos y desatinos de autoestima se ha ido adaptando progresivamente al sistema de comunicación e información en línea para manejar los inconvenientes y despertares insomnes de la comunicación a distancia.</w:t>
      </w:r>
    </w:p>
    <w:p w14:paraId="4B9587CF" w14:textId="77777777" w:rsidR="00DB4995" w:rsidRPr="00D72D40" w:rsidRDefault="00DB499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076FC09F" w14:textId="77777777" w:rsidR="00DE7130" w:rsidRPr="00D72D4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D72D40">
        <w:rPr>
          <w:rFonts w:ascii="Times New Roman" w:hAnsi="Times New Roman" w:cs="Times New Roman"/>
          <w:color w:val="353535"/>
          <w:sz w:val="24"/>
          <w:szCs w:val="24"/>
          <w:u w:color="353535"/>
          <w:lang w:val="es-ES"/>
        </w:rPr>
        <w:t>Ante las adversidades que perturban substancialmente el sistema universitario, la superación y la transformación positiva del flujo y reflujo de un conocimiento social comprensible en red, de una cadencia ecológica de equilibrados intercambios entre los sujetos de una comunidad universitaria y por encima de todo de una proyección e integración de textos e imágenes en informes, narrativas y diarios en una plataforma tecnológica (como una web o un blog) manifiestan la fortaleza emocional de la comunidad universitaria.</w:t>
      </w:r>
    </w:p>
    <w:p w14:paraId="4287DCB4" w14:textId="77777777" w:rsidR="00DB4995" w:rsidRPr="00D72D40" w:rsidRDefault="00DB499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653D40A4" w14:textId="64DAD9C7" w:rsidR="00DE7130" w:rsidRPr="00D72D40" w:rsidRDefault="00DE7130" w:rsidP="00C2223B">
      <w:pPr>
        <w:widowControl w:val="0"/>
        <w:autoSpaceDE w:val="0"/>
        <w:autoSpaceDN w:val="0"/>
        <w:adjustRightInd w:val="0"/>
        <w:spacing w:after="100"/>
        <w:ind w:firstLine="709"/>
        <w:jc w:val="both"/>
        <w:rPr>
          <w:rFonts w:ascii="Times New Roman" w:hAnsi="Times New Roman" w:cs="Times New Roman"/>
          <w:sz w:val="24"/>
          <w:szCs w:val="24"/>
          <w:lang w:val="es-ES"/>
        </w:rPr>
      </w:pPr>
      <w:r w:rsidRPr="00D72D40">
        <w:rPr>
          <w:rFonts w:ascii="Times New Roman" w:hAnsi="Times New Roman" w:cs="Times New Roman"/>
          <w:color w:val="353535"/>
          <w:sz w:val="24"/>
          <w:szCs w:val="24"/>
          <w:u w:color="353535"/>
          <w:lang w:val="es-ES"/>
        </w:rPr>
        <w:t xml:space="preserve">La resiliencia de profesores y estudiantes afronta la diversidad de herramientas tecnológicas y la falta de disponibilidad de servicios de apoyo con capacidad de relación entre pares. Y la independencia emocional de los miembros de la comunidad universitaria los protegen de la presencia y surtido constante de recursos que alumbran y lucen en aulas, seminarios y bibliotecas. Alentados por su capacidad de introspección emiten y reciben retroacción de los aprendizajes cotidianos que fermenten el mosto de su bien </w:t>
      </w:r>
      <w:r w:rsidRPr="00D72D40">
        <w:rPr>
          <w:rFonts w:ascii="Times New Roman" w:hAnsi="Times New Roman" w:cs="Times New Roman"/>
          <w:sz w:val="24"/>
          <w:szCs w:val="24"/>
          <w:lang w:val="es-ES"/>
        </w:rPr>
        <w:t>escasa alfabetización digital.</w:t>
      </w:r>
    </w:p>
    <w:p w14:paraId="712AAA52" w14:textId="77777777" w:rsidR="00DB4995" w:rsidRPr="00D72D40" w:rsidRDefault="00DB499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79E5CC36" w14:textId="7906DCCE" w:rsidR="00DE7130" w:rsidRPr="00D72D4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D72D40">
        <w:rPr>
          <w:rFonts w:ascii="Times New Roman" w:hAnsi="Times New Roman" w:cs="Times New Roman"/>
          <w:color w:val="353535"/>
          <w:sz w:val="24"/>
          <w:szCs w:val="24"/>
          <w:u w:color="353535"/>
          <w:lang w:val="es-ES"/>
        </w:rPr>
        <w:t>Este es un viejo problema. El frágil dominio de los atributos funcionales de la tecnología de la comunidad universitaria y los infortunios de algunos de sus miembros en el nuevo ecosistema digital aumentan cuando se planifica y acuerda, por ejemplo, la realización de un trabajo fin de grado que adopta formas específicas de narrativa como el </w:t>
      </w:r>
      <w:proofErr w:type="spellStart"/>
      <w:r w:rsidRPr="00D72D40">
        <w:rPr>
          <w:rFonts w:ascii="Times New Roman" w:hAnsi="Times New Roman" w:cs="Times New Roman"/>
          <w:sz w:val="24"/>
          <w:szCs w:val="24"/>
          <w:lang w:val="es-ES"/>
        </w:rPr>
        <w:t>eportafolio</w:t>
      </w:r>
      <w:proofErr w:type="spellEnd"/>
      <w:r w:rsidRPr="00D72D40">
        <w:rPr>
          <w:rFonts w:ascii="Times New Roman" w:hAnsi="Times New Roman" w:cs="Times New Roman"/>
          <w:sz w:val="24"/>
          <w:szCs w:val="24"/>
          <w:lang w:val="es-ES"/>
        </w:rPr>
        <w:t> </w:t>
      </w:r>
      <w:r w:rsidRPr="00D72D40">
        <w:rPr>
          <w:rFonts w:ascii="Times New Roman" w:hAnsi="Times New Roman" w:cs="Times New Roman"/>
          <w:color w:val="353535"/>
          <w:sz w:val="24"/>
          <w:szCs w:val="24"/>
          <w:u w:color="353535"/>
          <w:lang w:val="es-ES"/>
        </w:rPr>
        <w:t>o la innovación bloguera, o de actividades enfocadas a la solución de problemas a través de medios sociales como Facebook, Twitter o YouTube.</w:t>
      </w:r>
    </w:p>
    <w:p w14:paraId="1751B7EF" w14:textId="77777777" w:rsidR="00DB4995" w:rsidRPr="00D72D40" w:rsidRDefault="00DB499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7FD81E63" w14:textId="09662F45" w:rsidR="00DE7130" w:rsidRPr="00D72D40" w:rsidRDefault="00DE7130" w:rsidP="00B438F3">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r w:rsidRPr="00D72D40">
        <w:rPr>
          <w:rFonts w:ascii="Times New Roman" w:hAnsi="Times New Roman" w:cs="Times New Roman"/>
          <w:b/>
          <w:bCs/>
          <w:color w:val="353535"/>
          <w:sz w:val="24"/>
          <w:szCs w:val="24"/>
          <w:u w:color="353535"/>
          <w:lang w:val="es-ES"/>
        </w:rPr>
        <w:t xml:space="preserve">Resiliencia de un </w:t>
      </w:r>
      <w:proofErr w:type="spellStart"/>
      <w:r w:rsidRPr="00D72D40">
        <w:rPr>
          <w:rFonts w:ascii="Times New Roman" w:hAnsi="Times New Roman" w:cs="Times New Roman"/>
          <w:b/>
          <w:bCs/>
          <w:color w:val="353535"/>
          <w:sz w:val="24"/>
          <w:szCs w:val="24"/>
          <w:u w:color="353535"/>
          <w:lang w:val="es-ES"/>
        </w:rPr>
        <w:t>bloger</w:t>
      </w:r>
      <w:proofErr w:type="spellEnd"/>
      <w:r w:rsidRPr="00D72D40">
        <w:rPr>
          <w:rFonts w:ascii="Times New Roman" w:hAnsi="Times New Roman" w:cs="Times New Roman"/>
          <w:b/>
          <w:bCs/>
          <w:color w:val="353535"/>
          <w:sz w:val="24"/>
          <w:szCs w:val="24"/>
          <w:u w:color="353535"/>
          <w:lang w:val="es-ES"/>
        </w:rPr>
        <w:t xml:space="preserve">, bloguero o </w:t>
      </w:r>
      <w:proofErr w:type="spellStart"/>
      <w:r w:rsidRPr="00D72D40">
        <w:rPr>
          <w:rFonts w:ascii="Times New Roman" w:hAnsi="Times New Roman" w:cs="Times New Roman"/>
          <w:b/>
          <w:bCs/>
          <w:color w:val="353535"/>
          <w:sz w:val="24"/>
          <w:szCs w:val="24"/>
          <w:u w:color="353535"/>
          <w:lang w:val="es-ES"/>
        </w:rPr>
        <w:t>bitacorero</w:t>
      </w:r>
      <w:proofErr w:type="spellEnd"/>
    </w:p>
    <w:p w14:paraId="5E45DF9B" w14:textId="77777777" w:rsidR="00DB4995" w:rsidRPr="00D72D40" w:rsidRDefault="00DB499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2112B606" w14:textId="49D0B24D" w:rsidR="00DE7130" w:rsidRPr="00D72D4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D72D40">
        <w:rPr>
          <w:rFonts w:ascii="Times New Roman" w:hAnsi="Times New Roman" w:cs="Times New Roman"/>
          <w:color w:val="353535"/>
          <w:sz w:val="24"/>
          <w:szCs w:val="24"/>
          <w:u w:color="353535"/>
          <w:lang w:val="es-ES"/>
        </w:rPr>
        <w:t>Encarados los blogueros al sistema más popular de herramientas Web 2.0 que se entreabre con dificultad en los domicilios de los estudiantes, en las aulas, seminarios, bibliotecas, salas de informática o despachos profesorales, la </w:t>
      </w:r>
      <w:r w:rsidRPr="00D72D40">
        <w:rPr>
          <w:rFonts w:ascii="Times New Roman" w:hAnsi="Times New Roman" w:cs="Times New Roman"/>
          <w:bCs/>
          <w:sz w:val="24"/>
          <w:szCs w:val="24"/>
          <w:lang w:val="es-ES"/>
        </w:rPr>
        <w:t>latitud</w:t>
      </w:r>
      <w:r w:rsidRPr="00D72D40">
        <w:rPr>
          <w:rFonts w:ascii="Times New Roman" w:hAnsi="Times New Roman" w:cs="Times New Roman"/>
          <w:sz w:val="24"/>
          <w:szCs w:val="24"/>
          <w:lang w:val="es-ES"/>
        </w:rPr>
        <w:t> </w:t>
      </w:r>
      <w:r w:rsidRPr="00D72D40">
        <w:rPr>
          <w:rFonts w:ascii="Times New Roman" w:hAnsi="Times New Roman" w:cs="Times New Roman"/>
          <w:color w:val="353535"/>
          <w:sz w:val="24"/>
          <w:szCs w:val="24"/>
          <w:u w:color="353535"/>
          <w:lang w:val="es-ES"/>
        </w:rPr>
        <w:t>o extensión de un blog como herramienta de publicación de ideas ribeteadas de originalidad, intercambio de comentarios plisados, reflexiones hondas y discusiones atirantadas, está suficientemente explorado a nivel global, aunque menos en algunas instituciones universitarias españolas. Esta idea de latitud es el primer factor que había redactado </w:t>
      </w:r>
      <w:proofErr w:type="spellStart"/>
      <w:r>
        <w:fldChar w:fldCharType="begin"/>
      </w:r>
      <w:r>
        <w:instrText>HYPERLINK \l "holling"</w:instrText>
      </w:r>
      <w:r>
        <w:fldChar w:fldCharType="separate"/>
      </w:r>
      <w:r w:rsidRPr="00F368CF">
        <w:rPr>
          <w:rStyle w:val="Hipervnculo"/>
          <w:rFonts w:ascii="Times New Roman" w:hAnsi="Times New Roman" w:cs="Times New Roman"/>
          <w:sz w:val="24"/>
          <w:szCs w:val="24"/>
          <w:lang w:val="es-ES"/>
        </w:rPr>
        <w:t>Holling</w:t>
      </w:r>
      <w:proofErr w:type="spellEnd"/>
      <w:r w:rsidRPr="00F368CF">
        <w:rPr>
          <w:rStyle w:val="Hipervnculo"/>
          <w:rFonts w:ascii="Times New Roman" w:hAnsi="Times New Roman" w:cs="Times New Roman"/>
          <w:sz w:val="24"/>
          <w:szCs w:val="24"/>
          <w:u w:color="353535"/>
          <w:lang w:val="es-ES"/>
        </w:rPr>
        <w:t> </w:t>
      </w:r>
      <w:r>
        <w:fldChar w:fldCharType="end"/>
      </w:r>
      <w:r w:rsidRPr="00D72D40">
        <w:rPr>
          <w:rFonts w:ascii="Times New Roman" w:hAnsi="Times New Roman" w:cs="Times New Roman"/>
          <w:color w:val="353535"/>
          <w:sz w:val="24"/>
          <w:szCs w:val="24"/>
          <w:u w:color="353535"/>
          <w:lang w:val="es-ES"/>
        </w:rPr>
        <w:t>(1973) en un artículo seminal sobre resiliencia y estabilidad de los sistemas ecológicos, que posteriormente </w:t>
      </w:r>
      <w:hyperlink w:anchor="walker" w:history="1">
        <w:r w:rsidRPr="003B3F64">
          <w:rPr>
            <w:rStyle w:val="Hipervnculo"/>
            <w:rFonts w:ascii="Times New Roman" w:hAnsi="Times New Roman" w:cs="Times New Roman"/>
            <w:sz w:val="24"/>
            <w:szCs w:val="24"/>
            <w:lang w:val="es-ES"/>
          </w:rPr>
          <w:t>Walker</w:t>
        </w:r>
      </w:hyperlink>
      <w:r w:rsidRPr="00D72D40">
        <w:rPr>
          <w:rFonts w:ascii="Times New Roman" w:hAnsi="Times New Roman" w:cs="Times New Roman"/>
          <w:sz w:val="24"/>
          <w:szCs w:val="24"/>
          <w:lang w:val="es-ES"/>
        </w:rPr>
        <w:t xml:space="preserve">, </w:t>
      </w:r>
      <w:proofErr w:type="spellStart"/>
      <w:r w:rsidRPr="00D72D40">
        <w:rPr>
          <w:rFonts w:ascii="Times New Roman" w:hAnsi="Times New Roman" w:cs="Times New Roman"/>
          <w:sz w:val="24"/>
          <w:szCs w:val="24"/>
          <w:lang w:val="es-ES"/>
        </w:rPr>
        <w:t>Holling</w:t>
      </w:r>
      <w:proofErr w:type="spellEnd"/>
      <w:r w:rsidRPr="00D72D40">
        <w:rPr>
          <w:rFonts w:ascii="Times New Roman" w:hAnsi="Times New Roman" w:cs="Times New Roman"/>
          <w:sz w:val="24"/>
          <w:szCs w:val="24"/>
          <w:lang w:val="es-ES"/>
        </w:rPr>
        <w:t xml:space="preserve">, </w:t>
      </w:r>
      <w:proofErr w:type="spellStart"/>
      <w:r w:rsidRPr="00D72D40">
        <w:rPr>
          <w:rFonts w:ascii="Times New Roman" w:hAnsi="Times New Roman" w:cs="Times New Roman"/>
          <w:sz w:val="24"/>
          <w:szCs w:val="24"/>
          <w:lang w:val="es-ES"/>
        </w:rPr>
        <w:t>Carpenter</w:t>
      </w:r>
      <w:proofErr w:type="spellEnd"/>
      <w:r w:rsidRPr="00D72D40">
        <w:rPr>
          <w:rFonts w:ascii="Times New Roman" w:hAnsi="Times New Roman" w:cs="Times New Roman"/>
          <w:sz w:val="24"/>
          <w:szCs w:val="24"/>
          <w:lang w:val="es-ES"/>
        </w:rPr>
        <w:t xml:space="preserve"> y </w:t>
      </w:r>
      <w:proofErr w:type="spellStart"/>
      <w:r w:rsidRPr="00D72D40">
        <w:rPr>
          <w:rFonts w:ascii="Times New Roman" w:hAnsi="Times New Roman" w:cs="Times New Roman"/>
          <w:sz w:val="24"/>
          <w:szCs w:val="24"/>
          <w:lang w:val="es-ES"/>
        </w:rPr>
        <w:t>Kinzig</w:t>
      </w:r>
      <w:proofErr w:type="spellEnd"/>
      <w:r w:rsidRPr="00D72D40">
        <w:rPr>
          <w:rFonts w:ascii="Times New Roman" w:hAnsi="Times New Roman" w:cs="Times New Roman"/>
          <w:sz w:val="24"/>
          <w:szCs w:val="24"/>
          <w:lang w:val="es-ES"/>
        </w:rPr>
        <w:t xml:space="preserve"> (2004) </w:t>
      </w:r>
      <w:r w:rsidRPr="00D72D40">
        <w:rPr>
          <w:rFonts w:ascii="Times New Roman" w:hAnsi="Times New Roman" w:cs="Times New Roman"/>
          <w:color w:val="353535"/>
          <w:sz w:val="24"/>
          <w:szCs w:val="24"/>
          <w:u w:color="353535"/>
          <w:lang w:val="es-ES"/>
        </w:rPr>
        <w:t>adaptaron en otro artículo sobre resiliencia en los sistemas socio-ecológicos.</w:t>
      </w:r>
    </w:p>
    <w:p w14:paraId="4ED590C4" w14:textId="77777777" w:rsidR="00DB4995" w:rsidRPr="00D72D40" w:rsidRDefault="00DB499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65DDD9F8" w14:textId="77777777" w:rsidR="00DE7130" w:rsidRPr="00D72D4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D72D40">
        <w:rPr>
          <w:rFonts w:ascii="Times New Roman" w:hAnsi="Times New Roman" w:cs="Times New Roman"/>
          <w:color w:val="353535"/>
          <w:sz w:val="24"/>
          <w:szCs w:val="24"/>
          <w:u w:color="353535"/>
          <w:lang w:val="es-ES"/>
        </w:rPr>
        <w:t xml:space="preserve">La extensión de un blog en el sistema universitario tiene un componente de latitud o </w:t>
      </w:r>
      <w:proofErr w:type="spellStart"/>
      <w:r w:rsidRPr="00D72D40">
        <w:rPr>
          <w:rFonts w:ascii="Times New Roman" w:hAnsi="Times New Roman" w:cs="Times New Roman"/>
          <w:color w:val="353535"/>
          <w:sz w:val="24"/>
          <w:szCs w:val="24"/>
          <w:u w:color="353535"/>
          <w:lang w:val="es-ES"/>
        </w:rPr>
        <w:t>o</w:t>
      </w:r>
      <w:proofErr w:type="spellEnd"/>
      <w:r w:rsidRPr="00D72D40">
        <w:rPr>
          <w:rFonts w:ascii="Times New Roman" w:hAnsi="Times New Roman" w:cs="Times New Roman"/>
          <w:color w:val="353535"/>
          <w:sz w:val="24"/>
          <w:szCs w:val="24"/>
          <w:u w:color="353535"/>
          <w:lang w:val="es-ES"/>
        </w:rPr>
        <w:t xml:space="preserve"> un grado de distancia angular desde la superficie de la matrícula de alumnos en una materia al paralelo de la carga docente de un profesor. La ratio profesor/tamaño de clase preludia el desempeño docente. En consecuencia, la capacidad de recuperación docente es vulnerable a la distancia astronómica de estudiantes de los créditos de las materias que imparte en una titulación.</w:t>
      </w:r>
    </w:p>
    <w:p w14:paraId="093038A3" w14:textId="77777777" w:rsidR="00DB4995" w:rsidRPr="00D72D40" w:rsidRDefault="00DB499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0AFFFE7A" w14:textId="6F87F2A4" w:rsidR="00DE7130" w:rsidRPr="00D72D40" w:rsidRDefault="00DE7130" w:rsidP="00183354">
      <w:pPr>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D72D40">
        <w:rPr>
          <w:rFonts w:ascii="Times New Roman" w:hAnsi="Times New Roman" w:cs="Times New Roman"/>
          <w:color w:val="353535"/>
          <w:sz w:val="24"/>
          <w:szCs w:val="24"/>
          <w:u w:color="353535"/>
          <w:lang w:val="es-ES"/>
        </w:rPr>
        <w:lastRenderedPageBreak/>
        <w:t>La resiliencia de un bloguero en el ámbito universitario es la facilidad que tiene o la </w:t>
      </w:r>
      <w:r w:rsidRPr="00D72D40">
        <w:rPr>
          <w:rFonts w:ascii="Times New Roman" w:hAnsi="Times New Roman" w:cs="Times New Roman"/>
          <w:b/>
          <w:bCs/>
          <w:color w:val="353535"/>
          <w:sz w:val="24"/>
          <w:szCs w:val="24"/>
          <w:u w:color="353535"/>
          <w:lang w:val="es-ES"/>
        </w:rPr>
        <w:t>resistencia</w:t>
      </w:r>
      <w:r w:rsidRPr="00D72D40">
        <w:rPr>
          <w:rFonts w:ascii="Times New Roman" w:hAnsi="Times New Roman" w:cs="Times New Roman"/>
          <w:color w:val="353535"/>
          <w:sz w:val="24"/>
          <w:szCs w:val="24"/>
          <w:u w:color="353535"/>
          <w:lang w:val="es-ES"/>
        </w:rPr>
        <w:t xml:space="preserve"> que manifiesta para cambiar la metodología de contar historias en los subsistemas de enseñanza-aprendizaje y evaluativo. La iniciativa y la creatividad bloguera se esclarece con unos datos publicados en la blogosfera de 2010 que mostraba cifras altamente espectaculares: además de los 8 millones de blogs en </w:t>
      </w:r>
      <w:r w:rsidR="00B438F3" w:rsidRPr="00D72D40">
        <w:rPr>
          <w:rFonts w:ascii="Times New Roman" w:hAnsi="Times New Roman" w:cs="Times New Roman"/>
          <w:color w:val="353535"/>
          <w:sz w:val="24"/>
          <w:szCs w:val="24"/>
          <w:u w:color="353535"/>
          <w:lang w:val="es-ES"/>
        </w:rPr>
        <w:t>línea</w:t>
      </w:r>
      <w:r w:rsidRPr="00D72D40">
        <w:rPr>
          <w:rFonts w:ascii="Times New Roman" w:hAnsi="Times New Roman" w:cs="Times New Roman"/>
          <w:color w:val="353535"/>
          <w:sz w:val="24"/>
          <w:szCs w:val="24"/>
          <w:u w:color="353535"/>
          <w:lang w:val="es-ES"/>
        </w:rPr>
        <w:t>, cada día se publican 12.000 nuevos blogs.</w:t>
      </w:r>
    </w:p>
    <w:p w14:paraId="19F96DE7" w14:textId="77777777" w:rsidR="00DB4995" w:rsidRPr="00D72D40" w:rsidRDefault="00DB499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19D239B5" w14:textId="62426C97" w:rsidR="00DE7130" w:rsidRPr="00D72D4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D72D40">
        <w:rPr>
          <w:rFonts w:ascii="Times New Roman" w:hAnsi="Times New Roman" w:cs="Times New Roman"/>
          <w:color w:val="353535"/>
          <w:sz w:val="24"/>
          <w:szCs w:val="24"/>
          <w:u w:color="353535"/>
          <w:lang w:val="es-ES"/>
        </w:rPr>
        <w:t xml:space="preserve">La tenacidad de profesores y alumnos para conquistar el reducto de una </w:t>
      </w:r>
      <w:proofErr w:type="spellStart"/>
      <w:r w:rsidRPr="00D72D40">
        <w:rPr>
          <w:rFonts w:ascii="Times New Roman" w:hAnsi="Times New Roman" w:cs="Times New Roman"/>
          <w:color w:val="353535"/>
          <w:sz w:val="24"/>
          <w:szCs w:val="24"/>
          <w:u w:color="353535"/>
          <w:lang w:val="es-ES"/>
        </w:rPr>
        <w:t>weblog</w:t>
      </w:r>
      <w:proofErr w:type="spellEnd"/>
      <w:r w:rsidRPr="00D72D40">
        <w:rPr>
          <w:rFonts w:ascii="Times New Roman" w:hAnsi="Times New Roman" w:cs="Times New Roman"/>
          <w:color w:val="353535"/>
          <w:sz w:val="24"/>
          <w:szCs w:val="24"/>
          <w:u w:color="353535"/>
          <w:lang w:val="es-ES"/>
        </w:rPr>
        <w:t xml:space="preserve"> y convertirla en un ambiente de </w:t>
      </w:r>
      <w:r w:rsidRPr="00D72D40">
        <w:rPr>
          <w:rFonts w:ascii="Times New Roman" w:hAnsi="Times New Roman" w:cs="Times New Roman"/>
          <w:sz w:val="24"/>
          <w:szCs w:val="24"/>
          <w:lang w:val="es-ES"/>
        </w:rPr>
        <w:t>aprendizaje colaborativo </w:t>
      </w:r>
      <w:r w:rsidRPr="00D72D40">
        <w:rPr>
          <w:rFonts w:ascii="Times New Roman" w:hAnsi="Times New Roman" w:cs="Times New Roman"/>
          <w:color w:val="353535"/>
          <w:sz w:val="24"/>
          <w:szCs w:val="24"/>
          <w:u w:color="353535"/>
          <w:lang w:val="es-ES"/>
        </w:rPr>
        <w:t xml:space="preserve">y de discusión; la firmeza y obligatoriedad de la presencialidad en la docencia de "tesis doctorales, trabajo fin de Grado, trabajos fin de Máster y tutelas de prácticas externas de programas y titulaciones oficiales" con toques esporádicos a </w:t>
      </w:r>
      <w:proofErr w:type="spellStart"/>
      <w:r w:rsidRPr="00D72D40">
        <w:rPr>
          <w:rFonts w:ascii="Times New Roman" w:hAnsi="Times New Roman" w:cs="Times New Roman"/>
          <w:color w:val="353535"/>
          <w:sz w:val="24"/>
          <w:szCs w:val="24"/>
          <w:u w:color="353535"/>
          <w:lang w:val="es-ES"/>
        </w:rPr>
        <w:t>URLs</w:t>
      </w:r>
      <w:proofErr w:type="spellEnd"/>
      <w:r w:rsidRPr="00D72D40">
        <w:rPr>
          <w:rFonts w:ascii="Times New Roman" w:hAnsi="Times New Roman" w:cs="Times New Roman"/>
          <w:color w:val="353535"/>
          <w:sz w:val="24"/>
          <w:szCs w:val="24"/>
          <w:u w:color="353535"/>
          <w:lang w:val="es-ES"/>
        </w:rPr>
        <w:t xml:space="preserve"> donde se alojan blogs de acumulación de conocimientos y comentarios de aprendizajes suponen una mezcla tecnológica imaginativa que desarrolla la inteligencia.</w:t>
      </w:r>
    </w:p>
    <w:p w14:paraId="294CC1DC" w14:textId="77777777" w:rsidR="00DB4995" w:rsidRPr="00D72D40" w:rsidRDefault="00DB499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30FC8EC0" w14:textId="77777777" w:rsidR="00DE7130" w:rsidRPr="00D72D4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D72D40">
        <w:rPr>
          <w:rFonts w:ascii="Times New Roman" w:hAnsi="Times New Roman" w:cs="Times New Roman"/>
          <w:color w:val="353535"/>
          <w:sz w:val="24"/>
          <w:szCs w:val="24"/>
          <w:u w:color="353535"/>
          <w:lang w:val="es-ES"/>
        </w:rPr>
        <w:t xml:space="preserve">Un bloguero está presente en clase y tiene apariencia virtual en la red, uncidas ambas - presencia y virtualidad - de conocimiento disciplinar y tecnológico. Un </w:t>
      </w:r>
      <w:proofErr w:type="spellStart"/>
      <w:r w:rsidRPr="00D72D40">
        <w:rPr>
          <w:rFonts w:ascii="Times New Roman" w:hAnsi="Times New Roman" w:cs="Times New Roman"/>
          <w:color w:val="353535"/>
          <w:sz w:val="24"/>
          <w:szCs w:val="24"/>
          <w:u w:color="353535"/>
          <w:lang w:val="es-ES"/>
        </w:rPr>
        <w:t>bitacorero</w:t>
      </w:r>
      <w:proofErr w:type="spellEnd"/>
      <w:r w:rsidRPr="00D72D40">
        <w:rPr>
          <w:rFonts w:ascii="Times New Roman" w:hAnsi="Times New Roman" w:cs="Times New Roman"/>
          <w:color w:val="353535"/>
          <w:sz w:val="24"/>
          <w:szCs w:val="24"/>
          <w:u w:color="353535"/>
          <w:lang w:val="es-ES"/>
        </w:rPr>
        <w:t xml:space="preserve"> se recrea en la metodología alambicada de hiperenlaces de una entrada o post que se expanden como ramas de un árbol frondoso de conceptos.</w:t>
      </w:r>
    </w:p>
    <w:p w14:paraId="00B5E912" w14:textId="77777777" w:rsidR="00DB4995" w:rsidRPr="00D72D40" w:rsidRDefault="00DB499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63FD25DA" w14:textId="419BEFFF" w:rsidR="00DE7130" w:rsidRPr="00D72D4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D72D40">
        <w:rPr>
          <w:rFonts w:ascii="Times New Roman" w:hAnsi="Times New Roman" w:cs="Times New Roman"/>
          <w:color w:val="353535"/>
          <w:sz w:val="24"/>
          <w:szCs w:val="24"/>
          <w:u w:color="353535"/>
          <w:lang w:val="es-ES"/>
        </w:rPr>
        <w:t xml:space="preserve">Ahí demuestra su conocimiento un bloguero de las técnicas de optimización externas (Off-Site SEO) para la construcción de enlaces y comentarios en el blog. Una vez solidificado su conocimiento digital cuando sus posts están recamados de enlaces interesantes a sitios web, un bloguero comparte sus contenidos en múltiples medios sociales siguiendo un calendario regular (escribiendo entradas en un blog, posts en G+ o LinkedIn, tuiteando, compartiendo posts en </w:t>
      </w:r>
      <w:proofErr w:type="spellStart"/>
      <w:r w:rsidRPr="00D72D40">
        <w:rPr>
          <w:rFonts w:ascii="Times New Roman" w:hAnsi="Times New Roman" w:cs="Times New Roman"/>
          <w:color w:val="353535"/>
          <w:sz w:val="24"/>
          <w:szCs w:val="24"/>
          <w:u w:color="353535"/>
          <w:lang w:val="es-ES"/>
        </w:rPr>
        <w:t>FaceBook</w:t>
      </w:r>
      <w:proofErr w:type="spellEnd"/>
      <w:r w:rsidRPr="00D72D40">
        <w:rPr>
          <w:rFonts w:ascii="Times New Roman" w:hAnsi="Times New Roman" w:cs="Times New Roman"/>
          <w:color w:val="353535"/>
          <w:sz w:val="24"/>
          <w:szCs w:val="24"/>
          <w:u w:color="353535"/>
          <w:lang w:val="es-ES"/>
        </w:rPr>
        <w:t xml:space="preserve">, Pinterest o Tumblr), o difundiendo episodios de video en YouTube o </w:t>
      </w:r>
      <w:r w:rsidR="001106B7" w:rsidRPr="00D72D40">
        <w:rPr>
          <w:rFonts w:ascii="Times New Roman" w:hAnsi="Times New Roman" w:cs="Times New Roman"/>
          <w:color w:val="353535"/>
          <w:sz w:val="24"/>
          <w:szCs w:val="24"/>
          <w:u w:color="353535"/>
          <w:lang w:val="es-ES"/>
        </w:rPr>
        <w:t>ITunes</w:t>
      </w:r>
      <w:r w:rsidRPr="00D72D40">
        <w:rPr>
          <w:rFonts w:ascii="Times New Roman" w:hAnsi="Times New Roman" w:cs="Times New Roman"/>
          <w:color w:val="353535"/>
          <w:sz w:val="24"/>
          <w:szCs w:val="24"/>
          <w:u w:color="353535"/>
          <w:lang w:val="es-ES"/>
        </w:rPr>
        <w:t>, etc.</w:t>
      </w:r>
    </w:p>
    <w:p w14:paraId="5DBB0A57" w14:textId="77777777" w:rsidR="00DB4995" w:rsidRPr="00D72D40" w:rsidRDefault="00DB499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01A20EB1" w14:textId="77777777" w:rsidR="00DE7130" w:rsidRPr="00D72D4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D72D40">
        <w:rPr>
          <w:rFonts w:ascii="Times New Roman" w:hAnsi="Times New Roman" w:cs="Times New Roman"/>
          <w:color w:val="353535"/>
          <w:sz w:val="24"/>
          <w:szCs w:val="24"/>
          <w:u w:color="353535"/>
          <w:lang w:val="es-ES"/>
        </w:rPr>
        <w:t>La </w:t>
      </w:r>
      <w:r w:rsidRPr="00D72D40">
        <w:rPr>
          <w:rFonts w:ascii="Times New Roman" w:hAnsi="Times New Roman" w:cs="Times New Roman"/>
          <w:bCs/>
          <w:color w:val="353535"/>
          <w:sz w:val="24"/>
          <w:szCs w:val="24"/>
          <w:u w:color="353535"/>
          <w:lang w:val="es-ES"/>
        </w:rPr>
        <w:t>precariedad</w:t>
      </w:r>
      <w:r w:rsidRPr="00D72D40">
        <w:rPr>
          <w:rFonts w:ascii="Times New Roman" w:hAnsi="Times New Roman" w:cs="Times New Roman"/>
          <w:color w:val="353535"/>
          <w:sz w:val="24"/>
          <w:szCs w:val="24"/>
          <w:u w:color="353535"/>
          <w:lang w:val="es-ES"/>
        </w:rPr>
        <w:t> o provisionalidad en el conocimiento de un bloguero en el ámbito universitario se manifiesta en el límite de la comprensión para traspasar el umbral de una comunicación informativa de textos científicos e imágenes de valor, en la perspicacia para penetrar en la discusión de los comentarios y en la colaboración con los estudiantes de una materia que sirva para generar hilos de conocimientos como un tragaluz de una nueva red servible de aprendizajes.</w:t>
      </w:r>
    </w:p>
    <w:p w14:paraId="6B888B4A" w14:textId="77777777" w:rsidR="00DB4995" w:rsidRDefault="00DB499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17B6530E" w14:textId="77777777" w:rsidR="00C50314" w:rsidRDefault="00C50314"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489CF775" w14:textId="77777777" w:rsidR="00C50314" w:rsidRPr="00D72D40" w:rsidRDefault="00C50314"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411A3E65" w14:textId="4D74802D" w:rsidR="00DE7130" w:rsidRPr="00D72D40" w:rsidRDefault="00DE7130" w:rsidP="00B438F3">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r w:rsidRPr="00D72D40">
        <w:rPr>
          <w:rFonts w:ascii="Times New Roman" w:hAnsi="Times New Roman" w:cs="Times New Roman"/>
          <w:b/>
          <w:bCs/>
          <w:sz w:val="24"/>
          <w:szCs w:val="24"/>
          <w:lang w:val="es-ES"/>
        </w:rPr>
        <w:lastRenderedPageBreak/>
        <w:t>Panarquía</w:t>
      </w:r>
      <w:r w:rsidRPr="00D72D40">
        <w:rPr>
          <w:rFonts w:ascii="Times New Roman" w:hAnsi="Times New Roman" w:cs="Times New Roman"/>
          <w:bCs/>
          <w:sz w:val="24"/>
          <w:szCs w:val="24"/>
          <w:lang w:val="es-ES"/>
        </w:rPr>
        <w:t> </w:t>
      </w:r>
      <w:r w:rsidRPr="00D72D40">
        <w:rPr>
          <w:rFonts w:ascii="Times New Roman" w:hAnsi="Times New Roman" w:cs="Times New Roman"/>
          <w:b/>
          <w:bCs/>
          <w:color w:val="353535"/>
          <w:sz w:val="24"/>
          <w:szCs w:val="24"/>
          <w:u w:color="353535"/>
          <w:lang w:val="es-ES"/>
        </w:rPr>
        <w:t>como cuarto aspecto de la resiliencia bloguera</w:t>
      </w:r>
    </w:p>
    <w:p w14:paraId="70547976" w14:textId="77777777" w:rsidR="00DB4995" w:rsidRPr="00D72D40" w:rsidRDefault="00DB499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26D874F9" w14:textId="08D23FE0" w:rsidR="00DE7130" w:rsidRPr="00D72D4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D72D40">
        <w:rPr>
          <w:rFonts w:ascii="Times New Roman" w:hAnsi="Times New Roman" w:cs="Times New Roman"/>
          <w:color w:val="353535"/>
          <w:sz w:val="24"/>
          <w:szCs w:val="24"/>
          <w:u w:color="353535"/>
          <w:lang w:val="es-ES"/>
        </w:rPr>
        <w:t>Algunas materias de un grado se organizan como estructuras de clase que se pueden tratar bajo una dinámica de indagación científica. La panarquía describe cómo los sistemas complejos de las personas y la naturaleza están dinámicamente organizados y estructurados a lo largo del espacio y del tiempo. La comunidad universitaria ha comprendido el cambio tecnológico y se ha ido adaptando progresivamente a este nuevo ciclo de enseñanza mezclada o en línea merced a su capacidad de </w:t>
      </w:r>
      <w:r w:rsidRPr="00D72D40">
        <w:rPr>
          <w:rFonts w:ascii="Times New Roman" w:hAnsi="Times New Roman" w:cs="Times New Roman"/>
          <w:sz w:val="24"/>
          <w:szCs w:val="24"/>
          <w:lang w:val="es-ES"/>
        </w:rPr>
        <w:t>pensamiento crítico. </w:t>
      </w:r>
    </w:p>
    <w:p w14:paraId="4919EBAB" w14:textId="77777777" w:rsidR="00DB4995" w:rsidRPr="00D72D40" w:rsidRDefault="00DB499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590C2FF3" w14:textId="77777777" w:rsidR="00DE7130" w:rsidRPr="00D72D4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D72D40">
        <w:rPr>
          <w:rFonts w:ascii="Times New Roman" w:hAnsi="Times New Roman" w:cs="Times New Roman"/>
          <w:color w:val="353535"/>
          <w:sz w:val="24"/>
          <w:szCs w:val="24"/>
          <w:u w:color="353535"/>
          <w:lang w:val="es-ES"/>
        </w:rPr>
        <w:t>Bajo este concepto de panarquía, un bloguero entiende que la dinámica de creación de la metodología de solución de problemas en un blog está enlazada con otros procesos de la institución universitaria que lo pueden afectar, como el servicio de apoyo para la creación y alojamiento de un blog en un hosting o el mantenimiento de una plataforma (ayuda de un diseñador web profesional, prestaciones institucionales como el espacio en un disco duro, el ancho de banda, o la adquisición de plantillas Premium para la personalización de una web, etc.).</w:t>
      </w:r>
    </w:p>
    <w:p w14:paraId="04E91905" w14:textId="77777777" w:rsidR="00DB4995" w:rsidRPr="00D72D40" w:rsidRDefault="00DB499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43985FA9" w14:textId="77777777" w:rsidR="00DE7130" w:rsidRPr="00D72D4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D72D40">
        <w:rPr>
          <w:rFonts w:ascii="Times New Roman" w:hAnsi="Times New Roman" w:cs="Times New Roman"/>
          <w:color w:val="353535"/>
          <w:sz w:val="24"/>
          <w:szCs w:val="24"/>
          <w:u w:color="353535"/>
          <w:lang w:val="es-ES"/>
        </w:rPr>
        <w:t>En fin, el ecosistema de un grado universitario está estructurado en escalas espaciales y temporales que se alteran cuando se establece un Plan de Organización Docente (POD) en un departamento perturbando la planificación de un blog para el siguiente curso académico. A ritmo de tutorías, orientación y atención a los estudiantes, un profesor genera herramientas para su docencia y prepara y confecciona exámenes y evaluaciones (continua y final) festoneados de </w:t>
      </w:r>
      <w:r w:rsidRPr="00D72D40">
        <w:rPr>
          <w:rFonts w:ascii="Times New Roman" w:hAnsi="Times New Roman" w:cs="Times New Roman"/>
          <w:color w:val="353535"/>
          <w:sz w:val="24"/>
          <w:szCs w:val="24"/>
          <w:lang w:val="es-ES"/>
        </w:rPr>
        <w:t>resiliencia bloguera.  </w:t>
      </w:r>
    </w:p>
    <w:p w14:paraId="7D719877" w14:textId="77777777" w:rsidR="00DB4995" w:rsidRPr="00D72D40" w:rsidRDefault="00DB499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479A9CD4" w14:textId="30301347" w:rsidR="00DE7130" w:rsidRPr="00D72D40" w:rsidRDefault="00DE7130" w:rsidP="00C93158">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r w:rsidRPr="00D72D40">
        <w:rPr>
          <w:rFonts w:ascii="Times New Roman" w:hAnsi="Times New Roman" w:cs="Times New Roman"/>
          <w:b/>
          <w:bCs/>
          <w:color w:val="353535"/>
          <w:sz w:val="24"/>
          <w:szCs w:val="24"/>
          <w:u w:color="353535"/>
          <w:lang w:val="es-ES"/>
        </w:rPr>
        <w:t>Metodología de solución de problemas en un blog</w:t>
      </w:r>
    </w:p>
    <w:p w14:paraId="09F2FF01" w14:textId="77777777" w:rsidR="00DB4995" w:rsidRPr="00D72D40" w:rsidRDefault="00DB4995" w:rsidP="00C2223B">
      <w:pPr>
        <w:widowControl w:val="0"/>
        <w:autoSpaceDE w:val="0"/>
        <w:autoSpaceDN w:val="0"/>
        <w:adjustRightInd w:val="0"/>
        <w:spacing w:after="100"/>
        <w:ind w:firstLine="709"/>
        <w:rPr>
          <w:rFonts w:ascii="Times New Roman" w:hAnsi="Times New Roman" w:cs="Times New Roman"/>
          <w:color w:val="353535"/>
          <w:sz w:val="24"/>
          <w:szCs w:val="24"/>
          <w:u w:color="353535"/>
          <w:lang w:val="es-ES"/>
        </w:rPr>
      </w:pPr>
    </w:p>
    <w:p w14:paraId="2F31C334" w14:textId="77777777" w:rsidR="00DB4995" w:rsidRPr="00D72D4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D72D40">
        <w:rPr>
          <w:rFonts w:ascii="Times New Roman" w:hAnsi="Times New Roman" w:cs="Times New Roman"/>
          <w:color w:val="353535"/>
          <w:sz w:val="24"/>
          <w:szCs w:val="24"/>
          <w:u w:color="353535"/>
          <w:lang w:val="es-ES"/>
        </w:rPr>
        <w:t>Al iniciar una metodología de solución de problemas, la capacidad de un bloguero se manifiesta en la selección del </w:t>
      </w:r>
      <w:r w:rsidRPr="00D72D40">
        <w:rPr>
          <w:rFonts w:ascii="Times New Roman" w:hAnsi="Times New Roman" w:cs="Times New Roman"/>
          <w:sz w:val="24"/>
          <w:szCs w:val="24"/>
          <w:lang w:val="es-ES"/>
        </w:rPr>
        <w:t>tipo de blog </w:t>
      </w:r>
      <w:r w:rsidRPr="00D72D40">
        <w:rPr>
          <w:rFonts w:ascii="Times New Roman" w:hAnsi="Times New Roman" w:cs="Times New Roman"/>
          <w:color w:val="353535"/>
          <w:sz w:val="24"/>
          <w:szCs w:val="24"/>
          <w:u w:color="353535"/>
          <w:lang w:val="es-ES"/>
        </w:rPr>
        <w:t>para que la participación de la audiencia sea autosostenible (</w:t>
      </w:r>
      <w:proofErr w:type="spellStart"/>
      <w:r w:rsidRPr="00D72D40">
        <w:rPr>
          <w:rFonts w:ascii="Times New Roman" w:hAnsi="Times New Roman" w:cs="Times New Roman"/>
          <w:color w:val="353535"/>
          <w:sz w:val="24"/>
          <w:szCs w:val="24"/>
          <w:u w:color="353535"/>
          <w:lang w:val="es-ES"/>
        </w:rPr>
        <w:t>openblog</w:t>
      </w:r>
      <w:proofErr w:type="spellEnd"/>
      <w:r w:rsidRPr="00D72D40">
        <w:rPr>
          <w:rFonts w:ascii="Times New Roman" w:hAnsi="Times New Roman" w:cs="Times New Roman"/>
          <w:color w:val="353535"/>
          <w:sz w:val="24"/>
          <w:szCs w:val="24"/>
          <w:u w:color="353535"/>
          <w:lang w:val="es-ES"/>
        </w:rPr>
        <w:t xml:space="preserve">, </w:t>
      </w:r>
      <w:proofErr w:type="spellStart"/>
      <w:r w:rsidRPr="00D72D40">
        <w:rPr>
          <w:rFonts w:ascii="Times New Roman" w:hAnsi="Times New Roman" w:cs="Times New Roman"/>
          <w:color w:val="353535"/>
          <w:sz w:val="24"/>
          <w:szCs w:val="24"/>
          <w:u w:color="353535"/>
          <w:lang w:val="es-ES"/>
        </w:rPr>
        <w:t>moblog</w:t>
      </w:r>
      <w:proofErr w:type="spellEnd"/>
      <w:r w:rsidRPr="00D72D40">
        <w:rPr>
          <w:rFonts w:ascii="Times New Roman" w:hAnsi="Times New Roman" w:cs="Times New Roman"/>
          <w:color w:val="353535"/>
          <w:sz w:val="24"/>
          <w:szCs w:val="24"/>
          <w:u w:color="353535"/>
          <w:lang w:val="es-ES"/>
        </w:rPr>
        <w:t xml:space="preserve">, </w:t>
      </w:r>
      <w:proofErr w:type="spellStart"/>
      <w:r w:rsidRPr="00D72D40">
        <w:rPr>
          <w:rFonts w:ascii="Times New Roman" w:hAnsi="Times New Roman" w:cs="Times New Roman"/>
          <w:color w:val="353535"/>
          <w:sz w:val="24"/>
          <w:szCs w:val="24"/>
          <w:u w:color="353535"/>
          <w:lang w:val="es-ES"/>
        </w:rPr>
        <w:t>tumbleblog</w:t>
      </w:r>
      <w:proofErr w:type="spellEnd"/>
      <w:r w:rsidRPr="00D72D40">
        <w:rPr>
          <w:rFonts w:ascii="Times New Roman" w:hAnsi="Times New Roman" w:cs="Times New Roman"/>
          <w:color w:val="353535"/>
          <w:sz w:val="24"/>
          <w:szCs w:val="24"/>
          <w:u w:color="353535"/>
          <w:lang w:val="es-ES"/>
        </w:rPr>
        <w:t xml:space="preserve">, etc.). </w:t>
      </w:r>
    </w:p>
    <w:p w14:paraId="4A51635F" w14:textId="77777777" w:rsidR="00DB4995" w:rsidRPr="00D72D40" w:rsidRDefault="00DB499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3DD958D6" w14:textId="77777777" w:rsidR="00DB4995" w:rsidRPr="00D72D4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D72D40">
        <w:rPr>
          <w:rFonts w:ascii="Times New Roman" w:hAnsi="Times New Roman" w:cs="Times New Roman"/>
          <w:color w:val="353535"/>
          <w:sz w:val="24"/>
          <w:szCs w:val="24"/>
          <w:u w:color="353535"/>
          <w:lang w:val="es-ES"/>
        </w:rPr>
        <w:t xml:space="preserve">Lo importante es cultivar la creatividad de los estudiantes y facilitar la resiliencia bloguera para el desarrollo de blogs personales y de equipo ante la vulnerabilidad de los estudiantes según los cursos y las titulaciones. </w:t>
      </w:r>
    </w:p>
    <w:p w14:paraId="4FBE81CA" w14:textId="77777777" w:rsidR="00DB4995" w:rsidRPr="00D72D40" w:rsidRDefault="00DB499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2F5E18F7" w14:textId="5631CE27" w:rsidR="00DB4995" w:rsidRPr="00D72D4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D72D40">
        <w:rPr>
          <w:rFonts w:ascii="Times New Roman" w:hAnsi="Times New Roman" w:cs="Times New Roman"/>
          <w:color w:val="353535"/>
          <w:sz w:val="24"/>
          <w:szCs w:val="24"/>
          <w:u w:color="353535"/>
          <w:lang w:val="es-ES"/>
        </w:rPr>
        <w:t xml:space="preserve">Luego, antes de terciar en la evaluación del blog, un profesor debe contemplar casi rutinariamente - con una singular mezcla de estimación y regocijo - la solidaridad, el apoyo, </w:t>
      </w:r>
      <w:r w:rsidRPr="00D72D40">
        <w:rPr>
          <w:rFonts w:ascii="Times New Roman" w:hAnsi="Times New Roman" w:cs="Times New Roman"/>
          <w:color w:val="353535"/>
          <w:sz w:val="24"/>
          <w:szCs w:val="24"/>
          <w:u w:color="353535"/>
          <w:lang w:val="es-ES"/>
        </w:rPr>
        <w:lastRenderedPageBreak/>
        <w:t>y la reciprocidad que sostienen cualquier innovación, como </w:t>
      </w:r>
      <w:r w:rsidRPr="00D72D40">
        <w:rPr>
          <w:rFonts w:ascii="Times New Roman" w:hAnsi="Times New Roman" w:cs="Times New Roman"/>
          <w:sz w:val="24"/>
          <w:szCs w:val="24"/>
          <w:lang w:val="es-ES"/>
        </w:rPr>
        <w:t>Alegre y Villar </w:t>
      </w:r>
      <w:r w:rsidRPr="00D72D40">
        <w:rPr>
          <w:rFonts w:ascii="Times New Roman" w:hAnsi="Times New Roman" w:cs="Times New Roman"/>
          <w:color w:val="353535"/>
          <w:sz w:val="24"/>
          <w:szCs w:val="24"/>
          <w:u w:color="353535"/>
          <w:lang w:val="es-ES"/>
        </w:rPr>
        <w:t>han aleccionado en los cursos en línea con la plataforma </w:t>
      </w:r>
      <w:proofErr w:type="spellStart"/>
      <w:r w:rsidRPr="00D72D40">
        <w:rPr>
          <w:rFonts w:ascii="Times New Roman" w:hAnsi="Times New Roman" w:cs="Times New Roman"/>
          <w:sz w:val="24"/>
          <w:szCs w:val="24"/>
          <w:lang w:val="es-ES"/>
        </w:rPr>
        <w:t>moodle</w:t>
      </w:r>
      <w:proofErr w:type="spellEnd"/>
      <w:r w:rsidRPr="00D72D40">
        <w:rPr>
          <w:rFonts w:ascii="Times New Roman" w:hAnsi="Times New Roman" w:cs="Times New Roman"/>
          <w:sz w:val="24"/>
          <w:szCs w:val="24"/>
          <w:lang w:val="es-ES"/>
        </w:rPr>
        <w:t> </w:t>
      </w:r>
      <w:r w:rsidRPr="00D72D40">
        <w:rPr>
          <w:rFonts w:ascii="Times New Roman" w:hAnsi="Times New Roman" w:cs="Times New Roman"/>
          <w:color w:val="353535"/>
          <w:sz w:val="24"/>
          <w:szCs w:val="24"/>
          <w:u w:color="353535"/>
          <w:lang w:val="es-ES"/>
        </w:rPr>
        <w:t xml:space="preserve">y recientemente en un blog de </w:t>
      </w:r>
      <w:proofErr w:type="spellStart"/>
      <w:r w:rsidRPr="00D72D40">
        <w:rPr>
          <w:rFonts w:ascii="Times New Roman" w:hAnsi="Times New Roman" w:cs="Times New Roman"/>
          <w:color w:val="353535"/>
          <w:sz w:val="24"/>
          <w:szCs w:val="24"/>
          <w:u w:color="353535"/>
          <w:lang w:val="es-ES"/>
        </w:rPr>
        <w:t>Blogspot</w:t>
      </w:r>
      <w:proofErr w:type="spellEnd"/>
      <w:r w:rsidRPr="00D72D40">
        <w:rPr>
          <w:rFonts w:ascii="Times New Roman" w:hAnsi="Times New Roman" w:cs="Times New Roman"/>
          <w:color w:val="353535"/>
          <w:sz w:val="24"/>
          <w:szCs w:val="24"/>
          <w:u w:color="353535"/>
          <w:lang w:val="es-ES"/>
        </w:rPr>
        <w:t xml:space="preserve">. </w:t>
      </w:r>
    </w:p>
    <w:p w14:paraId="73509796" w14:textId="77777777" w:rsidR="00DB4995" w:rsidRPr="00D72D40" w:rsidRDefault="00DB499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117F40F8" w14:textId="47F09352" w:rsidR="00DE7130" w:rsidRPr="00D72D4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D72D40">
        <w:rPr>
          <w:rFonts w:ascii="Times New Roman" w:hAnsi="Times New Roman" w:cs="Times New Roman"/>
          <w:color w:val="353535"/>
          <w:sz w:val="24"/>
          <w:szCs w:val="24"/>
          <w:u w:color="353535"/>
          <w:lang w:val="es-ES"/>
        </w:rPr>
        <w:t xml:space="preserve">Las plataformas de </w:t>
      </w:r>
      <w:proofErr w:type="spellStart"/>
      <w:r w:rsidRPr="00D72D40">
        <w:rPr>
          <w:rFonts w:ascii="Times New Roman" w:hAnsi="Times New Roman" w:cs="Times New Roman"/>
          <w:color w:val="353535"/>
          <w:sz w:val="24"/>
          <w:szCs w:val="24"/>
          <w:u w:color="353535"/>
          <w:lang w:val="es-ES"/>
        </w:rPr>
        <w:t>teleformación</w:t>
      </w:r>
      <w:proofErr w:type="spellEnd"/>
      <w:r w:rsidRPr="00D72D40">
        <w:rPr>
          <w:rFonts w:ascii="Times New Roman" w:hAnsi="Times New Roman" w:cs="Times New Roman"/>
          <w:color w:val="353535"/>
          <w:sz w:val="24"/>
          <w:szCs w:val="24"/>
          <w:u w:color="353535"/>
          <w:lang w:val="es-ES"/>
        </w:rPr>
        <w:t xml:space="preserve"> fueron premonitorias del marco tecnológico de algunos blogs por los edificantes caminos de la investigación interdisciplinar, las historias compartidas de sociabilidad inteligente, las silenciosas críticas a la responsabilidad personal y de equipo, la autoconciencia recoleta de pertenencia a grupo, las incisivas críticas, los almidonados refuerzos, los dorados roles de sabiduría de los mentores, las cinceladas normas de progreso, los rituales floridos de aplicaciones para la edición de textos, fotos y videos, que han sido propicios desde el asentamiento de la educación a distancia y los cursos MOOC o COMA (Curso Online Masivo en Abierto). </w:t>
      </w:r>
    </w:p>
    <w:p w14:paraId="4DADDAB1" w14:textId="77777777" w:rsidR="00DB4995" w:rsidRPr="00D72D40" w:rsidRDefault="00DB499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1696B7D0" w14:textId="42F2680C" w:rsidR="00377DA6" w:rsidRDefault="00643B6D"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Pr>
          <w:noProof/>
          <w:lang w:val="es-ES" w:eastAsia="es-ES"/>
        </w:rPr>
        <mc:AlternateContent>
          <mc:Choice Requires="wps">
            <w:drawing>
              <wp:anchor distT="0" distB="0" distL="114300" distR="114300" simplePos="0" relativeHeight="251809792" behindDoc="0" locked="0" layoutInCell="1" allowOverlap="1" wp14:anchorId="29544C2E" wp14:editId="688E770A">
                <wp:simplePos x="0" y="0"/>
                <wp:positionH relativeFrom="column">
                  <wp:posOffset>5257800</wp:posOffset>
                </wp:positionH>
                <wp:positionV relativeFrom="paragraph">
                  <wp:posOffset>1174750</wp:posOffset>
                </wp:positionV>
                <wp:extent cx="381000" cy="414020"/>
                <wp:effectExtent l="50800" t="25400" r="76200" b="93980"/>
                <wp:wrapThrough wrapText="bothSides">
                  <wp:wrapPolygon edited="0">
                    <wp:start x="15840" y="-1325"/>
                    <wp:lineTo x="-2880" y="0"/>
                    <wp:lineTo x="-2880" y="25178"/>
                    <wp:lineTo x="5760" y="25178"/>
                    <wp:lineTo x="7200" y="23853"/>
                    <wp:lineTo x="24480" y="21202"/>
                    <wp:lineTo x="24480" y="-1325"/>
                    <wp:lineTo x="15840" y="-1325"/>
                  </wp:wrapPolygon>
                </wp:wrapThrough>
                <wp:docPr id="123" name="Pergamino horizontal 123">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381000" cy="414020"/>
                        </a:xfrm>
                        <a:prstGeom prst="horizontalScroll">
                          <a:avLst/>
                        </a:prstGeom>
                        <a:ln/>
                      </wps:spPr>
                      <wps:style>
                        <a:lnRef idx="1">
                          <a:schemeClr val="accent1"/>
                        </a:lnRef>
                        <a:fillRef idx="3">
                          <a:schemeClr val="accent1"/>
                        </a:fillRef>
                        <a:effectRef idx="2">
                          <a:schemeClr val="accent1"/>
                        </a:effectRef>
                        <a:fontRef idx="minor">
                          <a:schemeClr val="lt1"/>
                        </a:fontRef>
                      </wps:style>
                      <wps:txbx>
                        <w:txbxContent>
                          <w:p w14:paraId="54A85931" w14:textId="77777777" w:rsidR="00BD1D37" w:rsidRPr="00AA6780" w:rsidRDefault="00BD1D37" w:rsidP="00643B6D">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5972807F" w14:textId="77777777" w:rsidR="00BD1D37" w:rsidRDefault="00BD1D37" w:rsidP="00643B6D">
                            <w:pPr>
                              <w:jc w:val="center"/>
                            </w:pP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29544C2E" id="Pergamino horizontal 123" o:spid="_x0000_s1047" type="#_x0000_t98" href="#indice" style="position:absolute;left:0;text-align:left;margin-left:414pt;margin-top:92.5pt;width:30pt;height:32.6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" o:button="t" fillcolor="#4f81bd [3204]" strokecolor="#4579b8 [3044]">
                <v:fill color2="#a7bfde [1620]" rotate="t" o:detectmouseclick="t" angle="180" focus="100%" type="gradient">
                  <o:fill v:ext="view" type="gradientUnscaled"/>
                </v:fill>
                <v:shadow on="t" color="black" opacity="22937f" origin=",.5" offset="0,.63889mm"/>
                <v:textbox>
                  <w:txbxContent>
                    <w:p w14:paraId="54A85931" w14:textId="77777777" w:rsidR="00BD1D37" w:rsidRPr="00AA6780" w:rsidRDefault="00BD1D37" w:rsidP="00643B6D">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5972807F" w14:textId="77777777" w:rsidR="00BD1D37" w:rsidRDefault="00BD1D37" w:rsidP="00643B6D">
                      <w:pPr>
                        <w:jc w:val="center"/>
                      </w:pPr>
                    </w:p>
                  </w:txbxContent>
                </v:textbox>
                <w10:wrap type="through"/>
              </v:shape>
            </w:pict>
          </mc:Fallback>
        </mc:AlternateContent>
      </w:r>
      <w:r w:rsidR="00DE7130" w:rsidRPr="00D72D40">
        <w:rPr>
          <w:rFonts w:ascii="Times New Roman" w:hAnsi="Times New Roman" w:cs="Times New Roman"/>
          <w:color w:val="353535"/>
          <w:sz w:val="24"/>
          <w:szCs w:val="24"/>
          <w:u w:color="353535"/>
          <w:lang w:val="es-ES"/>
        </w:rPr>
        <w:t>Esperanzado y optimista, lejanos los tiempos de una enseñanza basada en apuntes, la resiliencia de un bloguero logra arrancar los arcanos secretos de los </w:t>
      </w:r>
      <w:proofErr w:type="spellStart"/>
      <w:r w:rsidR="00DE7130" w:rsidRPr="00D72D40">
        <w:rPr>
          <w:rFonts w:ascii="Times New Roman" w:hAnsi="Times New Roman" w:cs="Times New Roman"/>
          <w:color w:val="353535"/>
          <w:sz w:val="24"/>
          <w:szCs w:val="24"/>
          <w:u w:color="353535"/>
          <w:lang w:val="es-ES"/>
        </w:rPr>
        <w:t>plugins</w:t>
      </w:r>
      <w:proofErr w:type="spellEnd"/>
      <w:r w:rsidR="00DE7130" w:rsidRPr="00D72D40">
        <w:rPr>
          <w:rFonts w:ascii="Times New Roman" w:hAnsi="Times New Roman" w:cs="Times New Roman"/>
          <w:color w:val="353535"/>
          <w:sz w:val="24"/>
          <w:szCs w:val="24"/>
          <w:u w:color="353535"/>
          <w:lang w:val="es-ES"/>
        </w:rPr>
        <w:t xml:space="preserve"> (aplicaciones) en largas dedicaciones de estudio, espigando los valores de las entradas de los estudiantes - escritos de diáfanas sombras historiadas, hechos de claridades y penumbras - hasta alcanzar la imprecisa raya equinoccial de la tolerancia a la frustración bloguera. </w:t>
      </w:r>
    </w:p>
    <w:p w14:paraId="16E893AA" w14:textId="343A7DA1" w:rsidR="00E35844" w:rsidRDefault="00E35844"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73759A3A" w14:textId="77777777" w:rsidR="00E35844" w:rsidRDefault="00E35844"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01AA8920" w14:textId="77777777" w:rsidR="00E35844" w:rsidRDefault="00E35844"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065B5364" w14:textId="77777777" w:rsidR="00E35844" w:rsidRDefault="00E35844"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789AD0BC" w14:textId="77777777" w:rsidR="00E35844" w:rsidRDefault="00E35844"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6646AFFA" w14:textId="77777777" w:rsidR="00E35844" w:rsidRDefault="00E35844"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sectPr w:rsidR="00E35844" w:rsidSect="00C2223B">
          <w:pgSz w:w="12240" w:h="15840"/>
          <w:pgMar w:top="1418" w:right="1701" w:bottom="1418" w:left="1701" w:header="720" w:footer="720" w:gutter="0"/>
          <w:cols w:space="720"/>
          <w:noEndnote/>
          <w:docGrid w:linePitch="326"/>
        </w:sectPr>
      </w:pPr>
    </w:p>
    <w:p w14:paraId="59EC164D" w14:textId="1862850B" w:rsidR="00383266" w:rsidRDefault="00383266"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3F6060E3" w14:textId="549FFABA" w:rsidR="00B438F3" w:rsidRPr="00377DA6" w:rsidRDefault="00B438F3" w:rsidP="00377DA6">
      <w:pPr>
        <w:spacing w:after="200" w:line="276" w:lineRule="auto"/>
        <w:jc w:val="center"/>
        <w:rPr>
          <w:rFonts w:ascii="Times New Roman" w:hAnsi="Times New Roman" w:cs="Times New Roman"/>
          <w:color w:val="353535"/>
          <w:sz w:val="24"/>
          <w:szCs w:val="24"/>
          <w:u w:color="353535"/>
          <w:lang w:val="es-ES"/>
        </w:rPr>
      </w:pPr>
      <w:r w:rsidRPr="00B438F3">
        <w:rPr>
          <w:rFonts w:ascii="Times New Roman" w:hAnsi="Times New Roman" w:cs="Times New Roman"/>
          <w:b/>
          <w:bCs/>
          <w:color w:val="353535"/>
          <w:sz w:val="36"/>
          <w:szCs w:val="36"/>
          <w:u w:color="353535"/>
          <w:lang w:val="es-ES"/>
        </w:rPr>
        <w:t>22</w:t>
      </w:r>
    </w:p>
    <w:bookmarkStart w:id="24" w:name="declaracion"/>
    <w:p w14:paraId="5F807B84" w14:textId="06CF57E4" w:rsidR="00DB4995" w:rsidRDefault="00462731" w:rsidP="00C2223B">
      <w:pPr>
        <w:widowControl w:val="0"/>
        <w:autoSpaceDE w:val="0"/>
        <w:autoSpaceDN w:val="0"/>
        <w:adjustRightInd w:val="0"/>
        <w:spacing w:after="100"/>
        <w:ind w:firstLine="709"/>
        <w:jc w:val="center"/>
        <w:rPr>
          <w:rFonts w:ascii="Times New Roman" w:hAnsi="Times New Roman" w:cs="Times New Roman"/>
          <w:b/>
          <w:bCs/>
          <w:color w:val="353535"/>
          <w:sz w:val="36"/>
          <w:szCs w:val="36"/>
          <w:u w:color="353535"/>
          <w:lang w:val="es-ES"/>
        </w:rPr>
      </w:pPr>
      <w:r>
        <w:rPr>
          <w:rFonts w:ascii="Times New Roman" w:hAnsi="Times New Roman" w:cs="Times New Roman"/>
          <w:b/>
          <w:bCs/>
          <w:color w:val="353535"/>
          <w:sz w:val="36"/>
          <w:szCs w:val="36"/>
          <w:u w:color="353535"/>
          <w:lang w:val="es-ES"/>
        </w:rPr>
        <w:fldChar w:fldCharType="begin"/>
      </w:r>
      <w:r>
        <w:rPr>
          <w:rFonts w:ascii="Times New Roman" w:hAnsi="Times New Roman" w:cs="Times New Roman"/>
          <w:b/>
          <w:bCs/>
          <w:color w:val="353535"/>
          <w:sz w:val="36"/>
          <w:szCs w:val="36"/>
          <w:u w:color="353535"/>
          <w:lang w:val="es-ES"/>
        </w:rPr>
        <w:instrText xml:space="preserve"> HYPERLINK  \l "declaracion" </w:instrText>
      </w:r>
      <w:r>
        <w:rPr>
          <w:rFonts w:ascii="Times New Roman" w:hAnsi="Times New Roman" w:cs="Times New Roman"/>
          <w:b/>
          <w:bCs/>
          <w:color w:val="353535"/>
          <w:sz w:val="36"/>
          <w:szCs w:val="36"/>
          <w:u w:color="353535"/>
          <w:lang w:val="es-ES"/>
        </w:rPr>
      </w:r>
      <w:r>
        <w:rPr>
          <w:rFonts w:ascii="Times New Roman" w:hAnsi="Times New Roman" w:cs="Times New Roman"/>
          <w:b/>
          <w:bCs/>
          <w:color w:val="353535"/>
          <w:sz w:val="36"/>
          <w:szCs w:val="36"/>
          <w:u w:color="353535"/>
          <w:lang w:val="es-ES"/>
        </w:rPr>
        <w:fldChar w:fldCharType="separate"/>
      </w:r>
      <w:r w:rsidRPr="00462731">
        <w:rPr>
          <w:rStyle w:val="Hipervnculo"/>
          <w:rFonts w:ascii="Times New Roman" w:hAnsi="Times New Roman" w:cs="Times New Roman"/>
          <w:b/>
          <w:bCs/>
          <w:sz w:val="36"/>
          <w:szCs w:val="36"/>
          <w:u w:color="353535"/>
          <w:lang w:val="es-ES"/>
        </w:rPr>
        <w:t>DECLARACIONES BOLOÑESAS Y CASCARONES</w:t>
      </w:r>
      <w:bookmarkEnd w:id="24"/>
      <w:r>
        <w:rPr>
          <w:rFonts w:ascii="Times New Roman" w:hAnsi="Times New Roman" w:cs="Times New Roman"/>
          <w:b/>
          <w:bCs/>
          <w:color w:val="353535"/>
          <w:sz w:val="36"/>
          <w:szCs w:val="36"/>
          <w:u w:color="353535"/>
          <w:lang w:val="es-ES"/>
        </w:rPr>
        <w:fldChar w:fldCharType="end"/>
      </w:r>
    </w:p>
    <w:p w14:paraId="5B6B6C7D" w14:textId="77777777" w:rsidR="00462731" w:rsidRPr="00C2223B" w:rsidRDefault="00462731" w:rsidP="00C2223B">
      <w:pPr>
        <w:widowControl w:val="0"/>
        <w:autoSpaceDE w:val="0"/>
        <w:autoSpaceDN w:val="0"/>
        <w:adjustRightInd w:val="0"/>
        <w:spacing w:after="100"/>
        <w:ind w:firstLine="709"/>
        <w:jc w:val="center"/>
        <w:rPr>
          <w:rFonts w:ascii="Times New Roman" w:hAnsi="Times New Roman" w:cs="Times New Roman"/>
          <w:b/>
          <w:bCs/>
          <w:color w:val="353535"/>
          <w:u w:color="353535"/>
          <w:lang w:val="es-ES"/>
        </w:rPr>
      </w:pPr>
    </w:p>
    <w:p w14:paraId="064F7BCA" w14:textId="16D5A5A0" w:rsidR="00DE7130" w:rsidRPr="00B438F3" w:rsidRDefault="00DE7130" w:rsidP="00B438F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B438F3">
        <w:rPr>
          <w:rFonts w:ascii="Times New Roman" w:hAnsi="Times New Roman" w:cs="Times New Roman"/>
          <w:color w:val="353535"/>
          <w:sz w:val="24"/>
          <w:szCs w:val="24"/>
          <w:u w:color="353535"/>
          <w:lang w:val="es-ES"/>
        </w:rPr>
        <w:t>Las ideas y trayectorias universitarias desarrolladas a partir de las </w:t>
      </w:r>
      <w:r w:rsidRPr="00B438F3">
        <w:rPr>
          <w:rFonts w:ascii="Times New Roman" w:hAnsi="Times New Roman" w:cs="Times New Roman"/>
          <w:bCs/>
          <w:sz w:val="24"/>
          <w:szCs w:val="24"/>
          <w:lang w:val="es-ES"/>
        </w:rPr>
        <w:t>declaraciones boloñesas</w:t>
      </w:r>
      <w:r w:rsidRPr="00B438F3">
        <w:rPr>
          <w:rFonts w:ascii="Times New Roman" w:hAnsi="Times New Roman" w:cs="Times New Roman"/>
          <w:sz w:val="24"/>
          <w:szCs w:val="24"/>
          <w:lang w:val="es-ES"/>
        </w:rPr>
        <w:t xml:space="preserve"> han </w:t>
      </w:r>
      <w:r w:rsidRPr="00B438F3">
        <w:rPr>
          <w:rFonts w:ascii="Times New Roman" w:hAnsi="Times New Roman" w:cs="Times New Roman"/>
          <w:color w:val="353535"/>
          <w:sz w:val="24"/>
          <w:szCs w:val="24"/>
          <w:u w:color="353535"/>
          <w:lang w:val="es-ES"/>
        </w:rPr>
        <w:t>sido aparentemente </w:t>
      </w:r>
      <w:r w:rsidRPr="00B438F3">
        <w:rPr>
          <w:rFonts w:ascii="Times New Roman" w:hAnsi="Times New Roman" w:cs="Times New Roman"/>
          <w:bCs/>
          <w:color w:val="353535"/>
          <w:sz w:val="24"/>
          <w:szCs w:val="24"/>
          <w:u w:color="353535"/>
          <w:lang w:val="es-ES"/>
        </w:rPr>
        <w:t>cascarones</w:t>
      </w:r>
      <w:r w:rsidRPr="00B438F3">
        <w:rPr>
          <w:rFonts w:ascii="Times New Roman" w:hAnsi="Times New Roman" w:cs="Times New Roman"/>
          <w:color w:val="353535"/>
          <w:sz w:val="24"/>
          <w:szCs w:val="24"/>
          <w:u w:color="353535"/>
          <w:lang w:val="es-ES"/>
        </w:rPr>
        <w:t>. Han cubierto la piel de los acuerdos europeos para que docentes y estudiantes no se cuelguen sin trabajo en los países de la Unión Europea.</w:t>
      </w:r>
    </w:p>
    <w:p w14:paraId="1D3FA3B3" w14:textId="379FD6F4" w:rsidR="00DB4995" w:rsidRPr="00B438F3" w:rsidRDefault="00E133E4" w:rsidP="00B438F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rFonts w:ascii="Times New Roman" w:hAnsi="Times New Roman" w:cs="Times New Roman"/>
          <w:noProof/>
          <w:color w:val="353535"/>
          <w:sz w:val="24"/>
          <w:szCs w:val="24"/>
          <w:u w:color="353535"/>
          <w:lang w:val="es-ES" w:eastAsia="es-ES"/>
        </w:rPr>
        <w:drawing>
          <wp:inline distT="0" distB="0" distL="0" distR="0" wp14:anchorId="0A0631C6" wp14:editId="7AEC2B45">
            <wp:extent cx="1188000" cy="1583010"/>
            <wp:effectExtent l="0" t="0" r="635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drid, 032_opt.png"/>
                    <pic:cNvPicPr/>
                  </pic:nvPicPr>
                  <pic:blipFill>
                    <a:blip r:embed="rId96">
                      <a:extLst>
                        <a:ext uri="{28A0092B-C50C-407E-A947-70E740481C1C}">
                          <a14:useLocalDpi xmlns:a14="http://schemas.microsoft.com/office/drawing/2010/main" val="0"/>
                        </a:ext>
                      </a:extLst>
                    </a:blip>
                    <a:stretch>
                      <a:fillRect/>
                    </a:stretch>
                  </pic:blipFill>
                  <pic:spPr>
                    <a:xfrm>
                      <a:off x="0" y="0"/>
                      <a:ext cx="1188000" cy="1583010"/>
                    </a:xfrm>
                    <a:prstGeom prst="rect">
                      <a:avLst/>
                    </a:prstGeom>
                  </pic:spPr>
                </pic:pic>
              </a:graphicData>
            </a:graphic>
          </wp:inline>
        </w:drawing>
      </w:r>
    </w:p>
    <w:p w14:paraId="324C961A" w14:textId="77777777" w:rsidR="00DE7130" w:rsidRDefault="00DE7130" w:rsidP="00B438F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B438F3">
        <w:rPr>
          <w:rFonts w:ascii="Times New Roman" w:hAnsi="Times New Roman" w:cs="Times New Roman"/>
          <w:color w:val="353535"/>
          <w:sz w:val="24"/>
          <w:szCs w:val="24"/>
          <w:u w:color="353535"/>
          <w:lang w:val="es-ES"/>
        </w:rPr>
        <w:t>Los sucesivos convenios en las cumbres y conferencias para la </w:t>
      </w:r>
      <w:r w:rsidRPr="00B438F3">
        <w:rPr>
          <w:rFonts w:ascii="Times New Roman" w:hAnsi="Times New Roman" w:cs="Times New Roman"/>
          <w:b/>
          <w:bCs/>
          <w:color w:val="353535"/>
          <w:sz w:val="24"/>
          <w:szCs w:val="24"/>
          <w:u w:color="353535"/>
          <w:lang w:val="es-ES"/>
        </w:rPr>
        <w:t>convergencia</w:t>
      </w:r>
      <w:r w:rsidRPr="00B438F3">
        <w:rPr>
          <w:rFonts w:ascii="Times New Roman" w:hAnsi="Times New Roman" w:cs="Times New Roman"/>
          <w:color w:val="353535"/>
          <w:sz w:val="24"/>
          <w:szCs w:val="24"/>
          <w:u w:color="353535"/>
          <w:lang w:val="es-ES"/>
        </w:rPr>
        <w:t> enronquecieron la educación superior, pero las quejas de las titulaciones y los llantos de los egresos resuenan en la concha agria, porque no han roto la capa resistente que envuelve el fruto seco del empleo.</w:t>
      </w:r>
    </w:p>
    <w:p w14:paraId="75AFAE95" w14:textId="77777777" w:rsidR="00B438F3" w:rsidRPr="00B438F3" w:rsidRDefault="00B438F3" w:rsidP="00B438F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F27333F" w14:textId="77777777" w:rsidR="00DE7130" w:rsidRPr="00B438F3" w:rsidRDefault="00DE7130" w:rsidP="00B438F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B438F3">
        <w:rPr>
          <w:rFonts w:ascii="Times New Roman" w:hAnsi="Times New Roman" w:cs="Times New Roman"/>
          <w:color w:val="353535"/>
          <w:sz w:val="24"/>
          <w:szCs w:val="24"/>
          <w:u w:color="353535"/>
          <w:lang w:val="es-ES"/>
        </w:rPr>
        <w:t>La túnica de la </w:t>
      </w:r>
      <w:r w:rsidRPr="00B438F3">
        <w:rPr>
          <w:rFonts w:ascii="Times New Roman" w:hAnsi="Times New Roman" w:cs="Times New Roman"/>
          <w:bCs/>
          <w:color w:val="353535"/>
          <w:sz w:val="24"/>
          <w:szCs w:val="24"/>
          <w:u w:color="353535"/>
          <w:lang w:val="es-ES"/>
        </w:rPr>
        <w:t>armonización</w:t>
      </w:r>
      <w:r w:rsidRPr="00B438F3">
        <w:rPr>
          <w:rFonts w:ascii="Times New Roman" w:hAnsi="Times New Roman" w:cs="Times New Roman"/>
          <w:color w:val="353535"/>
          <w:sz w:val="24"/>
          <w:szCs w:val="24"/>
          <w:u w:color="353535"/>
          <w:lang w:val="es-ES"/>
        </w:rPr>
        <w:t> de las enseñanzas universitarias es endeble y no envuelve por igual el bienestar social de los ciudadanos. La inmensa huella de la organización de los </w:t>
      </w:r>
      <w:r w:rsidRPr="00B438F3">
        <w:rPr>
          <w:rFonts w:ascii="Times New Roman" w:hAnsi="Times New Roman" w:cs="Times New Roman"/>
          <w:bCs/>
          <w:color w:val="353535"/>
          <w:sz w:val="24"/>
          <w:szCs w:val="24"/>
          <w:u w:color="353535"/>
          <w:lang w:val="es-ES"/>
        </w:rPr>
        <w:t>créditos</w:t>
      </w:r>
      <w:r w:rsidRPr="00B438F3">
        <w:rPr>
          <w:rFonts w:ascii="Times New Roman" w:hAnsi="Times New Roman" w:cs="Times New Roman"/>
          <w:color w:val="353535"/>
          <w:sz w:val="24"/>
          <w:szCs w:val="24"/>
          <w:u w:color="353535"/>
          <w:lang w:val="es-ES"/>
        </w:rPr>
        <w:t xml:space="preserve"> académicos del European </w:t>
      </w:r>
      <w:proofErr w:type="spellStart"/>
      <w:r w:rsidRPr="00B438F3">
        <w:rPr>
          <w:rFonts w:ascii="Times New Roman" w:hAnsi="Times New Roman" w:cs="Times New Roman"/>
          <w:color w:val="353535"/>
          <w:sz w:val="24"/>
          <w:szCs w:val="24"/>
          <w:u w:color="353535"/>
          <w:lang w:val="es-ES"/>
        </w:rPr>
        <w:t>Credit</w:t>
      </w:r>
      <w:proofErr w:type="spellEnd"/>
      <w:r w:rsidRPr="00B438F3">
        <w:rPr>
          <w:rFonts w:ascii="Times New Roman" w:hAnsi="Times New Roman" w:cs="Times New Roman"/>
          <w:color w:val="353535"/>
          <w:sz w:val="24"/>
          <w:szCs w:val="24"/>
          <w:u w:color="353535"/>
          <w:lang w:val="es-ES"/>
        </w:rPr>
        <w:t xml:space="preserve"> Transfer and </w:t>
      </w:r>
      <w:proofErr w:type="spellStart"/>
      <w:r w:rsidRPr="00B438F3">
        <w:rPr>
          <w:rFonts w:ascii="Times New Roman" w:hAnsi="Times New Roman" w:cs="Times New Roman"/>
          <w:color w:val="353535"/>
          <w:sz w:val="24"/>
          <w:szCs w:val="24"/>
          <w:u w:color="353535"/>
          <w:lang w:val="es-ES"/>
        </w:rPr>
        <w:t>Accumulation</w:t>
      </w:r>
      <w:proofErr w:type="spellEnd"/>
      <w:r w:rsidRPr="00B438F3">
        <w:rPr>
          <w:rFonts w:ascii="Times New Roman" w:hAnsi="Times New Roman" w:cs="Times New Roman"/>
          <w:color w:val="353535"/>
          <w:sz w:val="24"/>
          <w:szCs w:val="24"/>
          <w:u w:color="353535"/>
          <w:lang w:val="es-ES"/>
        </w:rPr>
        <w:t xml:space="preserve"> System (</w:t>
      </w:r>
      <w:r w:rsidRPr="00B438F3">
        <w:rPr>
          <w:rFonts w:ascii="Times New Roman" w:hAnsi="Times New Roman" w:cs="Times New Roman"/>
          <w:bCs/>
          <w:color w:val="353535"/>
          <w:sz w:val="24"/>
          <w:szCs w:val="24"/>
          <w:u w:color="353535"/>
          <w:lang w:val="es-ES"/>
        </w:rPr>
        <w:t>ECTS</w:t>
      </w:r>
      <w:r w:rsidRPr="00B438F3">
        <w:rPr>
          <w:rFonts w:ascii="Times New Roman" w:hAnsi="Times New Roman" w:cs="Times New Roman"/>
          <w:color w:val="353535"/>
          <w:sz w:val="24"/>
          <w:szCs w:val="24"/>
          <w:u w:color="353535"/>
          <w:lang w:val="es-ES"/>
        </w:rPr>
        <w:t>) oculta la honda y dura carga docente del profesorado universitario por falta de reposición en las plantillas.</w:t>
      </w:r>
    </w:p>
    <w:p w14:paraId="2D77C2D3" w14:textId="77777777" w:rsidR="00DB4995" w:rsidRPr="00B438F3" w:rsidRDefault="00DB4995" w:rsidP="00B438F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DE5BC85" w14:textId="77777777" w:rsidR="00DE7130" w:rsidRPr="00B438F3" w:rsidRDefault="00DE7130" w:rsidP="00B438F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B438F3">
        <w:rPr>
          <w:rFonts w:ascii="Times New Roman" w:hAnsi="Times New Roman" w:cs="Times New Roman"/>
          <w:color w:val="353535"/>
          <w:sz w:val="24"/>
          <w:szCs w:val="24"/>
          <w:u w:color="353535"/>
          <w:lang w:val="es-ES"/>
        </w:rPr>
        <w:t>Los créditos, muchos teóricos y pocos de aprendizajes experienciales, son una cubierta del rendimiento académico, un envoltorio de la categoría y clasificación de un curso, en fin, el embalaje de la graduación de los estudiantes que se celebra como acto de despedida académica en las facultades en estos días. Bajo la cubierta de los créditos se sitúan los </w:t>
      </w:r>
      <w:r w:rsidRPr="00B438F3">
        <w:rPr>
          <w:rFonts w:ascii="Times New Roman" w:hAnsi="Times New Roman" w:cs="Times New Roman"/>
          <w:bCs/>
          <w:color w:val="353535"/>
          <w:sz w:val="24"/>
          <w:szCs w:val="24"/>
          <w:u w:color="353535"/>
          <w:lang w:val="es-ES"/>
        </w:rPr>
        <w:t>registros evaluativos</w:t>
      </w:r>
      <w:r w:rsidRPr="00B438F3">
        <w:rPr>
          <w:rFonts w:ascii="Times New Roman" w:hAnsi="Times New Roman" w:cs="Times New Roman"/>
          <w:color w:val="353535"/>
          <w:sz w:val="24"/>
          <w:szCs w:val="24"/>
          <w:u w:color="353535"/>
          <w:lang w:val="es-ES"/>
        </w:rPr>
        <w:t>, confidenciales, que son auténticas credenciales del derecho estudiantil como sombras recostadas en ficheros y portafolios.</w:t>
      </w:r>
    </w:p>
    <w:p w14:paraId="6679E65A" w14:textId="77777777" w:rsidR="00DB4995" w:rsidRPr="00B438F3" w:rsidRDefault="00DB4995" w:rsidP="00B438F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17E22D7" w14:textId="4B90A74A" w:rsidR="00DE7130" w:rsidRPr="00B438F3" w:rsidRDefault="00DE7130" w:rsidP="00B438F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B438F3">
        <w:rPr>
          <w:rFonts w:ascii="Times New Roman" w:hAnsi="Times New Roman" w:cs="Times New Roman"/>
          <w:color w:val="353535"/>
          <w:sz w:val="24"/>
          <w:szCs w:val="24"/>
          <w:u w:color="353535"/>
          <w:lang w:val="es-ES"/>
        </w:rPr>
        <w:t>El prieto cabestrillo de los </w:t>
      </w:r>
      <w:r w:rsidRPr="00B438F3">
        <w:rPr>
          <w:rFonts w:ascii="Times New Roman" w:hAnsi="Times New Roman" w:cs="Times New Roman"/>
          <w:bCs/>
          <w:sz w:val="24"/>
          <w:szCs w:val="24"/>
          <w:lang w:val="es-ES"/>
        </w:rPr>
        <w:t>suplementos</w:t>
      </w:r>
      <w:r w:rsidRPr="00B438F3">
        <w:rPr>
          <w:rFonts w:ascii="Times New Roman" w:hAnsi="Times New Roman" w:cs="Times New Roman"/>
          <w:color w:val="353535"/>
          <w:sz w:val="24"/>
          <w:szCs w:val="24"/>
          <w:u w:color="353535"/>
          <w:lang w:val="es-ES"/>
        </w:rPr>
        <w:t xml:space="preserve"> a los títulos tapa el ojo del aprendizaje de los estudiantes y nos ofusca con la movilidad y </w:t>
      </w:r>
      <w:proofErr w:type="spellStart"/>
      <w:r w:rsidRPr="00B438F3">
        <w:rPr>
          <w:rFonts w:ascii="Times New Roman" w:hAnsi="Times New Roman" w:cs="Times New Roman"/>
          <w:color w:val="353535"/>
          <w:sz w:val="24"/>
          <w:szCs w:val="24"/>
          <w:u w:color="353535"/>
          <w:lang w:val="es-ES"/>
        </w:rPr>
        <w:t>ocupabilidad</w:t>
      </w:r>
      <w:proofErr w:type="spellEnd"/>
      <w:r w:rsidRPr="00B438F3">
        <w:rPr>
          <w:rFonts w:ascii="Times New Roman" w:hAnsi="Times New Roman" w:cs="Times New Roman"/>
          <w:color w:val="353535"/>
          <w:sz w:val="24"/>
          <w:szCs w:val="24"/>
          <w:u w:color="353535"/>
          <w:lang w:val="es-ES"/>
        </w:rPr>
        <w:t xml:space="preserve"> que envuelven los anexos de las titulaciones. Mientras, se asume que las cortezas de los créditos de los países de Unión Europea ofrecen una información más accesible y comparable, que las fibras vegetales que </w:t>
      </w:r>
      <w:r w:rsidRPr="00B438F3">
        <w:rPr>
          <w:rFonts w:ascii="Times New Roman" w:hAnsi="Times New Roman" w:cs="Times New Roman"/>
          <w:color w:val="353535"/>
          <w:sz w:val="24"/>
          <w:szCs w:val="24"/>
          <w:u w:color="353535"/>
          <w:lang w:val="es-ES"/>
        </w:rPr>
        <w:lastRenderedPageBreak/>
        <w:t>envuelven los créditos son transparentes y que la interpretación que se hace de las notas son correctas, igualando en dureza una corteza con una cáscara.</w:t>
      </w:r>
    </w:p>
    <w:p w14:paraId="6D86F265" w14:textId="77777777" w:rsidR="00DB4995" w:rsidRPr="00B438F3" w:rsidRDefault="00DB4995" w:rsidP="00B438F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F0B7ADA" w14:textId="77777777" w:rsidR="00DE7130" w:rsidRPr="00B438F3" w:rsidRDefault="00DE7130" w:rsidP="00B438F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B438F3">
        <w:rPr>
          <w:rFonts w:ascii="Times New Roman" w:hAnsi="Times New Roman" w:cs="Times New Roman"/>
          <w:color w:val="353535"/>
          <w:sz w:val="24"/>
          <w:szCs w:val="24"/>
          <w:u w:color="353535"/>
          <w:lang w:val="es-ES"/>
        </w:rPr>
        <w:t>La vana gollería de la integración plena del egreso en el mercado laboral añade sabor cítrico a los profusos sistemas de </w:t>
      </w:r>
      <w:r w:rsidRPr="00B438F3">
        <w:rPr>
          <w:rFonts w:ascii="Times New Roman" w:hAnsi="Times New Roman" w:cs="Times New Roman"/>
          <w:bCs/>
          <w:color w:val="353535"/>
          <w:sz w:val="24"/>
          <w:szCs w:val="24"/>
          <w:u w:color="353535"/>
          <w:lang w:val="es-ES"/>
        </w:rPr>
        <w:t>garantía de la calidad</w:t>
      </w:r>
      <w:r w:rsidRPr="00B438F3">
        <w:rPr>
          <w:rFonts w:ascii="Times New Roman" w:hAnsi="Times New Roman" w:cs="Times New Roman"/>
          <w:color w:val="353535"/>
          <w:sz w:val="24"/>
          <w:szCs w:val="24"/>
          <w:u w:color="353535"/>
          <w:lang w:val="es-ES"/>
        </w:rPr>
        <w:t> instaurados en los países que se quedan en raspaduras de piel de grados y titulaciones. Sistemas de garantía que suenan a sombras en las visitas de las comisiones evaluativas a los centros universitarios, resuenan con un plácet en los informes de verificación, o cubren con relámpagos luminosos en el papel ciertas liturgias sobre la colaboración interinstitucional.</w:t>
      </w:r>
    </w:p>
    <w:p w14:paraId="076E8FBD" w14:textId="77777777" w:rsidR="00DB4995" w:rsidRPr="00B438F3" w:rsidRDefault="00DB4995" w:rsidP="00B438F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674FADA" w14:textId="09F22A3F" w:rsidR="00DE7130" w:rsidRPr="00B438F3" w:rsidRDefault="00DE7130" w:rsidP="00B438F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B438F3">
        <w:rPr>
          <w:rFonts w:ascii="Times New Roman" w:hAnsi="Times New Roman" w:cs="Times New Roman"/>
          <w:color w:val="353535"/>
          <w:sz w:val="24"/>
          <w:szCs w:val="24"/>
          <w:u w:color="353535"/>
          <w:lang w:val="es-ES"/>
        </w:rPr>
        <w:t>Luego, soplan solitarios otros planes, un día brota la solicitud que hace la </w:t>
      </w:r>
      <w:r w:rsidRPr="00B438F3">
        <w:rPr>
          <w:rFonts w:ascii="Times New Roman" w:hAnsi="Times New Roman" w:cs="Times New Roman"/>
          <w:sz w:val="24"/>
          <w:szCs w:val="24"/>
          <w:lang w:val="es-ES"/>
        </w:rPr>
        <w:t>CRUE </w:t>
      </w:r>
      <w:r w:rsidRPr="00B438F3">
        <w:rPr>
          <w:rFonts w:ascii="Times New Roman" w:hAnsi="Times New Roman" w:cs="Times New Roman"/>
          <w:color w:val="353535"/>
          <w:sz w:val="24"/>
          <w:szCs w:val="24"/>
          <w:u w:color="353535"/>
          <w:lang w:val="es-ES"/>
        </w:rPr>
        <w:t>de la prórroga de la PAU, otro día el CDTI inspira la creación del Consejo Europeo de Innovación, que éste ha consensuado con el SEIDI como posición española. Siglas y más siglas de órganos que pertenecen a un caracol de sombras (</w:t>
      </w:r>
      <w:r w:rsidRPr="00B438F3">
        <w:rPr>
          <w:rFonts w:ascii="Times New Roman" w:hAnsi="Times New Roman" w:cs="Times New Roman"/>
          <w:b/>
          <w:bCs/>
          <w:sz w:val="24"/>
          <w:szCs w:val="24"/>
          <w:lang w:val="es-ES"/>
        </w:rPr>
        <w:t>Horizonte 2020</w:t>
      </w:r>
      <w:r w:rsidRPr="00B438F3">
        <w:rPr>
          <w:rFonts w:ascii="Times New Roman" w:hAnsi="Times New Roman" w:cs="Times New Roman"/>
          <w:sz w:val="24"/>
          <w:szCs w:val="24"/>
          <w:lang w:val="es-ES"/>
        </w:rPr>
        <w:t>)</w:t>
      </w:r>
      <w:r w:rsidRPr="00B438F3">
        <w:rPr>
          <w:rFonts w:ascii="Times New Roman" w:hAnsi="Times New Roman" w:cs="Times New Roman"/>
          <w:color w:val="353535"/>
          <w:sz w:val="24"/>
          <w:szCs w:val="24"/>
          <w:u w:color="353535"/>
          <w:lang w:val="es-ES"/>
        </w:rPr>
        <w:t xml:space="preserve"> que los habitantes macerados del aula desestiman y huyen.</w:t>
      </w:r>
    </w:p>
    <w:p w14:paraId="378CEE92" w14:textId="77777777" w:rsidR="00DB4995" w:rsidRPr="00B438F3" w:rsidRDefault="00DB4995" w:rsidP="00B438F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0C84832" w14:textId="2BC4F6E3" w:rsidR="00DE7130" w:rsidRPr="00B438F3" w:rsidRDefault="00DE7130" w:rsidP="00B438F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B438F3">
        <w:rPr>
          <w:rFonts w:ascii="Times New Roman" w:hAnsi="Times New Roman" w:cs="Times New Roman"/>
          <w:color w:val="353535"/>
          <w:sz w:val="24"/>
          <w:szCs w:val="24"/>
          <w:u w:color="353535"/>
          <w:lang w:val="es-ES"/>
        </w:rPr>
        <w:t>Diecisiete años desde la firma de la </w:t>
      </w:r>
      <w:r w:rsidRPr="00B438F3">
        <w:rPr>
          <w:rFonts w:ascii="Times New Roman" w:hAnsi="Times New Roman" w:cs="Times New Roman"/>
          <w:sz w:val="24"/>
          <w:szCs w:val="24"/>
          <w:lang w:val="es-ES"/>
        </w:rPr>
        <w:t>Carta Magna </w:t>
      </w:r>
      <w:r w:rsidRPr="00B438F3">
        <w:rPr>
          <w:rFonts w:ascii="Times New Roman" w:hAnsi="Times New Roman" w:cs="Times New Roman"/>
          <w:color w:val="353535"/>
          <w:sz w:val="24"/>
          <w:szCs w:val="24"/>
          <w:u w:color="353535"/>
          <w:lang w:val="es-ES"/>
        </w:rPr>
        <w:t>en </w:t>
      </w:r>
      <w:r w:rsidRPr="00B438F3">
        <w:rPr>
          <w:rFonts w:ascii="Times New Roman" w:hAnsi="Times New Roman" w:cs="Times New Roman"/>
          <w:bCs/>
          <w:color w:val="353535"/>
          <w:sz w:val="24"/>
          <w:szCs w:val="24"/>
          <w:u w:color="353535"/>
          <w:lang w:val="es-ES"/>
        </w:rPr>
        <w:t>Bolonia</w:t>
      </w:r>
      <w:r w:rsidRPr="00B438F3">
        <w:rPr>
          <w:rFonts w:ascii="Times New Roman" w:hAnsi="Times New Roman" w:cs="Times New Roman"/>
          <w:color w:val="353535"/>
          <w:sz w:val="24"/>
          <w:szCs w:val="24"/>
          <w:u w:color="353535"/>
          <w:lang w:val="es-ES"/>
        </w:rPr>
        <w:t xml:space="preserve"> y el diente del empleo rebusca en empresas algo más que la equivalencia de materias o títulos. Tampoco las sensibles becas Erasmus, </w:t>
      </w:r>
      <w:proofErr w:type="spellStart"/>
      <w:r w:rsidRPr="00B438F3">
        <w:rPr>
          <w:rFonts w:ascii="Times New Roman" w:hAnsi="Times New Roman" w:cs="Times New Roman"/>
          <w:color w:val="353535"/>
          <w:sz w:val="24"/>
          <w:szCs w:val="24"/>
          <w:u w:color="353535"/>
          <w:lang w:val="es-ES"/>
        </w:rPr>
        <w:t>Commet</w:t>
      </w:r>
      <w:proofErr w:type="spellEnd"/>
      <w:r w:rsidRPr="00B438F3">
        <w:rPr>
          <w:rFonts w:ascii="Times New Roman" w:hAnsi="Times New Roman" w:cs="Times New Roman"/>
          <w:color w:val="353535"/>
          <w:sz w:val="24"/>
          <w:szCs w:val="24"/>
          <w:u w:color="353535"/>
          <w:lang w:val="es-ES"/>
        </w:rPr>
        <w:t xml:space="preserve">, </w:t>
      </w:r>
      <w:proofErr w:type="spellStart"/>
      <w:r w:rsidRPr="00B438F3">
        <w:rPr>
          <w:rFonts w:ascii="Times New Roman" w:hAnsi="Times New Roman" w:cs="Times New Roman"/>
          <w:color w:val="353535"/>
          <w:sz w:val="24"/>
          <w:szCs w:val="24"/>
          <w:u w:color="353535"/>
          <w:lang w:val="es-ES"/>
        </w:rPr>
        <w:t>Lingua</w:t>
      </w:r>
      <w:proofErr w:type="spellEnd"/>
      <w:r w:rsidRPr="00B438F3">
        <w:rPr>
          <w:rFonts w:ascii="Times New Roman" w:hAnsi="Times New Roman" w:cs="Times New Roman"/>
          <w:color w:val="353535"/>
          <w:sz w:val="24"/>
          <w:szCs w:val="24"/>
          <w:u w:color="353535"/>
          <w:lang w:val="es-ES"/>
        </w:rPr>
        <w:t xml:space="preserve">, </w:t>
      </w:r>
      <w:proofErr w:type="spellStart"/>
      <w:r w:rsidRPr="00B438F3">
        <w:rPr>
          <w:rFonts w:ascii="Times New Roman" w:hAnsi="Times New Roman" w:cs="Times New Roman"/>
          <w:color w:val="353535"/>
          <w:sz w:val="24"/>
          <w:szCs w:val="24"/>
          <w:u w:color="353535"/>
          <w:lang w:val="es-ES"/>
        </w:rPr>
        <w:t>Socrates</w:t>
      </w:r>
      <w:proofErr w:type="spellEnd"/>
      <w:r w:rsidRPr="00B438F3">
        <w:rPr>
          <w:rFonts w:ascii="Times New Roman" w:hAnsi="Times New Roman" w:cs="Times New Roman"/>
          <w:color w:val="353535"/>
          <w:sz w:val="24"/>
          <w:szCs w:val="24"/>
          <w:u w:color="353535"/>
          <w:lang w:val="es-ES"/>
        </w:rPr>
        <w:t xml:space="preserve"> y Leonardo, como si fueran cáscaras confitadas, se han sumergido en entornos </w:t>
      </w:r>
      <w:proofErr w:type="gramStart"/>
      <w:r w:rsidRPr="00B438F3">
        <w:rPr>
          <w:rFonts w:ascii="Times New Roman" w:hAnsi="Times New Roman" w:cs="Times New Roman"/>
          <w:color w:val="353535"/>
          <w:sz w:val="24"/>
          <w:szCs w:val="24"/>
          <w:u w:color="353535"/>
          <w:lang w:val="es-ES"/>
        </w:rPr>
        <w:t>socio-económicos</w:t>
      </w:r>
      <w:proofErr w:type="gramEnd"/>
      <w:r w:rsidRPr="00B438F3">
        <w:rPr>
          <w:rFonts w:ascii="Times New Roman" w:hAnsi="Times New Roman" w:cs="Times New Roman"/>
          <w:color w:val="353535"/>
          <w:sz w:val="24"/>
          <w:szCs w:val="24"/>
          <w:u w:color="353535"/>
          <w:lang w:val="es-ES"/>
        </w:rPr>
        <w:t xml:space="preserve"> azucarados de desarrollo para evitar que el paro pudra la esperanza en una titulación, a pesar de la inversión dineraria nada despreciable de sus presupuestos.</w:t>
      </w:r>
    </w:p>
    <w:p w14:paraId="3E402C1F" w14:textId="77777777" w:rsidR="00DB4995" w:rsidRPr="00B438F3" w:rsidRDefault="00DB4995" w:rsidP="00B438F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E869F8C" w14:textId="77777777" w:rsidR="00DE7130" w:rsidRPr="00B438F3" w:rsidRDefault="00DE7130" w:rsidP="00B438F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B438F3">
        <w:rPr>
          <w:rFonts w:ascii="Times New Roman" w:hAnsi="Times New Roman" w:cs="Times New Roman"/>
          <w:color w:val="353535"/>
          <w:sz w:val="24"/>
          <w:szCs w:val="24"/>
          <w:u w:color="353535"/>
          <w:lang w:val="es-ES"/>
        </w:rPr>
        <w:t>La prometedora excelencia de las investigaciones no traduce la prosperidad en goce de ánimo en el profesorado acosado por la masificación en la enseñanza de ciertos grados que no han impuesto </w:t>
      </w:r>
      <w:r w:rsidRPr="00B438F3">
        <w:rPr>
          <w:rFonts w:ascii="Times New Roman" w:hAnsi="Times New Roman" w:cs="Times New Roman"/>
          <w:b/>
          <w:bCs/>
          <w:i/>
          <w:iCs/>
          <w:color w:val="353535"/>
          <w:sz w:val="24"/>
          <w:szCs w:val="24"/>
          <w:u w:color="353535"/>
          <w:lang w:val="es-ES"/>
        </w:rPr>
        <w:t>numerus clausus</w:t>
      </w:r>
      <w:r w:rsidRPr="00B438F3">
        <w:rPr>
          <w:rFonts w:ascii="Times New Roman" w:hAnsi="Times New Roman" w:cs="Times New Roman"/>
          <w:color w:val="353535"/>
          <w:sz w:val="24"/>
          <w:szCs w:val="24"/>
          <w:u w:color="353535"/>
          <w:lang w:val="es-ES"/>
        </w:rPr>
        <w:t>. La doble titulación a destiempo de ciertos grados ha movilizado a facultades y universidades a aplicar normas limitadoras que terminan, como viento invernal, enfriando oportunidades de estudio y formación de los estudiantes.</w:t>
      </w:r>
    </w:p>
    <w:p w14:paraId="3EE969F1" w14:textId="77777777" w:rsidR="00DB4995" w:rsidRPr="00B438F3" w:rsidRDefault="00DB4995" w:rsidP="00B438F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071AD53" w14:textId="77777777" w:rsidR="00DB4995" w:rsidRPr="00B438F3" w:rsidRDefault="00DE7130" w:rsidP="00B438F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B438F3">
        <w:rPr>
          <w:rFonts w:ascii="Times New Roman" w:hAnsi="Times New Roman" w:cs="Times New Roman"/>
          <w:color w:val="353535"/>
          <w:sz w:val="24"/>
          <w:szCs w:val="24"/>
          <w:u w:color="353535"/>
          <w:lang w:val="es-ES"/>
        </w:rPr>
        <w:t>Entre un </w:t>
      </w:r>
      <w:r w:rsidRPr="00B438F3">
        <w:rPr>
          <w:rFonts w:ascii="Times New Roman" w:hAnsi="Times New Roman" w:cs="Times New Roman"/>
          <w:bCs/>
          <w:color w:val="353535"/>
          <w:sz w:val="24"/>
          <w:szCs w:val="24"/>
          <w:u w:color="353535"/>
          <w:lang w:val="es-ES"/>
        </w:rPr>
        <w:t>empresario</w:t>
      </w:r>
      <w:r w:rsidRPr="00B438F3">
        <w:rPr>
          <w:rFonts w:ascii="Times New Roman" w:hAnsi="Times New Roman" w:cs="Times New Roman"/>
          <w:color w:val="353535"/>
          <w:sz w:val="24"/>
          <w:szCs w:val="24"/>
          <w:u w:color="353535"/>
          <w:lang w:val="es-ES"/>
        </w:rPr>
        <w:t> y un </w:t>
      </w:r>
      <w:r w:rsidRPr="00B438F3">
        <w:rPr>
          <w:rFonts w:ascii="Times New Roman" w:hAnsi="Times New Roman" w:cs="Times New Roman"/>
          <w:bCs/>
          <w:color w:val="353535"/>
          <w:sz w:val="24"/>
          <w:szCs w:val="24"/>
          <w:u w:color="353535"/>
          <w:lang w:val="es-ES"/>
        </w:rPr>
        <w:t>cuerpo docente</w:t>
      </w:r>
      <w:r w:rsidRPr="00B438F3">
        <w:rPr>
          <w:rFonts w:ascii="Times New Roman" w:hAnsi="Times New Roman" w:cs="Times New Roman"/>
          <w:color w:val="353535"/>
          <w:sz w:val="24"/>
          <w:szCs w:val="24"/>
          <w:u w:color="353535"/>
          <w:lang w:val="es-ES"/>
        </w:rPr>
        <w:t xml:space="preserve"> universitario, o entre un centro tecnológico y una entidad pública el dinamismo del conocimiento no tiene igual competitividad. Un representante de los empresarios anuncia que un puesto de trabajo ya no es definitivo para nadie en este siglo mientras que un recién egreso quiere hallar trabajo y proteger la resiliencia de las infraestructuras críticas del conocimiento. </w:t>
      </w:r>
    </w:p>
    <w:p w14:paraId="5FD89D6C" w14:textId="77777777" w:rsidR="00DB4995" w:rsidRPr="00B438F3" w:rsidRDefault="00DB4995" w:rsidP="00B438F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DA3A197" w14:textId="341334AD" w:rsidR="00DE7130" w:rsidRPr="00B438F3" w:rsidRDefault="00DE7130" w:rsidP="00B438F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B438F3">
        <w:rPr>
          <w:rFonts w:ascii="Times New Roman" w:hAnsi="Times New Roman" w:cs="Times New Roman"/>
          <w:color w:val="353535"/>
          <w:sz w:val="24"/>
          <w:szCs w:val="24"/>
          <w:u w:color="353535"/>
          <w:lang w:val="es-ES"/>
        </w:rPr>
        <w:t>Los </w:t>
      </w:r>
      <w:r w:rsidRPr="00B438F3">
        <w:rPr>
          <w:rFonts w:ascii="Times New Roman" w:hAnsi="Times New Roman" w:cs="Times New Roman"/>
          <w:bCs/>
          <w:color w:val="353535"/>
          <w:sz w:val="24"/>
          <w:szCs w:val="24"/>
          <w:u w:color="353535"/>
          <w:lang w:val="es-ES"/>
        </w:rPr>
        <w:t>centros</w:t>
      </w:r>
      <w:r w:rsidRPr="00B438F3">
        <w:rPr>
          <w:rFonts w:ascii="Times New Roman" w:hAnsi="Times New Roman" w:cs="Times New Roman"/>
          <w:color w:val="353535"/>
          <w:sz w:val="24"/>
          <w:szCs w:val="24"/>
          <w:u w:color="353535"/>
          <w:lang w:val="es-ES"/>
        </w:rPr>
        <w:t> </w:t>
      </w:r>
      <w:r w:rsidRPr="00B438F3">
        <w:rPr>
          <w:rFonts w:ascii="Times New Roman" w:hAnsi="Times New Roman" w:cs="Times New Roman"/>
          <w:bCs/>
          <w:color w:val="353535"/>
          <w:sz w:val="24"/>
          <w:szCs w:val="24"/>
          <w:u w:color="353535"/>
          <w:lang w:val="es-ES"/>
        </w:rPr>
        <w:t>tecnológicos</w:t>
      </w:r>
      <w:r w:rsidRPr="00B438F3">
        <w:rPr>
          <w:rFonts w:ascii="Times New Roman" w:hAnsi="Times New Roman" w:cs="Times New Roman"/>
          <w:color w:val="353535"/>
          <w:sz w:val="24"/>
          <w:szCs w:val="24"/>
          <w:u w:color="353535"/>
          <w:lang w:val="es-ES"/>
        </w:rPr>
        <w:t> doblan la vigilancia de las patentes y las </w:t>
      </w:r>
      <w:r w:rsidRPr="00B438F3">
        <w:rPr>
          <w:rFonts w:ascii="Times New Roman" w:hAnsi="Times New Roman" w:cs="Times New Roman"/>
          <w:bCs/>
          <w:color w:val="353535"/>
          <w:sz w:val="24"/>
          <w:szCs w:val="24"/>
          <w:u w:color="353535"/>
          <w:lang w:val="es-ES"/>
        </w:rPr>
        <w:t>entidades públicas</w:t>
      </w:r>
      <w:r w:rsidRPr="00B438F3">
        <w:rPr>
          <w:rFonts w:ascii="Times New Roman" w:hAnsi="Times New Roman" w:cs="Times New Roman"/>
          <w:color w:val="353535"/>
          <w:sz w:val="24"/>
          <w:szCs w:val="24"/>
          <w:u w:color="353535"/>
          <w:lang w:val="es-ES"/>
        </w:rPr>
        <w:t> se encelan con la inclusividad y las cotas de cohesión social. Enfrentamiento de contrarios porque esa es la política, rutina vitalicia porque así languidecen las instituciones y encogimiento de hombros como el algodón porque esa es parte de la idiosincrasia de la sociedad civil.</w:t>
      </w:r>
    </w:p>
    <w:p w14:paraId="1B9223BC" w14:textId="77777777" w:rsidR="00DB4995" w:rsidRPr="00B438F3" w:rsidRDefault="00DB4995" w:rsidP="00B438F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20E9D26" w14:textId="77777777" w:rsidR="001C1797" w:rsidRPr="00B438F3" w:rsidRDefault="00DE7130" w:rsidP="00E133E4">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B438F3">
        <w:rPr>
          <w:rFonts w:ascii="Times New Roman" w:hAnsi="Times New Roman" w:cs="Times New Roman"/>
          <w:color w:val="353535"/>
          <w:sz w:val="24"/>
          <w:szCs w:val="24"/>
          <w:u w:color="353535"/>
          <w:lang w:val="es-ES"/>
        </w:rPr>
        <w:lastRenderedPageBreak/>
        <w:t>La transformación de la economía europea ni es más sostenible ni se ha modernizado el bienestar social o el de los sistemas educativos. La Cumbre de </w:t>
      </w:r>
      <w:r w:rsidRPr="00B438F3">
        <w:rPr>
          <w:rFonts w:ascii="Times New Roman" w:hAnsi="Times New Roman" w:cs="Times New Roman"/>
          <w:bCs/>
          <w:color w:val="353535"/>
          <w:sz w:val="24"/>
          <w:szCs w:val="24"/>
          <w:u w:color="353535"/>
          <w:lang w:val="es-ES"/>
        </w:rPr>
        <w:t>Lisboa</w:t>
      </w:r>
      <w:r w:rsidRPr="00B438F3">
        <w:rPr>
          <w:rFonts w:ascii="Times New Roman" w:hAnsi="Times New Roman" w:cs="Times New Roman"/>
          <w:color w:val="353535"/>
          <w:sz w:val="24"/>
          <w:szCs w:val="24"/>
          <w:u w:color="353535"/>
          <w:lang w:val="es-ES"/>
        </w:rPr>
        <w:t> de hace dieciséis años no quisiera que fuera otro </w:t>
      </w:r>
      <w:r w:rsidRPr="00B438F3">
        <w:rPr>
          <w:rFonts w:ascii="Times New Roman" w:hAnsi="Times New Roman" w:cs="Times New Roman"/>
          <w:i/>
          <w:iCs/>
          <w:color w:val="353535"/>
          <w:sz w:val="24"/>
          <w:szCs w:val="24"/>
          <w:u w:color="353535"/>
          <w:lang w:val="es-ES"/>
        </w:rPr>
        <w:t>cascarón</w:t>
      </w:r>
      <w:r w:rsidRPr="00B438F3">
        <w:rPr>
          <w:rFonts w:ascii="Times New Roman" w:hAnsi="Times New Roman" w:cs="Times New Roman"/>
          <w:color w:val="353535"/>
          <w:sz w:val="24"/>
          <w:szCs w:val="24"/>
          <w:u w:color="353535"/>
          <w:lang w:val="es-ES"/>
        </w:rPr>
        <w:t xml:space="preserve"> o huevo de confeti, hueco, llenado de festividad política o con pequeños cambios en la epidermis educativa. </w:t>
      </w:r>
    </w:p>
    <w:p w14:paraId="5B36F780" w14:textId="77777777" w:rsidR="001C1797" w:rsidRPr="00B438F3" w:rsidRDefault="001C1797" w:rsidP="00B438F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97AEEA1" w14:textId="25AF9013" w:rsidR="00DE7130" w:rsidRPr="00B438F3" w:rsidRDefault="00DE7130" w:rsidP="00B438F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B438F3">
        <w:rPr>
          <w:rFonts w:ascii="Times New Roman" w:hAnsi="Times New Roman" w:cs="Times New Roman"/>
          <w:color w:val="353535"/>
          <w:sz w:val="24"/>
          <w:szCs w:val="24"/>
          <w:u w:color="353535"/>
          <w:lang w:val="es-ES"/>
        </w:rPr>
        <w:t>Y así, otro celebrado en </w:t>
      </w:r>
      <w:r w:rsidRPr="00B438F3">
        <w:rPr>
          <w:rFonts w:ascii="Times New Roman" w:hAnsi="Times New Roman" w:cs="Times New Roman"/>
          <w:bCs/>
          <w:color w:val="353535"/>
          <w:sz w:val="24"/>
          <w:szCs w:val="24"/>
          <w:u w:color="353535"/>
          <w:lang w:val="es-ES"/>
        </w:rPr>
        <w:t>Praga</w:t>
      </w:r>
      <w:r w:rsidRPr="00B438F3">
        <w:rPr>
          <w:rFonts w:ascii="Times New Roman" w:hAnsi="Times New Roman" w:cs="Times New Roman"/>
          <w:color w:val="353535"/>
          <w:sz w:val="24"/>
          <w:szCs w:val="24"/>
          <w:u w:color="353535"/>
          <w:lang w:val="es-ES"/>
        </w:rPr>
        <w:t> hace quince años que impulsó un mecanismo de la certificación y la acreditación universitaria, que algunos docentes han mordido exitosa o frustradamente la dura cáscara para transformar un estado administrativo y acceder o progresar a puestos universitarios desde la celda madura del funcionariado al fruto en el camarote de la cátedra.</w:t>
      </w:r>
    </w:p>
    <w:p w14:paraId="66C1D818" w14:textId="77777777" w:rsidR="001C1797" w:rsidRPr="00B438F3" w:rsidRDefault="001C1797" w:rsidP="00B438F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C2168FB" w14:textId="77777777" w:rsidR="00DE7130" w:rsidRPr="00B438F3" w:rsidRDefault="00DE7130" w:rsidP="00B438F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B438F3">
        <w:rPr>
          <w:rFonts w:ascii="Times New Roman" w:hAnsi="Times New Roman" w:cs="Times New Roman"/>
          <w:color w:val="353535"/>
          <w:sz w:val="24"/>
          <w:szCs w:val="24"/>
          <w:u w:color="353535"/>
          <w:lang w:val="es-ES"/>
        </w:rPr>
        <w:t>El concepto de competencias parecía una lluvia fina que iba a calar en las titulaciones. La cumbre de Jefes de Estado en </w:t>
      </w:r>
      <w:r w:rsidRPr="00B438F3">
        <w:rPr>
          <w:rFonts w:ascii="Times New Roman" w:hAnsi="Times New Roman" w:cs="Times New Roman"/>
          <w:bCs/>
          <w:color w:val="353535"/>
          <w:sz w:val="24"/>
          <w:szCs w:val="24"/>
          <w:u w:color="353535"/>
          <w:lang w:val="es-ES"/>
        </w:rPr>
        <w:t>Barcelona</w:t>
      </w:r>
      <w:r w:rsidRPr="00B438F3">
        <w:rPr>
          <w:rFonts w:ascii="Times New Roman" w:hAnsi="Times New Roman" w:cs="Times New Roman"/>
          <w:color w:val="353535"/>
          <w:sz w:val="24"/>
          <w:szCs w:val="24"/>
          <w:u w:color="353535"/>
          <w:lang w:val="es-ES"/>
        </w:rPr>
        <w:t> hace catorce años respaldaba las raíces del aprendizaje a lo largo de la vida, que se cantaron de nuevo para pasar el tiempo o para no perder el miedo al vacío. Y ahí están las competencias en los brazos de las programaciones de materia, en la inercia de los proyectos de grado y en la honra de los diplomas que hermanaron los procesos de la </w:t>
      </w:r>
      <w:r w:rsidRPr="00B438F3">
        <w:rPr>
          <w:rFonts w:ascii="Times New Roman" w:hAnsi="Times New Roman" w:cs="Times New Roman"/>
          <w:bCs/>
          <w:color w:val="353535"/>
          <w:sz w:val="24"/>
          <w:szCs w:val="24"/>
          <w:u w:color="353535"/>
          <w:lang w:val="es-ES"/>
        </w:rPr>
        <w:t>Sorbona</w:t>
      </w:r>
      <w:r w:rsidRPr="00B438F3">
        <w:rPr>
          <w:rFonts w:ascii="Times New Roman" w:hAnsi="Times New Roman" w:cs="Times New Roman"/>
          <w:color w:val="353535"/>
          <w:sz w:val="24"/>
          <w:szCs w:val="24"/>
          <w:u w:color="353535"/>
          <w:lang w:val="es-ES"/>
        </w:rPr>
        <w:t>, </w:t>
      </w:r>
      <w:r w:rsidRPr="00B438F3">
        <w:rPr>
          <w:rFonts w:ascii="Times New Roman" w:hAnsi="Times New Roman" w:cs="Times New Roman"/>
          <w:bCs/>
          <w:color w:val="353535"/>
          <w:sz w:val="24"/>
          <w:szCs w:val="24"/>
          <w:u w:color="353535"/>
          <w:lang w:val="es-ES"/>
        </w:rPr>
        <w:t>Bolonia</w:t>
      </w:r>
      <w:r w:rsidRPr="00B438F3">
        <w:rPr>
          <w:rFonts w:ascii="Times New Roman" w:hAnsi="Times New Roman" w:cs="Times New Roman"/>
          <w:color w:val="353535"/>
          <w:sz w:val="24"/>
          <w:szCs w:val="24"/>
          <w:u w:color="353535"/>
          <w:lang w:val="es-ES"/>
        </w:rPr>
        <w:t> y </w:t>
      </w:r>
      <w:r w:rsidRPr="00B438F3">
        <w:rPr>
          <w:rFonts w:ascii="Times New Roman" w:hAnsi="Times New Roman" w:cs="Times New Roman"/>
          <w:bCs/>
          <w:color w:val="353535"/>
          <w:sz w:val="24"/>
          <w:szCs w:val="24"/>
          <w:u w:color="353535"/>
          <w:lang w:val="es-ES"/>
        </w:rPr>
        <w:t>Praga</w:t>
      </w:r>
      <w:r w:rsidRPr="00B438F3">
        <w:rPr>
          <w:rFonts w:ascii="Times New Roman" w:hAnsi="Times New Roman" w:cs="Times New Roman"/>
          <w:color w:val="353535"/>
          <w:sz w:val="24"/>
          <w:szCs w:val="24"/>
          <w:u w:color="353535"/>
          <w:lang w:val="es-ES"/>
        </w:rPr>
        <w:t>.</w:t>
      </w:r>
    </w:p>
    <w:p w14:paraId="358BEE74" w14:textId="77777777" w:rsidR="001C1797" w:rsidRPr="00B438F3" w:rsidRDefault="001C1797" w:rsidP="00B438F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8C564DC" w14:textId="6485D2EF" w:rsidR="00DE7130" w:rsidRPr="00B438F3" w:rsidRDefault="00DE7130" w:rsidP="00B438F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B438F3">
        <w:rPr>
          <w:rFonts w:ascii="Times New Roman" w:hAnsi="Times New Roman" w:cs="Times New Roman"/>
          <w:color w:val="353535"/>
          <w:sz w:val="24"/>
          <w:szCs w:val="24"/>
          <w:u w:color="353535"/>
          <w:lang w:val="es-ES"/>
        </w:rPr>
        <w:t>Así, erguido sobre la marcha, el grano de la infancia boloñesa sigue creciendo y la mies se expande para atraer estudiantes extranjeros con programas de </w:t>
      </w:r>
      <w:r w:rsidRPr="00B438F3">
        <w:rPr>
          <w:rFonts w:ascii="Times New Roman" w:hAnsi="Times New Roman" w:cs="Times New Roman"/>
          <w:bCs/>
          <w:i/>
          <w:sz w:val="24"/>
          <w:szCs w:val="24"/>
          <w:lang w:val="es-ES"/>
        </w:rPr>
        <w:t>Erasmus+</w:t>
      </w:r>
      <w:r w:rsidRPr="00B438F3">
        <w:rPr>
          <w:rFonts w:ascii="Times New Roman" w:hAnsi="Times New Roman" w:cs="Times New Roman"/>
          <w:i/>
          <w:sz w:val="24"/>
          <w:szCs w:val="24"/>
          <w:lang w:val="es-ES"/>
        </w:rPr>
        <w:t> </w:t>
      </w:r>
      <w:r w:rsidRPr="00B438F3">
        <w:rPr>
          <w:rFonts w:ascii="Times New Roman" w:hAnsi="Times New Roman" w:cs="Times New Roman"/>
          <w:color w:val="353535"/>
          <w:sz w:val="24"/>
          <w:szCs w:val="24"/>
          <w:u w:color="353535"/>
          <w:lang w:val="es-ES"/>
        </w:rPr>
        <w:t>y un currículum vítae estándar (</w:t>
      </w:r>
      <w:r w:rsidRPr="00B438F3">
        <w:rPr>
          <w:rFonts w:ascii="Times New Roman" w:hAnsi="Times New Roman" w:cs="Times New Roman"/>
          <w:bCs/>
          <w:color w:val="353535"/>
          <w:sz w:val="24"/>
          <w:szCs w:val="24"/>
          <w:u w:color="353535"/>
          <w:lang w:val="es-ES"/>
        </w:rPr>
        <w:t>Europass)</w:t>
      </w:r>
      <w:r w:rsidRPr="00B438F3">
        <w:rPr>
          <w:rFonts w:ascii="Times New Roman" w:hAnsi="Times New Roman" w:cs="Times New Roman"/>
          <w:color w:val="353535"/>
          <w:sz w:val="24"/>
          <w:szCs w:val="24"/>
          <w:u w:color="353535"/>
          <w:lang w:val="es-ES"/>
        </w:rPr>
        <w:t>.</w:t>
      </w:r>
    </w:p>
    <w:p w14:paraId="5447BAE5" w14:textId="77777777" w:rsidR="001C1797" w:rsidRPr="00B438F3" w:rsidRDefault="001C1797" w:rsidP="00B438F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2779408" w14:textId="7E9B434F" w:rsidR="00183354" w:rsidRDefault="00643B6D" w:rsidP="00B438F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noProof/>
          <w:lang w:val="es-ES" w:eastAsia="es-ES"/>
        </w:rPr>
        <mc:AlternateContent>
          <mc:Choice Requires="wps">
            <w:drawing>
              <wp:anchor distT="0" distB="0" distL="114300" distR="114300" simplePos="0" relativeHeight="251811840" behindDoc="0" locked="0" layoutInCell="1" allowOverlap="1" wp14:anchorId="7AF2452D" wp14:editId="257222F7">
                <wp:simplePos x="0" y="0"/>
                <wp:positionH relativeFrom="column">
                  <wp:posOffset>5334000</wp:posOffset>
                </wp:positionH>
                <wp:positionV relativeFrom="paragraph">
                  <wp:posOffset>501650</wp:posOffset>
                </wp:positionV>
                <wp:extent cx="381000" cy="414020"/>
                <wp:effectExtent l="50800" t="25400" r="76200" b="93980"/>
                <wp:wrapThrough wrapText="bothSides">
                  <wp:wrapPolygon edited="0">
                    <wp:start x="15840" y="-1325"/>
                    <wp:lineTo x="-2880" y="0"/>
                    <wp:lineTo x="-2880" y="25178"/>
                    <wp:lineTo x="5760" y="25178"/>
                    <wp:lineTo x="7200" y="23853"/>
                    <wp:lineTo x="24480" y="21202"/>
                    <wp:lineTo x="24480" y="-1325"/>
                    <wp:lineTo x="15840" y="-1325"/>
                  </wp:wrapPolygon>
                </wp:wrapThrough>
                <wp:docPr id="124" name="Pergamino horizontal 124">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381000" cy="414020"/>
                        </a:xfrm>
                        <a:prstGeom prst="horizontalScroll">
                          <a:avLst/>
                        </a:prstGeom>
                        <a:ln/>
                      </wps:spPr>
                      <wps:style>
                        <a:lnRef idx="1">
                          <a:schemeClr val="accent1"/>
                        </a:lnRef>
                        <a:fillRef idx="3">
                          <a:schemeClr val="accent1"/>
                        </a:fillRef>
                        <a:effectRef idx="2">
                          <a:schemeClr val="accent1"/>
                        </a:effectRef>
                        <a:fontRef idx="minor">
                          <a:schemeClr val="lt1"/>
                        </a:fontRef>
                      </wps:style>
                      <wps:txbx>
                        <w:txbxContent>
                          <w:p w14:paraId="3C799CF0" w14:textId="77777777" w:rsidR="00BD1D37" w:rsidRPr="00AA6780" w:rsidRDefault="00BD1D37" w:rsidP="00643B6D">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20868904" w14:textId="77777777" w:rsidR="00BD1D37" w:rsidRDefault="00BD1D37" w:rsidP="00643B6D">
                            <w:pPr>
                              <w:jc w:val="center"/>
                            </w:pP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7AF2452D" id="Pergamino horizontal 124" o:spid="_x0000_s1048" type="#_x0000_t98" href="#indice" style="position:absolute;left:0;text-align:left;margin-left:420pt;margin-top:39.5pt;width:30pt;height:32.6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" o:button="t" fillcolor="#4f81bd [3204]" strokecolor="#4579b8 [3044]">
                <v:fill color2="#a7bfde [1620]" rotate="t" o:detectmouseclick="t" angle="180" focus="100%" type="gradient">
                  <o:fill v:ext="view" type="gradientUnscaled"/>
                </v:fill>
                <v:shadow on="t" color="black" opacity="22937f" origin=",.5" offset="0,.63889mm"/>
                <v:textbox>
                  <w:txbxContent>
                    <w:p w14:paraId="3C799CF0" w14:textId="77777777" w:rsidR="00BD1D37" w:rsidRPr="00AA6780" w:rsidRDefault="00BD1D37" w:rsidP="00643B6D">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20868904" w14:textId="77777777" w:rsidR="00BD1D37" w:rsidRDefault="00BD1D37" w:rsidP="00643B6D">
                      <w:pPr>
                        <w:jc w:val="center"/>
                      </w:pPr>
                    </w:p>
                  </w:txbxContent>
                </v:textbox>
                <w10:wrap type="through"/>
              </v:shape>
            </w:pict>
          </mc:Fallback>
        </mc:AlternateContent>
      </w:r>
      <w:r w:rsidR="00DE7130" w:rsidRPr="00B438F3">
        <w:rPr>
          <w:rFonts w:ascii="Times New Roman" w:hAnsi="Times New Roman" w:cs="Times New Roman"/>
          <w:color w:val="353535"/>
          <w:sz w:val="24"/>
          <w:szCs w:val="24"/>
          <w:u w:color="353535"/>
          <w:lang w:val="es-ES"/>
        </w:rPr>
        <w:t>No seré huésped de nuevos cambios. No sé si podré contemplar si el color áureo mate de las </w:t>
      </w:r>
      <w:r w:rsidR="00DE7130" w:rsidRPr="00B438F3">
        <w:rPr>
          <w:rFonts w:ascii="Times New Roman" w:hAnsi="Times New Roman" w:cs="Times New Roman"/>
          <w:i/>
          <w:iCs/>
          <w:color w:val="353535"/>
          <w:sz w:val="24"/>
          <w:szCs w:val="24"/>
          <w:u w:color="353535"/>
          <w:lang w:val="es-ES"/>
        </w:rPr>
        <w:t>declaraciones boloñesas</w:t>
      </w:r>
      <w:r w:rsidR="00DE7130" w:rsidRPr="00B438F3">
        <w:rPr>
          <w:rFonts w:ascii="Times New Roman" w:hAnsi="Times New Roman" w:cs="Times New Roman"/>
          <w:color w:val="353535"/>
          <w:sz w:val="24"/>
          <w:szCs w:val="24"/>
          <w:u w:color="353535"/>
          <w:lang w:val="es-ES"/>
        </w:rPr>
        <w:t> se hace bruñida y repujada plata de </w:t>
      </w:r>
      <w:r w:rsidR="00DE7130" w:rsidRPr="00B438F3">
        <w:rPr>
          <w:rFonts w:ascii="Times New Roman" w:hAnsi="Times New Roman" w:cs="Times New Roman"/>
          <w:i/>
          <w:iCs/>
          <w:color w:val="353535"/>
          <w:sz w:val="24"/>
          <w:szCs w:val="24"/>
          <w:u w:color="353535"/>
          <w:lang w:val="es-ES"/>
        </w:rPr>
        <w:t>cascarón</w:t>
      </w:r>
      <w:r w:rsidR="00DE7130" w:rsidRPr="00B438F3">
        <w:rPr>
          <w:rFonts w:ascii="Times New Roman" w:hAnsi="Times New Roman" w:cs="Times New Roman"/>
          <w:color w:val="353535"/>
          <w:sz w:val="24"/>
          <w:szCs w:val="24"/>
          <w:u w:color="353535"/>
          <w:lang w:val="es-ES"/>
        </w:rPr>
        <w:t> para soportar la peana sin respiraderos de futuros acuerdos europeos.</w:t>
      </w:r>
      <w:r w:rsidR="00E35844" w:rsidRPr="00E35844">
        <w:rPr>
          <w:noProof/>
          <w:lang w:val="es-ES" w:eastAsia="es-ES"/>
        </w:rPr>
        <w:t xml:space="preserve"> </w:t>
      </w:r>
    </w:p>
    <w:p w14:paraId="3F44CD32" w14:textId="77777777" w:rsidR="00E35844" w:rsidRDefault="00E35844" w:rsidP="00B438F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D80C982" w14:textId="77777777" w:rsidR="00E35844" w:rsidRDefault="00E35844" w:rsidP="00B438F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0BF71F7" w14:textId="77777777" w:rsidR="00E35844" w:rsidRDefault="00E35844" w:rsidP="00B438F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076EFEB" w14:textId="77777777" w:rsidR="00183354" w:rsidRDefault="00183354" w:rsidP="00B438F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sectPr w:rsidR="00183354" w:rsidSect="00C2223B">
          <w:pgSz w:w="12240" w:h="15840"/>
          <w:pgMar w:top="1418" w:right="1701" w:bottom="1418" w:left="1701" w:header="720" w:footer="720" w:gutter="0"/>
          <w:cols w:space="720"/>
          <w:noEndnote/>
          <w:docGrid w:linePitch="326"/>
        </w:sectPr>
      </w:pPr>
    </w:p>
    <w:p w14:paraId="27BB398B" w14:textId="7517DC0E" w:rsidR="00383266" w:rsidRDefault="00383266" w:rsidP="00B438F3">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657E10F" w14:textId="08385B6B" w:rsidR="005753B6" w:rsidRPr="00377DA6" w:rsidRDefault="005753B6" w:rsidP="00377DA6">
      <w:pPr>
        <w:spacing w:after="200" w:line="276" w:lineRule="auto"/>
        <w:jc w:val="center"/>
        <w:rPr>
          <w:rFonts w:ascii="Times New Roman" w:hAnsi="Times New Roman" w:cs="Times New Roman"/>
          <w:color w:val="353535"/>
          <w:sz w:val="24"/>
          <w:szCs w:val="24"/>
          <w:u w:color="353535"/>
          <w:lang w:val="es-ES"/>
        </w:rPr>
      </w:pPr>
      <w:r w:rsidRPr="005753B6">
        <w:rPr>
          <w:rFonts w:ascii="Times New Roman" w:hAnsi="Times New Roman" w:cs="Times New Roman"/>
          <w:b/>
          <w:color w:val="353535"/>
          <w:sz w:val="36"/>
          <w:szCs w:val="36"/>
          <w:u w:color="353535"/>
          <w:lang w:val="es-ES"/>
        </w:rPr>
        <w:t>23</w:t>
      </w:r>
    </w:p>
    <w:bookmarkStart w:id="25" w:name="reclutamiento"/>
    <w:p w14:paraId="551471A0" w14:textId="1B72867B" w:rsidR="001C1797" w:rsidRDefault="00462731" w:rsidP="00C2223B">
      <w:pPr>
        <w:widowControl w:val="0"/>
        <w:autoSpaceDE w:val="0"/>
        <w:autoSpaceDN w:val="0"/>
        <w:adjustRightInd w:val="0"/>
        <w:spacing w:after="100"/>
        <w:ind w:firstLine="709"/>
        <w:jc w:val="center"/>
        <w:rPr>
          <w:rFonts w:ascii="Times New Roman" w:hAnsi="Times New Roman" w:cs="Times New Roman"/>
          <w:b/>
          <w:color w:val="353535"/>
          <w:sz w:val="36"/>
          <w:szCs w:val="36"/>
          <w:u w:color="353535"/>
          <w:lang w:val="es-ES"/>
        </w:rPr>
      </w:pPr>
      <w:r>
        <w:rPr>
          <w:rFonts w:ascii="Times New Roman" w:hAnsi="Times New Roman" w:cs="Times New Roman"/>
          <w:b/>
          <w:color w:val="353535"/>
          <w:sz w:val="36"/>
          <w:szCs w:val="36"/>
          <w:u w:color="353535"/>
          <w:lang w:val="es-ES"/>
        </w:rPr>
        <w:fldChar w:fldCharType="begin"/>
      </w:r>
      <w:r>
        <w:rPr>
          <w:rFonts w:ascii="Times New Roman" w:hAnsi="Times New Roman" w:cs="Times New Roman"/>
          <w:b/>
          <w:color w:val="353535"/>
          <w:sz w:val="36"/>
          <w:szCs w:val="36"/>
          <w:u w:color="353535"/>
          <w:lang w:val="es-ES"/>
        </w:rPr>
        <w:instrText xml:space="preserve"> HYPERLINK  \l "reclutamiento" </w:instrText>
      </w:r>
      <w:r>
        <w:rPr>
          <w:rFonts w:ascii="Times New Roman" w:hAnsi="Times New Roman" w:cs="Times New Roman"/>
          <w:b/>
          <w:color w:val="353535"/>
          <w:sz w:val="36"/>
          <w:szCs w:val="36"/>
          <w:u w:color="353535"/>
          <w:lang w:val="es-ES"/>
        </w:rPr>
      </w:r>
      <w:r>
        <w:rPr>
          <w:rFonts w:ascii="Times New Roman" w:hAnsi="Times New Roman" w:cs="Times New Roman"/>
          <w:b/>
          <w:color w:val="353535"/>
          <w:sz w:val="36"/>
          <w:szCs w:val="36"/>
          <w:u w:color="353535"/>
          <w:lang w:val="es-ES"/>
        </w:rPr>
        <w:fldChar w:fldCharType="separate"/>
      </w:r>
      <w:r w:rsidRPr="00462731">
        <w:rPr>
          <w:rStyle w:val="Hipervnculo"/>
          <w:rFonts w:ascii="Times New Roman" w:hAnsi="Times New Roman" w:cs="Times New Roman"/>
          <w:b/>
          <w:sz w:val="36"/>
          <w:szCs w:val="36"/>
          <w:u w:color="353535"/>
          <w:lang w:val="es-ES"/>
        </w:rPr>
        <w:t>RECLUTAMIENTO DE COHORTES UNIVERSITARIAS</w:t>
      </w:r>
      <w:bookmarkEnd w:id="25"/>
      <w:r>
        <w:rPr>
          <w:rFonts w:ascii="Times New Roman" w:hAnsi="Times New Roman" w:cs="Times New Roman"/>
          <w:b/>
          <w:color w:val="353535"/>
          <w:sz w:val="36"/>
          <w:szCs w:val="36"/>
          <w:u w:color="353535"/>
          <w:lang w:val="es-ES"/>
        </w:rPr>
        <w:fldChar w:fldCharType="end"/>
      </w:r>
    </w:p>
    <w:p w14:paraId="139DD269" w14:textId="77777777" w:rsidR="00462731" w:rsidRPr="00C2223B" w:rsidRDefault="00462731" w:rsidP="00C2223B">
      <w:pPr>
        <w:widowControl w:val="0"/>
        <w:autoSpaceDE w:val="0"/>
        <w:autoSpaceDN w:val="0"/>
        <w:adjustRightInd w:val="0"/>
        <w:spacing w:after="100"/>
        <w:ind w:firstLine="709"/>
        <w:jc w:val="center"/>
        <w:rPr>
          <w:rFonts w:ascii="Times New Roman" w:hAnsi="Times New Roman" w:cs="Times New Roman"/>
          <w:b/>
          <w:bCs/>
          <w:color w:val="353535"/>
          <w:u w:color="353535"/>
          <w:lang w:val="es-ES"/>
        </w:rPr>
      </w:pPr>
    </w:p>
    <w:p w14:paraId="140DB151" w14:textId="73D42AD1" w:rsidR="00DE7130" w:rsidRPr="005753B6" w:rsidRDefault="00DE7130" w:rsidP="005753B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753B6">
        <w:rPr>
          <w:rFonts w:ascii="Times New Roman" w:hAnsi="Times New Roman" w:cs="Times New Roman"/>
          <w:color w:val="353535"/>
          <w:sz w:val="24"/>
          <w:szCs w:val="24"/>
          <w:u w:color="353535"/>
          <w:lang w:val="es-ES"/>
        </w:rPr>
        <w:t>La </w:t>
      </w:r>
      <w:r w:rsidRPr="005753B6">
        <w:rPr>
          <w:rFonts w:ascii="Times New Roman" w:hAnsi="Times New Roman" w:cs="Times New Roman"/>
          <w:bCs/>
          <w:color w:val="353535"/>
          <w:sz w:val="24"/>
          <w:szCs w:val="24"/>
          <w:u w:color="353535"/>
          <w:lang w:val="es-ES"/>
        </w:rPr>
        <w:t>selectividad</w:t>
      </w:r>
      <w:r w:rsidRPr="005753B6">
        <w:rPr>
          <w:rFonts w:ascii="Times New Roman" w:hAnsi="Times New Roman" w:cs="Times New Roman"/>
          <w:color w:val="353535"/>
          <w:sz w:val="24"/>
          <w:szCs w:val="24"/>
          <w:u w:color="353535"/>
          <w:lang w:val="es-ES"/>
        </w:rPr>
        <w:t> es, en el fondo, una fascinación humana por el </w:t>
      </w:r>
      <w:r w:rsidRPr="005753B6">
        <w:rPr>
          <w:rFonts w:ascii="Times New Roman" w:hAnsi="Times New Roman" w:cs="Times New Roman"/>
          <w:bCs/>
          <w:color w:val="353535"/>
          <w:sz w:val="24"/>
          <w:szCs w:val="24"/>
          <w:u w:color="353535"/>
          <w:lang w:val="es-ES"/>
        </w:rPr>
        <w:t>reclutamiento</w:t>
      </w:r>
      <w:r w:rsidRPr="005753B6">
        <w:rPr>
          <w:rFonts w:ascii="Times New Roman" w:hAnsi="Times New Roman" w:cs="Times New Roman"/>
          <w:color w:val="353535"/>
          <w:sz w:val="24"/>
          <w:szCs w:val="24"/>
          <w:u w:color="353535"/>
          <w:lang w:val="es-ES"/>
        </w:rPr>
        <w:t> de nuevas </w:t>
      </w:r>
      <w:r w:rsidRPr="005753B6">
        <w:rPr>
          <w:rFonts w:ascii="Times New Roman" w:hAnsi="Times New Roman" w:cs="Times New Roman"/>
          <w:bCs/>
          <w:color w:val="353535"/>
          <w:sz w:val="24"/>
          <w:szCs w:val="24"/>
          <w:u w:color="353535"/>
          <w:lang w:val="es-ES"/>
        </w:rPr>
        <w:t>cohortes</w:t>
      </w:r>
      <w:r w:rsidRPr="005753B6">
        <w:rPr>
          <w:rFonts w:ascii="Times New Roman" w:hAnsi="Times New Roman" w:cs="Times New Roman"/>
          <w:color w:val="353535"/>
          <w:sz w:val="24"/>
          <w:szCs w:val="24"/>
          <w:u w:color="353535"/>
          <w:lang w:val="es-ES"/>
        </w:rPr>
        <w:t> </w:t>
      </w:r>
      <w:r w:rsidRPr="005753B6">
        <w:rPr>
          <w:rFonts w:ascii="Times New Roman" w:hAnsi="Times New Roman" w:cs="Times New Roman"/>
          <w:bCs/>
          <w:color w:val="353535"/>
          <w:sz w:val="24"/>
          <w:szCs w:val="24"/>
          <w:u w:color="353535"/>
          <w:lang w:val="es-ES"/>
        </w:rPr>
        <w:t>universitarias</w:t>
      </w:r>
      <w:r w:rsidR="001C1797" w:rsidRPr="005753B6">
        <w:rPr>
          <w:rFonts w:ascii="Times New Roman" w:hAnsi="Times New Roman" w:cs="Times New Roman"/>
          <w:color w:val="353535"/>
          <w:sz w:val="24"/>
          <w:szCs w:val="24"/>
          <w:u w:color="353535"/>
          <w:lang w:val="es-ES"/>
        </w:rPr>
        <w:t xml:space="preserve"> de </w:t>
      </w:r>
      <w:r w:rsidRPr="005753B6">
        <w:rPr>
          <w:rFonts w:ascii="Times New Roman" w:hAnsi="Times New Roman" w:cs="Times New Roman"/>
          <w:color w:val="353535"/>
          <w:sz w:val="24"/>
          <w:szCs w:val="24"/>
          <w:u w:color="353535"/>
          <w:lang w:val="es-ES"/>
        </w:rPr>
        <w:t>estudiantes</w:t>
      </w:r>
      <w:r w:rsidR="001C1797" w:rsidRPr="005753B6">
        <w:rPr>
          <w:rFonts w:ascii="Times New Roman" w:hAnsi="Times New Roman" w:cs="Times New Roman"/>
          <w:color w:val="353535"/>
          <w:sz w:val="24"/>
          <w:szCs w:val="24"/>
          <w:u w:color="353535"/>
          <w:lang w:val="es-ES"/>
        </w:rPr>
        <w:t xml:space="preserve">. </w:t>
      </w:r>
      <w:r w:rsidRPr="005753B6">
        <w:rPr>
          <w:rFonts w:ascii="Times New Roman" w:hAnsi="Times New Roman" w:cs="Times New Roman"/>
          <w:color w:val="353535"/>
          <w:sz w:val="24"/>
          <w:szCs w:val="24"/>
          <w:u w:color="353535"/>
          <w:lang w:val="es-ES"/>
        </w:rPr>
        <w:t>La admisión en los saberes universitarios significa para un estudiante sumergirse en un ambiente grupal, sensible, de influencia magnética. Aprobar la selectividad es un éxito, una satisfacción, pero también es una ansiedad y un </w:t>
      </w:r>
      <w:r w:rsidRPr="005753B6">
        <w:rPr>
          <w:rFonts w:ascii="Times New Roman" w:hAnsi="Times New Roman" w:cs="Times New Roman"/>
          <w:sz w:val="24"/>
          <w:szCs w:val="24"/>
          <w:lang w:val="es-ES"/>
        </w:rPr>
        <w:t>padecimiento.</w:t>
      </w:r>
    </w:p>
    <w:p w14:paraId="3E50C8DD" w14:textId="23D6FB2C" w:rsidR="001C1797" w:rsidRPr="005753B6" w:rsidRDefault="00C93CA4" w:rsidP="005753B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rFonts w:ascii="Times New Roman" w:hAnsi="Times New Roman" w:cs="Times New Roman"/>
          <w:noProof/>
          <w:color w:val="353535"/>
          <w:sz w:val="24"/>
          <w:szCs w:val="24"/>
          <w:u w:color="353535"/>
          <w:lang w:val="es-ES" w:eastAsia="es-ES"/>
        </w:rPr>
        <w:drawing>
          <wp:inline distT="0" distB="0" distL="0" distR="0" wp14:anchorId="096E7BAA" wp14:editId="6E8AD078">
            <wp:extent cx="1219200" cy="914400"/>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PULCRO_opt.png"/>
                    <pic:cNvPicPr/>
                  </pic:nvPicPr>
                  <pic:blipFill>
                    <a:blip r:embed="rId97">
                      <a:extLst>
                        <a:ext uri="{28A0092B-C50C-407E-A947-70E740481C1C}">
                          <a14:useLocalDpi xmlns:a14="http://schemas.microsoft.com/office/drawing/2010/main" val="0"/>
                        </a:ext>
                      </a:extLst>
                    </a:blip>
                    <a:stretch>
                      <a:fillRect/>
                    </a:stretch>
                  </pic:blipFill>
                  <pic:spPr>
                    <a:xfrm>
                      <a:off x="0" y="0"/>
                      <a:ext cx="1219200" cy="914400"/>
                    </a:xfrm>
                    <a:prstGeom prst="rect">
                      <a:avLst/>
                    </a:prstGeom>
                  </pic:spPr>
                </pic:pic>
              </a:graphicData>
            </a:graphic>
          </wp:inline>
        </w:drawing>
      </w:r>
    </w:p>
    <w:p w14:paraId="775A2DFB" w14:textId="77777777" w:rsidR="001C1797" w:rsidRPr="005753B6" w:rsidRDefault="00DE7130" w:rsidP="005753B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753B6">
        <w:rPr>
          <w:rFonts w:ascii="Times New Roman" w:hAnsi="Times New Roman" w:cs="Times New Roman"/>
          <w:color w:val="353535"/>
          <w:sz w:val="24"/>
          <w:szCs w:val="24"/>
          <w:u w:color="353535"/>
          <w:lang w:val="es-ES"/>
        </w:rPr>
        <w:t>El </w:t>
      </w:r>
      <w:r w:rsidRPr="005753B6">
        <w:rPr>
          <w:rFonts w:ascii="Times New Roman" w:hAnsi="Times New Roman" w:cs="Times New Roman"/>
          <w:b/>
          <w:bCs/>
          <w:color w:val="353535"/>
          <w:sz w:val="24"/>
          <w:szCs w:val="24"/>
          <w:u w:color="353535"/>
          <w:lang w:val="es-ES"/>
        </w:rPr>
        <w:t>acceso</w:t>
      </w:r>
      <w:r w:rsidRPr="005753B6">
        <w:rPr>
          <w:rFonts w:ascii="Times New Roman" w:hAnsi="Times New Roman" w:cs="Times New Roman"/>
          <w:color w:val="353535"/>
          <w:sz w:val="24"/>
          <w:szCs w:val="24"/>
          <w:u w:color="353535"/>
          <w:lang w:val="es-ES"/>
        </w:rPr>
        <w:t> a la cultura universitaria cambia con las legislaturas políticas y se hace temporalmente racional con los decretos ministeriales. Pero la entrada masiva de cohortes estudiantiles a la institución de los nuevos conocimientos disciplinares no despeja cuestiones específicas sobre el </w:t>
      </w:r>
      <w:r w:rsidRPr="005753B6">
        <w:rPr>
          <w:rFonts w:ascii="Times New Roman" w:hAnsi="Times New Roman" w:cs="Times New Roman"/>
          <w:i/>
          <w:iCs/>
          <w:color w:val="353535"/>
          <w:sz w:val="24"/>
          <w:szCs w:val="24"/>
          <w:u w:color="353535"/>
          <w:lang w:val="es-ES"/>
        </w:rPr>
        <w:t>reclutamiento</w:t>
      </w:r>
      <w:r w:rsidRPr="005753B6">
        <w:rPr>
          <w:rFonts w:ascii="Times New Roman" w:hAnsi="Times New Roman" w:cs="Times New Roman"/>
          <w:color w:val="353535"/>
          <w:sz w:val="24"/>
          <w:szCs w:val="24"/>
          <w:u w:color="353535"/>
          <w:lang w:val="es-ES"/>
        </w:rPr>
        <w:t>, la retención y el abandono de estudiantes antes de la admisión en un centro de educación superior o de la graduación universitaria</w:t>
      </w:r>
      <w:r w:rsidR="001C1797" w:rsidRPr="005753B6">
        <w:rPr>
          <w:rFonts w:ascii="Times New Roman" w:hAnsi="Times New Roman" w:cs="Times New Roman"/>
          <w:color w:val="353535"/>
          <w:sz w:val="24"/>
          <w:szCs w:val="24"/>
          <w:u w:color="353535"/>
          <w:lang w:val="es-ES"/>
        </w:rPr>
        <w:t xml:space="preserve">. </w:t>
      </w:r>
    </w:p>
    <w:p w14:paraId="5B4ECBA9" w14:textId="77777777" w:rsidR="001C1797" w:rsidRPr="005753B6" w:rsidRDefault="001C1797" w:rsidP="005753B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C581DE8" w14:textId="7AB0382E" w:rsidR="00DE7130" w:rsidRPr="005753B6" w:rsidRDefault="001C1797" w:rsidP="005753B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753B6">
        <w:rPr>
          <w:rFonts w:ascii="Times New Roman" w:hAnsi="Times New Roman" w:cs="Times New Roman"/>
          <w:color w:val="353535"/>
          <w:sz w:val="24"/>
          <w:szCs w:val="24"/>
          <w:u w:color="353535"/>
          <w:lang w:val="es-ES"/>
        </w:rPr>
        <w:t>Tampoco aclara</w:t>
      </w:r>
      <w:r w:rsidR="00DE7130" w:rsidRPr="005753B6">
        <w:rPr>
          <w:rFonts w:ascii="Times New Roman" w:hAnsi="Times New Roman" w:cs="Times New Roman"/>
          <w:color w:val="353535"/>
          <w:sz w:val="24"/>
          <w:szCs w:val="24"/>
          <w:u w:color="353535"/>
          <w:lang w:val="es-ES"/>
        </w:rPr>
        <w:t xml:space="preserve"> la deuda de los alumnos por los impagos de préstamos de estudio, el aprendizaje y la preparación como mano de obra </w:t>
      </w:r>
      <w:r w:rsidR="00DE7130" w:rsidRPr="005753B6">
        <w:rPr>
          <w:rFonts w:ascii="Times New Roman" w:hAnsi="Times New Roman" w:cs="Times New Roman"/>
          <w:sz w:val="24"/>
          <w:szCs w:val="24"/>
          <w:lang w:val="es-ES"/>
        </w:rPr>
        <w:t>cualificada,</w:t>
      </w:r>
      <w:r w:rsidR="00DE7130" w:rsidRPr="005753B6">
        <w:rPr>
          <w:rFonts w:ascii="Times New Roman" w:hAnsi="Times New Roman" w:cs="Times New Roman"/>
          <w:color w:val="353535"/>
          <w:sz w:val="24"/>
          <w:szCs w:val="24"/>
          <w:u w:color="353535"/>
          <w:lang w:val="es-ES"/>
        </w:rPr>
        <w:t xml:space="preserve"> la calidad de los </w:t>
      </w:r>
      <w:r w:rsidR="00DE7130" w:rsidRPr="005753B6">
        <w:rPr>
          <w:rFonts w:ascii="Times New Roman" w:hAnsi="Times New Roman" w:cs="Times New Roman"/>
          <w:sz w:val="24"/>
          <w:szCs w:val="24"/>
          <w:lang w:val="es-ES"/>
        </w:rPr>
        <w:t>grados </w:t>
      </w:r>
      <w:r w:rsidR="00DE7130" w:rsidRPr="005753B6">
        <w:rPr>
          <w:rFonts w:ascii="Times New Roman" w:hAnsi="Times New Roman" w:cs="Times New Roman"/>
          <w:color w:val="353535"/>
          <w:sz w:val="24"/>
          <w:szCs w:val="24"/>
          <w:u w:color="353535"/>
          <w:lang w:val="es-ES"/>
        </w:rPr>
        <w:t>y las titulaciones, la relevancia de los créditos obligatorios y optativos de los grados, así como el coste total del diseño de la prueba de evaluación externa de Bachillerato.</w:t>
      </w:r>
    </w:p>
    <w:p w14:paraId="2D7B7E7A" w14:textId="77777777" w:rsidR="001C1797" w:rsidRPr="005753B6" w:rsidRDefault="001C1797" w:rsidP="005753B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B8030F0" w14:textId="77777777" w:rsidR="00DE7130" w:rsidRPr="005753B6" w:rsidRDefault="00DE7130" w:rsidP="005753B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753B6">
        <w:rPr>
          <w:rFonts w:ascii="Times New Roman" w:hAnsi="Times New Roman" w:cs="Times New Roman"/>
          <w:color w:val="353535"/>
          <w:sz w:val="24"/>
          <w:szCs w:val="24"/>
          <w:u w:color="353535"/>
          <w:lang w:val="es-ES"/>
        </w:rPr>
        <w:t>La necesidad de tener datos disponibles para resolver esa tanda de preguntas sobre matriculaciones de estudiantes, rangos profesionales de grados y demandas de titulaciones, gastos y beneficios de las inversiones en Bachillerato, Formación Profesional (FP) y Universidad es el fruto de una sociedad que cuenta, agrega datos, genera y cruza tablas, y hace informes periódicos de sus resultados.</w:t>
      </w:r>
    </w:p>
    <w:p w14:paraId="5568345F" w14:textId="77777777" w:rsidR="001C1797" w:rsidRPr="005753B6" w:rsidRDefault="001C1797" w:rsidP="005753B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5BB3DAD" w14:textId="5F458118" w:rsidR="00F55CDB" w:rsidRPr="005753B6" w:rsidRDefault="00DE7130" w:rsidP="005753B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753B6">
        <w:rPr>
          <w:rFonts w:ascii="Times New Roman" w:hAnsi="Times New Roman" w:cs="Times New Roman"/>
          <w:color w:val="353535"/>
          <w:sz w:val="24"/>
          <w:szCs w:val="24"/>
          <w:u w:color="353535"/>
          <w:lang w:val="es-ES"/>
        </w:rPr>
        <w:t>La planificación del acceso de los estudiantes a los centros universitarios en la que intervienen, entre otros agentes, el </w:t>
      </w:r>
      <w:r w:rsidRPr="005753B6">
        <w:rPr>
          <w:rFonts w:ascii="Times New Roman" w:hAnsi="Times New Roman" w:cs="Times New Roman"/>
          <w:sz w:val="24"/>
          <w:szCs w:val="24"/>
          <w:lang w:val="es-ES"/>
        </w:rPr>
        <w:t>Ministerio de Educación, Cultura y Deporte y la CRUE-Universidades españolas,</w:t>
      </w:r>
      <w:r w:rsidRPr="005753B6">
        <w:rPr>
          <w:rFonts w:ascii="Times New Roman" w:hAnsi="Times New Roman" w:cs="Times New Roman"/>
          <w:color w:val="353535"/>
          <w:sz w:val="24"/>
          <w:szCs w:val="24"/>
          <w:u w:color="353535"/>
          <w:lang w:val="es-ES"/>
        </w:rPr>
        <w:t xml:space="preserve"> está llena de encuestas a sectores sociales y consultas previas a comunidades autónomas y </w:t>
      </w:r>
      <w:r w:rsidRPr="005753B6">
        <w:rPr>
          <w:rFonts w:ascii="Times New Roman" w:hAnsi="Times New Roman" w:cs="Times New Roman"/>
          <w:sz w:val="24"/>
          <w:szCs w:val="24"/>
          <w:lang w:val="es-ES"/>
        </w:rPr>
        <w:t>agencias de calidad.</w:t>
      </w:r>
      <w:r w:rsidRPr="005753B6">
        <w:rPr>
          <w:rFonts w:ascii="Times New Roman" w:hAnsi="Times New Roman" w:cs="Times New Roman"/>
          <w:color w:val="353535"/>
          <w:sz w:val="24"/>
          <w:szCs w:val="24"/>
          <w:u w:color="353535"/>
          <w:lang w:val="es-ES"/>
        </w:rPr>
        <w:t xml:space="preserve"> </w:t>
      </w:r>
    </w:p>
    <w:p w14:paraId="03632187" w14:textId="77777777" w:rsidR="00F55CDB" w:rsidRPr="005753B6" w:rsidRDefault="00F55CDB" w:rsidP="005753B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D09DB90" w14:textId="77777777" w:rsidR="00F55CDB" w:rsidRPr="005753B6" w:rsidRDefault="00DE7130" w:rsidP="005753B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753B6">
        <w:rPr>
          <w:rFonts w:ascii="Times New Roman" w:hAnsi="Times New Roman" w:cs="Times New Roman"/>
          <w:color w:val="353535"/>
          <w:sz w:val="24"/>
          <w:szCs w:val="24"/>
          <w:u w:color="353535"/>
          <w:lang w:val="es-ES"/>
        </w:rPr>
        <w:t xml:space="preserve">Pero los datos no producen información posicionada sobre los múltiples programas eficientes y ambientes poderosos de aprendizaje formal e informal en Bachillerato, FP y </w:t>
      </w:r>
      <w:r w:rsidRPr="005753B6">
        <w:rPr>
          <w:rFonts w:ascii="Times New Roman" w:hAnsi="Times New Roman" w:cs="Times New Roman"/>
          <w:color w:val="353535"/>
          <w:sz w:val="24"/>
          <w:szCs w:val="24"/>
          <w:u w:color="353535"/>
          <w:lang w:val="es-ES"/>
        </w:rPr>
        <w:lastRenderedPageBreak/>
        <w:t xml:space="preserve">Universidad, divididos todos ellos por una línea epistemológica imaginaria (conocimiento específico) que no cronológica (edad de los sujetos). </w:t>
      </w:r>
    </w:p>
    <w:p w14:paraId="76248E96" w14:textId="77777777" w:rsidR="00F55CDB" w:rsidRPr="005753B6" w:rsidRDefault="00F55CDB" w:rsidP="005753B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FE23124" w14:textId="486A45A1" w:rsidR="00DE7130" w:rsidRPr="005753B6" w:rsidRDefault="00DE7130" w:rsidP="005753B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753B6">
        <w:rPr>
          <w:rFonts w:ascii="Times New Roman" w:hAnsi="Times New Roman" w:cs="Times New Roman"/>
          <w:color w:val="353535"/>
          <w:sz w:val="24"/>
          <w:szCs w:val="24"/>
          <w:u w:color="353535"/>
          <w:lang w:val="es-ES"/>
        </w:rPr>
        <w:t>Cada</w:t>
      </w:r>
      <w:r w:rsidRPr="005753B6">
        <w:rPr>
          <w:rFonts w:ascii="Times New Roman" w:hAnsi="Times New Roman" w:cs="Times New Roman"/>
          <w:sz w:val="24"/>
          <w:szCs w:val="24"/>
          <w:lang w:val="es-ES"/>
        </w:rPr>
        <w:t> clima de centro </w:t>
      </w:r>
      <w:r w:rsidRPr="005753B6">
        <w:rPr>
          <w:rFonts w:ascii="Times New Roman" w:hAnsi="Times New Roman" w:cs="Times New Roman"/>
          <w:color w:val="353535"/>
          <w:sz w:val="24"/>
          <w:szCs w:val="24"/>
          <w:u w:color="353535"/>
          <w:lang w:val="es-ES"/>
        </w:rPr>
        <w:t>o de campus conserva las circunstancias de su </w:t>
      </w:r>
      <w:r w:rsidRPr="005753B6">
        <w:rPr>
          <w:rFonts w:ascii="Times New Roman" w:hAnsi="Times New Roman" w:cs="Times New Roman"/>
          <w:i/>
          <w:iCs/>
          <w:color w:val="353535"/>
          <w:sz w:val="24"/>
          <w:szCs w:val="24"/>
          <w:u w:color="353535"/>
          <w:lang w:val="es-ES"/>
        </w:rPr>
        <w:t>ethos</w:t>
      </w:r>
      <w:r w:rsidRPr="005753B6">
        <w:rPr>
          <w:rFonts w:ascii="Times New Roman" w:hAnsi="Times New Roman" w:cs="Times New Roman"/>
          <w:color w:val="353535"/>
          <w:sz w:val="24"/>
          <w:szCs w:val="24"/>
          <w:u w:color="353535"/>
          <w:lang w:val="es-ES"/>
        </w:rPr>
        <w:t>, los eventos de sus programas de orientación y apoyo, las tradiciones culturales, las sugerencias teóricas y las influencias de las prácticas de aprendizaje.</w:t>
      </w:r>
    </w:p>
    <w:p w14:paraId="087663CB" w14:textId="77777777" w:rsidR="00F55CDB" w:rsidRPr="005753B6" w:rsidRDefault="00F55CDB" w:rsidP="005753B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38416A2" w14:textId="77777777" w:rsidR="00DE7130" w:rsidRPr="005753B6" w:rsidRDefault="00DE7130" w:rsidP="005753B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753B6">
        <w:rPr>
          <w:rFonts w:ascii="Times New Roman" w:hAnsi="Times New Roman" w:cs="Times New Roman"/>
          <w:color w:val="353535"/>
          <w:sz w:val="24"/>
          <w:szCs w:val="24"/>
          <w:u w:color="353535"/>
          <w:lang w:val="es-ES"/>
        </w:rPr>
        <w:t>Por eso resulta ingenuo preocuparse por el marco común de la prueba de evaluación externa o del mismo acceso a la Universidad desde la FP, como si el tanteo evaluativo del </w:t>
      </w:r>
      <w:r w:rsidRPr="005753B6">
        <w:rPr>
          <w:rFonts w:ascii="Times New Roman" w:hAnsi="Times New Roman" w:cs="Times New Roman"/>
          <w:color w:val="353535"/>
          <w:sz w:val="24"/>
          <w:szCs w:val="24"/>
          <w:lang w:val="es-ES"/>
        </w:rPr>
        <w:t>reclutamiento </w:t>
      </w:r>
      <w:r w:rsidRPr="005753B6">
        <w:rPr>
          <w:rFonts w:ascii="Times New Roman" w:hAnsi="Times New Roman" w:cs="Times New Roman"/>
          <w:color w:val="353535"/>
          <w:sz w:val="24"/>
          <w:szCs w:val="24"/>
          <w:u w:color="353535"/>
          <w:lang w:val="es-ES"/>
        </w:rPr>
        <w:t>fuera un preludio razonable para la selección de estudiantes y no el fruto del olvido de preguntas importantes sobre los resultados de aprendizaje, la orientación, la financiación, las aproximaciones al aprendizaje y las equivalencias en la eficacia curricular de ambas etapas educativas, en su conjunto.</w:t>
      </w:r>
    </w:p>
    <w:p w14:paraId="2FFE1824" w14:textId="77777777" w:rsidR="00F55CDB" w:rsidRPr="005753B6" w:rsidRDefault="00F55CDB" w:rsidP="005753B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D65158C" w14:textId="77777777" w:rsidR="00DE7130" w:rsidRPr="005753B6" w:rsidRDefault="00DE7130" w:rsidP="005753B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753B6">
        <w:rPr>
          <w:rFonts w:ascii="Times New Roman" w:hAnsi="Times New Roman" w:cs="Times New Roman"/>
          <w:color w:val="353535"/>
          <w:sz w:val="24"/>
          <w:szCs w:val="24"/>
          <w:u w:color="353535"/>
          <w:lang w:val="es-ES"/>
        </w:rPr>
        <w:t>No se trata de que un estudiante atraviese el zaguán umbroso del primer año de experiencia universitaria, sino de encontrar la causa de la verdadera transformación del aprendizaje. Y no es solo la cuestión de elegir una titulación o prescindir de una calificación en una convocatoria tras el examen de selectividad; acuden a esta prueba los estudiantes porque es la única que proporciona andadura universitaria hasta que un egreso la culmina o un alumno cambia de sentido a una ruta académica de mejor titulación en la gestión del conocimiento.</w:t>
      </w:r>
    </w:p>
    <w:p w14:paraId="41F0F113" w14:textId="77777777" w:rsidR="00F55CDB" w:rsidRPr="005753B6" w:rsidRDefault="00F55CDB" w:rsidP="005753B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35D3121" w14:textId="4E56BDDC" w:rsidR="00F55CDB" w:rsidRPr="005753B6" w:rsidRDefault="00DE7130" w:rsidP="005753B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753B6">
        <w:rPr>
          <w:rFonts w:ascii="Times New Roman" w:hAnsi="Times New Roman" w:cs="Times New Roman"/>
          <w:color w:val="353535"/>
          <w:sz w:val="24"/>
          <w:szCs w:val="24"/>
          <w:u w:color="353535"/>
          <w:lang w:val="es-ES"/>
        </w:rPr>
        <w:t>La percepción de mérito estudiantil en Bachillerato y FP es cuestión de ejercicio. El ejercicio es un programa que disminuya los índices de abandono y aumente las matriculaciones, como el norteamericano </w:t>
      </w:r>
      <w:proofErr w:type="spellStart"/>
      <w:r w:rsidRPr="005753B6">
        <w:rPr>
          <w:rFonts w:ascii="Times New Roman" w:hAnsi="Times New Roman" w:cs="Times New Roman"/>
          <w:i/>
          <w:iCs/>
          <w:color w:val="353535"/>
          <w:sz w:val="24"/>
          <w:szCs w:val="24"/>
          <w:u w:color="353535"/>
          <w:lang w:val="es-ES"/>
        </w:rPr>
        <w:t>Advancement</w:t>
      </w:r>
      <w:proofErr w:type="spellEnd"/>
      <w:r w:rsidRPr="005753B6">
        <w:rPr>
          <w:rFonts w:ascii="Times New Roman" w:hAnsi="Times New Roman" w:cs="Times New Roman"/>
          <w:color w:val="353535"/>
          <w:sz w:val="24"/>
          <w:szCs w:val="24"/>
          <w:u w:color="353535"/>
          <w:lang w:val="es-ES"/>
        </w:rPr>
        <w:t> </w:t>
      </w:r>
      <w:r w:rsidRPr="005753B6">
        <w:rPr>
          <w:rFonts w:ascii="Times New Roman" w:hAnsi="Times New Roman" w:cs="Times New Roman"/>
          <w:i/>
          <w:iCs/>
          <w:color w:val="353535"/>
          <w:sz w:val="24"/>
          <w:szCs w:val="24"/>
          <w:u w:color="353535"/>
          <w:lang w:val="es-ES"/>
        </w:rPr>
        <w:t xml:space="preserve">Via Individual </w:t>
      </w:r>
      <w:proofErr w:type="spellStart"/>
      <w:r w:rsidRPr="005753B6">
        <w:rPr>
          <w:rFonts w:ascii="Times New Roman" w:hAnsi="Times New Roman" w:cs="Times New Roman"/>
          <w:i/>
          <w:iCs/>
          <w:color w:val="353535"/>
          <w:sz w:val="24"/>
          <w:szCs w:val="24"/>
          <w:u w:color="353535"/>
          <w:lang w:val="es-ES"/>
        </w:rPr>
        <w:t>Determination</w:t>
      </w:r>
      <w:proofErr w:type="spellEnd"/>
      <w:r w:rsidRPr="005753B6">
        <w:rPr>
          <w:rFonts w:ascii="Times New Roman" w:hAnsi="Times New Roman" w:cs="Times New Roman"/>
          <w:color w:val="353535"/>
          <w:sz w:val="24"/>
          <w:szCs w:val="24"/>
          <w:u w:color="353535"/>
          <w:lang w:val="es-ES"/>
        </w:rPr>
        <w:t> (</w:t>
      </w:r>
      <w:r w:rsidRPr="005753B6">
        <w:rPr>
          <w:rFonts w:ascii="Times New Roman" w:hAnsi="Times New Roman" w:cs="Times New Roman"/>
          <w:sz w:val="24"/>
          <w:szCs w:val="24"/>
          <w:lang w:val="es-ES"/>
        </w:rPr>
        <w:t>AVID),</w:t>
      </w:r>
      <w:r w:rsidRPr="005753B6">
        <w:rPr>
          <w:rFonts w:ascii="Times New Roman" w:hAnsi="Times New Roman" w:cs="Times New Roman"/>
          <w:color w:val="353535"/>
          <w:sz w:val="24"/>
          <w:szCs w:val="24"/>
          <w:u w:color="353535"/>
          <w:lang w:val="es-ES"/>
        </w:rPr>
        <w:t xml:space="preserve"> orientado a buscar la paridad educativa con los grupos étnicos y minoritarios más desfavorecidos. </w:t>
      </w:r>
    </w:p>
    <w:p w14:paraId="673A365F" w14:textId="77777777" w:rsidR="00F55CDB" w:rsidRPr="005753B6" w:rsidRDefault="00F55CDB" w:rsidP="005753B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9F88DC0" w14:textId="3932A6EA" w:rsidR="00DE7130" w:rsidRPr="005753B6" w:rsidRDefault="00DE7130" w:rsidP="005753B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753B6">
        <w:rPr>
          <w:rFonts w:ascii="Times New Roman" w:hAnsi="Times New Roman" w:cs="Times New Roman"/>
          <w:color w:val="353535"/>
          <w:sz w:val="24"/>
          <w:szCs w:val="24"/>
          <w:u w:color="353535"/>
          <w:lang w:val="es-ES"/>
        </w:rPr>
        <w:t>La manera en que un colegial comprende el merecimiento es comiendo la manzana antigua de la responsabilidad que despoje al alumnado de quimeras de abandono y que le deje un aviso penetrante de éxito futuro. El Bachillerato y la FP no son un páramo. Ni la Universidad la fuente. Cada etapa educativa acude con sus mediciones de resultados, sus programas, tecnologías y prácticas asistenciales para que las estadísticas informen la política educativa.</w:t>
      </w:r>
    </w:p>
    <w:p w14:paraId="70BE8925" w14:textId="77777777" w:rsidR="00F55CDB" w:rsidRPr="005753B6" w:rsidRDefault="00F55CDB" w:rsidP="005753B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F62DC30" w14:textId="6158DBDE" w:rsidR="00DE7130" w:rsidRPr="005753B6" w:rsidRDefault="00DE7130" w:rsidP="005753B6">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5753B6">
        <w:rPr>
          <w:rFonts w:ascii="Times New Roman" w:hAnsi="Times New Roman" w:cs="Times New Roman"/>
          <w:b/>
          <w:bCs/>
          <w:color w:val="353535"/>
          <w:sz w:val="24"/>
          <w:szCs w:val="24"/>
          <w:u w:color="353535"/>
          <w:lang w:val="es-ES"/>
        </w:rPr>
        <w:t>Curso de Pre-Determinación Universitaria (P-DU)</w:t>
      </w:r>
    </w:p>
    <w:p w14:paraId="58A043AE" w14:textId="77777777" w:rsidR="00F55CDB" w:rsidRPr="005753B6" w:rsidRDefault="00F55CDB" w:rsidP="005753B6">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7EA5E451" w14:textId="77777777" w:rsidR="00DE7130" w:rsidRPr="005753B6" w:rsidRDefault="00DE7130" w:rsidP="005753B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753B6">
        <w:rPr>
          <w:rFonts w:ascii="Times New Roman" w:hAnsi="Times New Roman" w:cs="Times New Roman"/>
          <w:color w:val="353535"/>
          <w:sz w:val="24"/>
          <w:szCs w:val="24"/>
          <w:u w:color="353535"/>
          <w:lang w:val="es-ES"/>
        </w:rPr>
        <w:t>No concurre con la fase selectiva universitaria un estadio curricular intermedio, un </w:t>
      </w:r>
      <w:r w:rsidRPr="005753B6">
        <w:rPr>
          <w:rFonts w:ascii="Times New Roman" w:hAnsi="Times New Roman" w:cs="Times New Roman"/>
          <w:i/>
          <w:iCs/>
          <w:color w:val="353535"/>
          <w:sz w:val="24"/>
          <w:szCs w:val="24"/>
          <w:u w:color="353535"/>
          <w:lang w:val="es-ES"/>
        </w:rPr>
        <w:t>Curso de Pre-Determinación Universitaria</w:t>
      </w:r>
      <w:r w:rsidRPr="005753B6">
        <w:rPr>
          <w:rFonts w:ascii="Times New Roman" w:hAnsi="Times New Roman" w:cs="Times New Roman"/>
          <w:color w:val="353535"/>
          <w:sz w:val="24"/>
          <w:szCs w:val="24"/>
          <w:u w:color="353535"/>
          <w:lang w:val="es-ES"/>
        </w:rPr>
        <w:t> (P-DU) en la propia universidad, con módulos de distintas materias de campos científicos que oficiaran las veces de un currículo paralelo, comprometido con la autodirección personal, con la solución de conflictos afectivos y con la persistente transformación de estructuras conceptuales del alumnado.</w:t>
      </w:r>
    </w:p>
    <w:p w14:paraId="25C8E015" w14:textId="77777777" w:rsidR="00F55CDB" w:rsidRPr="005753B6" w:rsidRDefault="00F55CDB" w:rsidP="005753B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6495787" w14:textId="77777777" w:rsidR="00F55CDB" w:rsidRPr="005753B6" w:rsidRDefault="00DE7130" w:rsidP="005753B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753B6">
        <w:rPr>
          <w:rFonts w:ascii="Times New Roman" w:hAnsi="Times New Roman" w:cs="Times New Roman"/>
          <w:color w:val="353535"/>
          <w:sz w:val="24"/>
          <w:szCs w:val="24"/>
          <w:u w:color="353535"/>
          <w:lang w:val="es-ES"/>
        </w:rPr>
        <w:t xml:space="preserve">Este Curso P-DU, alternativo a otro de primer curso universitario, mezclado de presencialidad y aprendizaje en línea, con requisitos y guía de orientación, sería riguroso en la amplitud de cualquier materia de desarrollo académico, pero de menor exigencia temporal para aquellos estudiantes maduros que por estar desempleados, con ocupaciones temporales o jubilados quieren cultivar su potente disposición de aprendizaje o remover su desesperación pequeña. </w:t>
      </w:r>
    </w:p>
    <w:p w14:paraId="7A4C41AE" w14:textId="77777777" w:rsidR="00F55CDB" w:rsidRPr="005753B6" w:rsidRDefault="00F55CDB" w:rsidP="005753B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D34F12F" w14:textId="12A382C3" w:rsidR="00DE7130" w:rsidRPr="005753B6" w:rsidRDefault="00DE7130" w:rsidP="005753B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753B6">
        <w:rPr>
          <w:rFonts w:ascii="Times New Roman" w:hAnsi="Times New Roman" w:cs="Times New Roman"/>
          <w:color w:val="353535"/>
          <w:sz w:val="24"/>
          <w:szCs w:val="24"/>
          <w:u w:color="353535"/>
          <w:lang w:val="es-ES"/>
        </w:rPr>
        <w:t>Emergería en un </w:t>
      </w:r>
      <w:r w:rsidRPr="005753B6">
        <w:rPr>
          <w:rFonts w:ascii="Times New Roman" w:hAnsi="Times New Roman" w:cs="Times New Roman"/>
          <w:bCs/>
          <w:sz w:val="24"/>
          <w:szCs w:val="24"/>
          <w:lang w:val="es-ES"/>
        </w:rPr>
        <w:t>portafolio</w:t>
      </w:r>
      <w:r w:rsidRPr="005753B6">
        <w:rPr>
          <w:rFonts w:ascii="Times New Roman" w:hAnsi="Times New Roman" w:cs="Times New Roman"/>
          <w:color w:val="353535"/>
          <w:sz w:val="24"/>
          <w:szCs w:val="24"/>
          <w:u w:color="353535"/>
          <w:lang w:val="es-ES"/>
        </w:rPr>
        <w:t> de autobiografía personal con la íntima visión del aprendizaje y de la libertad de creación intelectual antes de que un estudiante cumpliera una edad (mayor de 25 años), para la que ya tiene otra puerta de admisión abierta.</w:t>
      </w:r>
    </w:p>
    <w:p w14:paraId="5A80A373" w14:textId="77777777" w:rsidR="00F55CDB" w:rsidRPr="005753B6" w:rsidRDefault="00F55CDB" w:rsidP="005753B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315785C" w14:textId="28F7ABB1" w:rsidR="00DE7130" w:rsidRPr="005753B6" w:rsidRDefault="00DE7130" w:rsidP="005753B6">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5753B6">
        <w:rPr>
          <w:rFonts w:ascii="Times New Roman" w:hAnsi="Times New Roman" w:cs="Times New Roman"/>
          <w:b/>
          <w:bCs/>
          <w:color w:val="353535"/>
          <w:sz w:val="24"/>
          <w:szCs w:val="24"/>
          <w:u w:color="353535"/>
          <w:lang w:val="es-ES"/>
        </w:rPr>
        <w:t>Grupo Profesional de Amistad Crítica (GPAC)</w:t>
      </w:r>
    </w:p>
    <w:p w14:paraId="25DC1E60" w14:textId="77777777" w:rsidR="00F55CDB" w:rsidRPr="005753B6" w:rsidRDefault="00F55CDB" w:rsidP="005753B6">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1A3F9710" w14:textId="77777777" w:rsidR="00F55CDB" w:rsidRPr="005753B6" w:rsidRDefault="00DE7130" w:rsidP="005753B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753B6">
        <w:rPr>
          <w:rFonts w:ascii="Times New Roman" w:hAnsi="Times New Roman" w:cs="Times New Roman"/>
          <w:color w:val="353535"/>
          <w:sz w:val="24"/>
          <w:szCs w:val="24"/>
          <w:u w:color="353535"/>
          <w:lang w:val="es-ES"/>
        </w:rPr>
        <w:t>Con esa voluntad de construcción y usabilidad del Curso P-DU, la constitución de un </w:t>
      </w:r>
      <w:r w:rsidRPr="005753B6">
        <w:rPr>
          <w:rFonts w:ascii="Times New Roman" w:hAnsi="Times New Roman" w:cs="Times New Roman"/>
          <w:i/>
          <w:iCs/>
          <w:color w:val="353535"/>
          <w:sz w:val="24"/>
          <w:szCs w:val="24"/>
          <w:u w:color="353535"/>
          <w:lang w:val="es-ES"/>
        </w:rPr>
        <w:t>Grupo Profesional de Amistad Crítica</w:t>
      </w:r>
      <w:r w:rsidRPr="005753B6">
        <w:rPr>
          <w:rFonts w:ascii="Times New Roman" w:hAnsi="Times New Roman" w:cs="Times New Roman"/>
          <w:color w:val="353535"/>
          <w:sz w:val="24"/>
          <w:szCs w:val="24"/>
          <w:u w:color="353535"/>
          <w:lang w:val="es-ES"/>
        </w:rPr>
        <w:t xml:space="preserve"> (GPAC) se alzaría como una nueva razón de mejora de los resultados de aprendizaje de estudiantes que acceden a la cultura universitaria por una vía menos convencional. </w:t>
      </w:r>
    </w:p>
    <w:p w14:paraId="688100B6" w14:textId="77777777" w:rsidR="00F55CDB" w:rsidRPr="005753B6" w:rsidRDefault="00F55CDB" w:rsidP="005753B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80535E9" w14:textId="77777777" w:rsidR="00F55CDB" w:rsidRPr="005753B6" w:rsidRDefault="00DE7130" w:rsidP="005753B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753B6">
        <w:rPr>
          <w:rFonts w:ascii="Times New Roman" w:hAnsi="Times New Roman" w:cs="Times New Roman"/>
          <w:color w:val="353535"/>
          <w:sz w:val="24"/>
          <w:szCs w:val="24"/>
          <w:u w:color="353535"/>
          <w:lang w:val="es-ES"/>
        </w:rPr>
        <w:t xml:space="preserve">La creación curricular del Curso P-DU sería un nuevo argumento para la administración autonómica universitaria andaluza que tendría que reajustar las contrataciones indefinidas del profesorado asociado, a la luz de una decisión judicial firme. </w:t>
      </w:r>
    </w:p>
    <w:p w14:paraId="71D4B733" w14:textId="77777777" w:rsidR="00F55CDB" w:rsidRPr="005753B6" w:rsidRDefault="00F55CDB" w:rsidP="005753B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9B7248E" w14:textId="3AF205C9" w:rsidR="00DE7130" w:rsidRPr="005753B6" w:rsidRDefault="00DE7130" w:rsidP="005753B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753B6">
        <w:rPr>
          <w:rFonts w:ascii="Times New Roman" w:hAnsi="Times New Roman" w:cs="Times New Roman"/>
          <w:color w:val="353535"/>
          <w:sz w:val="24"/>
          <w:szCs w:val="24"/>
          <w:u w:color="353535"/>
          <w:lang w:val="es-ES"/>
        </w:rPr>
        <w:t>Los valores de igualdad y justicia social, la revisión de la preparación académica y pedagógica de los docentes asociados, la integración de docentes de Bachillerato y la inclusión de estudiantes desfavorecidos y con minusvalías en el Curso P-DU, exigirían una nueva relación del Bachillerato con las instituciones universitarias.</w:t>
      </w:r>
    </w:p>
    <w:p w14:paraId="08850ECD" w14:textId="77777777" w:rsidR="00F55CDB" w:rsidRPr="005753B6" w:rsidRDefault="00F55CDB" w:rsidP="005753B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39577E8" w14:textId="2C5B6FCA" w:rsidR="00F55CDB" w:rsidRPr="005753B6" w:rsidRDefault="00DE7130" w:rsidP="005753B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753B6">
        <w:rPr>
          <w:rFonts w:ascii="Times New Roman" w:hAnsi="Times New Roman" w:cs="Times New Roman"/>
          <w:color w:val="353535"/>
          <w:sz w:val="24"/>
          <w:szCs w:val="24"/>
          <w:u w:color="353535"/>
          <w:lang w:val="es-ES"/>
        </w:rPr>
        <w:t>El </w:t>
      </w:r>
      <w:r w:rsidRPr="005753B6">
        <w:rPr>
          <w:rFonts w:ascii="Times New Roman" w:hAnsi="Times New Roman" w:cs="Times New Roman"/>
          <w:i/>
          <w:iCs/>
          <w:color w:val="353535"/>
          <w:sz w:val="24"/>
          <w:szCs w:val="24"/>
          <w:u w:color="353535"/>
          <w:lang w:val="es-ES"/>
        </w:rPr>
        <w:t>Grupo Profesional de Amistad Crítica</w:t>
      </w:r>
      <w:r w:rsidRPr="005753B6">
        <w:rPr>
          <w:rFonts w:ascii="Times New Roman" w:hAnsi="Times New Roman" w:cs="Times New Roman"/>
          <w:color w:val="353535"/>
          <w:sz w:val="24"/>
          <w:szCs w:val="24"/>
          <w:u w:color="353535"/>
          <w:lang w:val="es-ES"/>
        </w:rPr>
        <w:t> (GPAC) combina profesores asociados provenientes del sistema educativo (inspectores de Bachillerato, Catedráticos de Bachillerato) con profesores de Bachillerato con dedicación exclusiva que discutirían solidariamente la práctica profesional del </w:t>
      </w:r>
      <w:r w:rsidRPr="005753B6">
        <w:rPr>
          <w:rFonts w:ascii="Times New Roman" w:hAnsi="Times New Roman" w:cs="Times New Roman"/>
          <w:sz w:val="24"/>
          <w:szCs w:val="24"/>
          <w:lang w:val="es-ES"/>
        </w:rPr>
        <w:t>emprendimiento,</w:t>
      </w:r>
      <w:r w:rsidRPr="005753B6">
        <w:rPr>
          <w:rFonts w:ascii="Times New Roman" w:hAnsi="Times New Roman" w:cs="Times New Roman"/>
          <w:color w:val="353535"/>
          <w:sz w:val="24"/>
          <w:szCs w:val="24"/>
          <w:u w:color="353535"/>
          <w:lang w:val="es-ES"/>
        </w:rPr>
        <w:t xml:space="preserve"> colaborarían empáticamente en la resolución de dilemas de aprendizaje de contenidos universitarios y transformarían colegiadamente las creencias, actitudes, opiniones y reacciones emotivas de los estudiantes en el Curso P-DU. </w:t>
      </w:r>
    </w:p>
    <w:p w14:paraId="71998E51" w14:textId="77777777" w:rsidR="00F55CDB" w:rsidRPr="005753B6" w:rsidRDefault="00F55CDB" w:rsidP="005753B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2025232" w14:textId="1931F00D" w:rsidR="00DE7130" w:rsidRPr="005753B6" w:rsidRDefault="00DE7130" w:rsidP="005753B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753B6">
        <w:rPr>
          <w:rFonts w:ascii="Times New Roman" w:hAnsi="Times New Roman" w:cs="Times New Roman"/>
          <w:color w:val="353535"/>
          <w:sz w:val="24"/>
          <w:szCs w:val="24"/>
          <w:u w:color="353535"/>
          <w:lang w:val="es-ES"/>
        </w:rPr>
        <w:t>Amistad </w:t>
      </w:r>
      <w:hyperlink r:id="rId98" w:history="1">
        <w:r w:rsidRPr="005753B6">
          <w:rPr>
            <w:rFonts w:ascii="Times New Roman" w:hAnsi="Times New Roman" w:cs="Times New Roman"/>
            <w:sz w:val="24"/>
            <w:szCs w:val="24"/>
            <w:lang w:val="es-ES"/>
          </w:rPr>
          <w:t>crítica</w:t>
        </w:r>
      </w:hyperlink>
      <w:r w:rsidRPr="005753B6">
        <w:rPr>
          <w:rFonts w:ascii="Times New Roman" w:hAnsi="Times New Roman" w:cs="Times New Roman"/>
          <w:sz w:val="24"/>
          <w:szCs w:val="24"/>
          <w:lang w:val="es-ES"/>
        </w:rPr>
        <w:t> </w:t>
      </w:r>
      <w:r w:rsidRPr="005753B6">
        <w:rPr>
          <w:rFonts w:ascii="Times New Roman" w:hAnsi="Times New Roman" w:cs="Times New Roman"/>
          <w:color w:val="353535"/>
          <w:sz w:val="24"/>
          <w:szCs w:val="24"/>
          <w:u w:color="353535"/>
          <w:lang w:val="es-ES"/>
        </w:rPr>
        <w:t>para analizar con fuerza cada situación y contexto, pero también amistad en la </w:t>
      </w:r>
      <w:r w:rsidRPr="005753B6">
        <w:rPr>
          <w:rFonts w:ascii="Times New Roman" w:hAnsi="Times New Roman" w:cs="Times New Roman"/>
          <w:bCs/>
          <w:sz w:val="24"/>
          <w:szCs w:val="24"/>
          <w:lang w:val="es-ES"/>
        </w:rPr>
        <w:t>mentoría</w:t>
      </w:r>
      <w:r w:rsidRPr="005753B6">
        <w:rPr>
          <w:rFonts w:ascii="Times New Roman" w:hAnsi="Times New Roman" w:cs="Times New Roman"/>
          <w:sz w:val="24"/>
          <w:szCs w:val="24"/>
          <w:lang w:val="es-ES"/>
        </w:rPr>
        <w:t>,</w:t>
      </w:r>
      <w:r w:rsidRPr="005753B6">
        <w:rPr>
          <w:rFonts w:ascii="Times New Roman" w:hAnsi="Times New Roman" w:cs="Times New Roman"/>
          <w:color w:val="353535"/>
          <w:sz w:val="24"/>
          <w:szCs w:val="24"/>
          <w:u w:color="353535"/>
          <w:lang w:val="es-ES"/>
        </w:rPr>
        <w:t xml:space="preserve"> orientación y apoyo en línea para fundamentar los cambios en la epistemología y conducta de los estudiantes.</w:t>
      </w:r>
    </w:p>
    <w:p w14:paraId="4ADC713F" w14:textId="77777777" w:rsidR="00F55CDB" w:rsidRPr="005753B6" w:rsidRDefault="00F55CDB" w:rsidP="005753B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E18369D" w14:textId="77777777" w:rsidR="00DE7130" w:rsidRPr="005753B6" w:rsidRDefault="00DE7130" w:rsidP="005753B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753B6">
        <w:rPr>
          <w:rFonts w:ascii="Times New Roman" w:hAnsi="Times New Roman" w:cs="Times New Roman"/>
          <w:color w:val="353535"/>
          <w:sz w:val="24"/>
          <w:szCs w:val="24"/>
          <w:u w:color="353535"/>
          <w:lang w:val="es-ES"/>
        </w:rPr>
        <w:lastRenderedPageBreak/>
        <w:t>Sin prescindir de la razón del GPAC y del éxito estudiantil en el Curso P-DU, y combinándolos, añado más cuestiones a completar para romper la ignorancia social y profesional de la institución universitaria: una métrica que analice la actuación estudiantil desde su entrada en el Bachillerato y la FP, que no se quiebre en la roca de la puerta universitaria, una acentuación de la eficacia y de la equidad en el acceso, progreso, compleción y costes de resultados.</w:t>
      </w:r>
    </w:p>
    <w:p w14:paraId="7DE029FD" w14:textId="77777777" w:rsidR="00D255B6" w:rsidRPr="005753B6" w:rsidRDefault="00D255B6" w:rsidP="005753B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E649A69" w14:textId="5650E381" w:rsidR="00E35844" w:rsidRDefault="00643B6D" w:rsidP="005753B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noProof/>
          <w:lang w:val="es-ES" w:eastAsia="es-ES"/>
        </w:rPr>
        <mc:AlternateContent>
          <mc:Choice Requires="wps">
            <w:drawing>
              <wp:anchor distT="0" distB="0" distL="114300" distR="114300" simplePos="0" relativeHeight="251813888" behindDoc="0" locked="0" layoutInCell="1" allowOverlap="1" wp14:anchorId="6864D278" wp14:editId="1AEA6C58">
                <wp:simplePos x="0" y="0"/>
                <wp:positionH relativeFrom="column">
                  <wp:posOffset>5334000</wp:posOffset>
                </wp:positionH>
                <wp:positionV relativeFrom="paragraph">
                  <wp:posOffset>612775</wp:posOffset>
                </wp:positionV>
                <wp:extent cx="381000" cy="414020"/>
                <wp:effectExtent l="50800" t="25400" r="76200" b="93980"/>
                <wp:wrapThrough wrapText="bothSides">
                  <wp:wrapPolygon edited="0">
                    <wp:start x="15840" y="-1325"/>
                    <wp:lineTo x="-2880" y="0"/>
                    <wp:lineTo x="-2880" y="25178"/>
                    <wp:lineTo x="5760" y="25178"/>
                    <wp:lineTo x="7200" y="23853"/>
                    <wp:lineTo x="24480" y="21202"/>
                    <wp:lineTo x="24480" y="-1325"/>
                    <wp:lineTo x="15840" y="-1325"/>
                  </wp:wrapPolygon>
                </wp:wrapThrough>
                <wp:docPr id="125" name="Pergamino horizontal 125">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381000" cy="414020"/>
                        </a:xfrm>
                        <a:prstGeom prst="horizontalScroll">
                          <a:avLst/>
                        </a:prstGeom>
                        <a:ln/>
                      </wps:spPr>
                      <wps:style>
                        <a:lnRef idx="1">
                          <a:schemeClr val="accent1"/>
                        </a:lnRef>
                        <a:fillRef idx="3">
                          <a:schemeClr val="accent1"/>
                        </a:fillRef>
                        <a:effectRef idx="2">
                          <a:schemeClr val="accent1"/>
                        </a:effectRef>
                        <a:fontRef idx="minor">
                          <a:schemeClr val="lt1"/>
                        </a:fontRef>
                      </wps:style>
                      <wps:txbx>
                        <w:txbxContent>
                          <w:p w14:paraId="23A92FAB" w14:textId="77777777" w:rsidR="00BD1D37" w:rsidRPr="00AA6780" w:rsidRDefault="00BD1D37" w:rsidP="00643B6D">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2C96894A" w14:textId="77777777" w:rsidR="00BD1D37" w:rsidRDefault="00BD1D37" w:rsidP="00643B6D">
                            <w:pPr>
                              <w:jc w:val="center"/>
                            </w:pP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6864D278" id="Pergamino horizontal 125" o:spid="_x0000_s1049" type="#_x0000_t98" href="#indice" style="position:absolute;left:0;text-align:left;margin-left:420pt;margin-top:48.25pt;width:30pt;height:32.6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" o:button="t" fillcolor="#4f81bd [3204]" strokecolor="#4579b8 [3044]">
                <v:fill color2="#a7bfde [1620]" rotate="t" o:detectmouseclick="t" angle="180" focus="100%" type="gradient">
                  <o:fill v:ext="view" type="gradientUnscaled"/>
                </v:fill>
                <v:shadow on="t" color="black" opacity="22937f" origin=",.5" offset="0,.63889mm"/>
                <v:textbox>
                  <w:txbxContent>
                    <w:p w14:paraId="23A92FAB" w14:textId="77777777" w:rsidR="00BD1D37" w:rsidRPr="00AA6780" w:rsidRDefault="00BD1D37" w:rsidP="00643B6D">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2C96894A" w14:textId="77777777" w:rsidR="00BD1D37" w:rsidRDefault="00BD1D37" w:rsidP="00643B6D">
                      <w:pPr>
                        <w:jc w:val="center"/>
                      </w:pPr>
                    </w:p>
                  </w:txbxContent>
                </v:textbox>
                <w10:wrap type="through"/>
              </v:shape>
            </w:pict>
          </mc:Fallback>
        </mc:AlternateContent>
      </w:r>
      <w:r w:rsidR="00DE7130" w:rsidRPr="005753B6">
        <w:rPr>
          <w:rFonts w:ascii="Times New Roman" w:hAnsi="Times New Roman" w:cs="Times New Roman"/>
          <w:color w:val="353535"/>
          <w:sz w:val="24"/>
          <w:szCs w:val="24"/>
          <w:u w:color="353535"/>
          <w:lang w:val="es-ES"/>
        </w:rPr>
        <w:t>Ese yacimiento de datos para el </w:t>
      </w:r>
      <w:r w:rsidR="00DE7130" w:rsidRPr="005753B6">
        <w:rPr>
          <w:rFonts w:ascii="Times New Roman" w:hAnsi="Times New Roman" w:cs="Times New Roman"/>
          <w:bCs/>
          <w:color w:val="353535"/>
          <w:sz w:val="24"/>
          <w:szCs w:val="24"/>
          <w:u w:color="353535"/>
          <w:lang w:val="es-ES"/>
        </w:rPr>
        <w:t>reclutamiento</w:t>
      </w:r>
      <w:r w:rsidR="00DE7130" w:rsidRPr="005753B6">
        <w:rPr>
          <w:rFonts w:ascii="Times New Roman" w:hAnsi="Times New Roman" w:cs="Times New Roman"/>
          <w:color w:val="353535"/>
          <w:sz w:val="24"/>
          <w:szCs w:val="24"/>
          <w:u w:color="353535"/>
          <w:lang w:val="es-ES"/>
        </w:rPr>
        <w:t> </w:t>
      </w:r>
      <w:r w:rsidR="00DE7130" w:rsidRPr="005753B6">
        <w:rPr>
          <w:rFonts w:ascii="Times New Roman" w:hAnsi="Times New Roman" w:cs="Times New Roman"/>
          <w:bCs/>
          <w:color w:val="353535"/>
          <w:sz w:val="24"/>
          <w:szCs w:val="24"/>
          <w:u w:color="353535"/>
          <w:lang w:val="es-ES"/>
        </w:rPr>
        <w:t>de cohortes universitarias</w:t>
      </w:r>
      <w:r w:rsidR="00DE7130" w:rsidRPr="005753B6">
        <w:rPr>
          <w:rFonts w:ascii="Times New Roman" w:hAnsi="Times New Roman" w:cs="Times New Roman"/>
          <w:color w:val="353535"/>
          <w:sz w:val="24"/>
          <w:szCs w:val="24"/>
          <w:u w:color="353535"/>
          <w:lang w:val="es-ES"/>
        </w:rPr>
        <w:t> de estudiantes no es avaricia de rico conocimiento de valores, creencias y supuestos sino desaire al oscurantismo experiencial en las políticas de planificación de la educación superior.</w:t>
      </w:r>
    </w:p>
    <w:p w14:paraId="20E220ED" w14:textId="5FB7660B" w:rsidR="00E35844" w:rsidRDefault="00E35844" w:rsidP="005753B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E15EC1B" w14:textId="77777777" w:rsidR="00E35844" w:rsidRDefault="00E35844" w:rsidP="005753B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A0F90A3" w14:textId="77777777" w:rsidR="00E35844" w:rsidRDefault="00E35844" w:rsidP="005753B6">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1972ABE" w14:textId="3D667F23" w:rsidR="00377DA6" w:rsidRDefault="00DE7130" w:rsidP="005753B6">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sectPr w:rsidR="00377DA6" w:rsidSect="00C2223B">
          <w:pgSz w:w="12240" w:h="15840"/>
          <w:pgMar w:top="1418" w:right="1701" w:bottom="1418" w:left="1701" w:header="720" w:footer="720" w:gutter="0"/>
          <w:cols w:space="720"/>
          <w:noEndnote/>
          <w:docGrid w:linePitch="326"/>
        </w:sectPr>
      </w:pPr>
      <w:r w:rsidRPr="005753B6">
        <w:rPr>
          <w:rFonts w:ascii="Times New Roman" w:hAnsi="Times New Roman" w:cs="Times New Roman"/>
          <w:b/>
          <w:bCs/>
          <w:color w:val="353535"/>
          <w:sz w:val="24"/>
          <w:szCs w:val="24"/>
          <w:u w:color="353535"/>
          <w:lang w:val="es-ES"/>
        </w:rPr>
        <w:t> </w:t>
      </w:r>
    </w:p>
    <w:p w14:paraId="51F3CE78" w14:textId="6F942688" w:rsidR="00383266" w:rsidRDefault="00383266" w:rsidP="005753B6">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1604310C" w14:textId="5C59796D" w:rsidR="00C64089" w:rsidRPr="00377DA6" w:rsidRDefault="00C64089" w:rsidP="00377DA6">
      <w:pPr>
        <w:spacing w:after="200" w:line="276" w:lineRule="auto"/>
        <w:jc w:val="center"/>
        <w:rPr>
          <w:rFonts w:ascii="Times New Roman" w:hAnsi="Times New Roman" w:cs="Times New Roman"/>
          <w:b/>
          <w:bCs/>
          <w:color w:val="353535"/>
          <w:sz w:val="24"/>
          <w:szCs w:val="24"/>
          <w:u w:color="353535"/>
          <w:lang w:val="es-ES"/>
        </w:rPr>
      </w:pPr>
      <w:r w:rsidRPr="00C64089">
        <w:rPr>
          <w:rFonts w:ascii="Times New Roman" w:hAnsi="Times New Roman" w:cs="Times New Roman"/>
          <w:b/>
          <w:bCs/>
          <w:color w:val="353535"/>
          <w:sz w:val="36"/>
          <w:szCs w:val="36"/>
          <w:u w:color="353535"/>
          <w:lang w:val="es-ES"/>
        </w:rPr>
        <w:t>24</w:t>
      </w:r>
    </w:p>
    <w:bookmarkStart w:id="26" w:name="cambio"/>
    <w:p w14:paraId="632806E6" w14:textId="3FB526D8" w:rsidR="00D255B6" w:rsidRDefault="0042137F" w:rsidP="00C2223B">
      <w:pPr>
        <w:widowControl w:val="0"/>
        <w:autoSpaceDE w:val="0"/>
        <w:autoSpaceDN w:val="0"/>
        <w:adjustRightInd w:val="0"/>
        <w:spacing w:after="100"/>
        <w:ind w:firstLine="709"/>
        <w:jc w:val="center"/>
        <w:rPr>
          <w:rFonts w:ascii="Times New Roman" w:hAnsi="Times New Roman" w:cs="Times New Roman"/>
          <w:b/>
          <w:bCs/>
          <w:color w:val="353535"/>
          <w:sz w:val="36"/>
          <w:szCs w:val="36"/>
          <w:u w:color="353535"/>
          <w:lang w:val="es-ES"/>
        </w:rPr>
      </w:pPr>
      <w:r>
        <w:rPr>
          <w:rFonts w:ascii="Times New Roman" w:hAnsi="Times New Roman" w:cs="Times New Roman"/>
          <w:b/>
          <w:bCs/>
          <w:color w:val="353535"/>
          <w:sz w:val="36"/>
          <w:szCs w:val="36"/>
          <w:u w:color="353535"/>
          <w:lang w:val="es-ES"/>
        </w:rPr>
        <w:fldChar w:fldCharType="begin"/>
      </w:r>
      <w:r>
        <w:rPr>
          <w:rFonts w:ascii="Times New Roman" w:hAnsi="Times New Roman" w:cs="Times New Roman"/>
          <w:b/>
          <w:bCs/>
          <w:color w:val="353535"/>
          <w:sz w:val="36"/>
          <w:szCs w:val="36"/>
          <w:u w:color="353535"/>
          <w:lang w:val="es-ES"/>
        </w:rPr>
        <w:instrText xml:space="preserve"> HYPERLINK  \l "cambio" </w:instrText>
      </w:r>
      <w:r>
        <w:rPr>
          <w:rFonts w:ascii="Times New Roman" w:hAnsi="Times New Roman" w:cs="Times New Roman"/>
          <w:b/>
          <w:bCs/>
          <w:color w:val="353535"/>
          <w:sz w:val="36"/>
          <w:szCs w:val="36"/>
          <w:u w:color="353535"/>
          <w:lang w:val="es-ES"/>
        </w:rPr>
      </w:r>
      <w:r>
        <w:rPr>
          <w:rFonts w:ascii="Times New Roman" w:hAnsi="Times New Roman" w:cs="Times New Roman"/>
          <w:b/>
          <w:bCs/>
          <w:color w:val="353535"/>
          <w:sz w:val="36"/>
          <w:szCs w:val="36"/>
          <w:u w:color="353535"/>
          <w:lang w:val="es-ES"/>
        </w:rPr>
        <w:fldChar w:fldCharType="separate"/>
      </w:r>
      <w:r w:rsidRPr="0042137F">
        <w:rPr>
          <w:rStyle w:val="Hipervnculo"/>
          <w:rFonts w:ascii="Times New Roman" w:hAnsi="Times New Roman" w:cs="Times New Roman"/>
          <w:b/>
          <w:bCs/>
          <w:sz w:val="36"/>
          <w:szCs w:val="36"/>
          <w:u w:color="353535"/>
          <w:lang w:val="es-ES"/>
        </w:rPr>
        <w:t>CAMBIO CLIMÁTICO EN EL AULA UNIVERSITARIA</w:t>
      </w:r>
      <w:bookmarkEnd w:id="26"/>
      <w:r>
        <w:rPr>
          <w:rFonts w:ascii="Times New Roman" w:hAnsi="Times New Roman" w:cs="Times New Roman"/>
          <w:b/>
          <w:bCs/>
          <w:color w:val="353535"/>
          <w:sz w:val="36"/>
          <w:szCs w:val="36"/>
          <w:u w:color="353535"/>
          <w:lang w:val="es-ES"/>
        </w:rPr>
        <w:fldChar w:fldCharType="end"/>
      </w:r>
    </w:p>
    <w:p w14:paraId="239FF5D3" w14:textId="77777777" w:rsidR="0042137F" w:rsidRPr="00C2223B" w:rsidRDefault="0042137F" w:rsidP="00C2223B">
      <w:pPr>
        <w:widowControl w:val="0"/>
        <w:autoSpaceDE w:val="0"/>
        <w:autoSpaceDN w:val="0"/>
        <w:adjustRightInd w:val="0"/>
        <w:spacing w:after="100"/>
        <w:ind w:firstLine="709"/>
        <w:jc w:val="center"/>
        <w:rPr>
          <w:rFonts w:ascii="Times New Roman" w:hAnsi="Times New Roman" w:cs="Times New Roman"/>
          <w:b/>
          <w:bCs/>
          <w:color w:val="353535"/>
          <w:u w:color="353535"/>
          <w:lang w:val="es-ES"/>
        </w:rPr>
      </w:pPr>
    </w:p>
    <w:p w14:paraId="1503D562" w14:textId="2D9C733F" w:rsidR="00DE713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C64089">
        <w:rPr>
          <w:rFonts w:ascii="Times New Roman" w:hAnsi="Times New Roman" w:cs="Times New Roman"/>
          <w:color w:val="353535"/>
          <w:sz w:val="24"/>
          <w:szCs w:val="24"/>
          <w:u w:color="353535"/>
          <w:lang w:val="es-ES"/>
        </w:rPr>
        <w:t>El tema del </w:t>
      </w:r>
      <w:r w:rsidRPr="00C64089">
        <w:rPr>
          <w:rFonts w:ascii="Times New Roman" w:hAnsi="Times New Roman" w:cs="Times New Roman"/>
          <w:bCs/>
          <w:color w:val="353535"/>
          <w:sz w:val="24"/>
          <w:szCs w:val="24"/>
          <w:u w:color="353535"/>
          <w:lang w:val="es-ES"/>
        </w:rPr>
        <w:t>cambio</w:t>
      </w:r>
      <w:r w:rsidRPr="00C64089">
        <w:rPr>
          <w:rFonts w:ascii="Times New Roman" w:hAnsi="Times New Roman" w:cs="Times New Roman"/>
          <w:color w:val="353535"/>
          <w:sz w:val="24"/>
          <w:szCs w:val="24"/>
          <w:u w:color="353535"/>
          <w:lang w:val="es-ES"/>
        </w:rPr>
        <w:t> </w:t>
      </w:r>
      <w:r w:rsidRPr="00C64089">
        <w:rPr>
          <w:rFonts w:ascii="Times New Roman" w:hAnsi="Times New Roman" w:cs="Times New Roman"/>
          <w:bCs/>
          <w:color w:val="353535"/>
          <w:sz w:val="24"/>
          <w:szCs w:val="24"/>
          <w:u w:color="353535"/>
          <w:lang w:val="es-ES"/>
        </w:rPr>
        <w:t>climático</w:t>
      </w:r>
      <w:r w:rsidRPr="00C64089">
        <w:rPr>
          <w:rFonts w:ascii="Times New Roman" w:hAnsi="Times New Roman" w:cs="Times New Roman"/>
          <w:color w:val="353535"/>
          <w:sz w:val="24"/>
          <w:szCs w:val="24"/>
          <w:u w:color="353535"/>
          <w:lang w:val="es-ES"/>
        </w:rPr>
        <w:t> </w:t>
      </w:r>
      <w:r w:rsidRPr="00C64089">
        <w:rPr>
          <w:rFonts w:ascii="Times New Roman" w:hAnsi="Times New Roman" w:cs="Times New Roman"/>
          <w:bCs/>
          <w:color w:val="353535"/>
          <w:sz w:val="24"/>
          <w:szCs w:val="24"/>
          <w:u w:color="353535"/>
          <w:lang w:val="es-ES"/>
        </w:rPr>
        <w:t>en el aula universitaria</w:t>
      </w:r>
      <w:r w:rsidRPr="00C64089">
        <w:rPr>
          <w:rFonts w:ascii="Times New Roman" w:hAnsi="Times New Roman" w:cs="Times New Roman"/>
          <w:color w:val="353535"/>
          <w:sz w:val="24"/>
          <w:szCs w:val="24"/>
          <w:u w:color="353535"/>
          <w:lang w:val="es-ES"/>
        </w:rPr>
        <w:t>, o la transformación del </w:t>
      </w:r>
      <w:r w:rsidRPr="00C64089">
        <w:rPr>
          <w:rFonts w:ascii="Times New Roman" w:hAnsi="Times New Roman" w:cs="Times New Roman"/>
          <w:sz w:val="24"/>
          <w:szCs w:val="24"/>
          <w:lang w:val="es-ES"/>
        </w:rPr>
        <w:t>ambiente psicosocial de clase,</w:t>
      </w:r>
      <w:r w:rsidRPr="00C64089">
        <w:rPr>
          <w:rFonts w:ascii="Times New Roman" w:hAnsi="Times New Roman" w:cs="Times New Roman"/>
          <w:color w:val="353535"/>
          <w:sz w:val="24"/>
          <w:szCs w:val="24"/>
          <w:u w:color="353535"/>
          <w:lang w:val="es-ES"/>
        </w:rPr>
        <w:t xml:space="preserve"> se puede enunciar como suposición: ¿por qué el contexto de una clase universitaria tiene, como la atmósfera, zonas de ozono que oxigenan la satisfacción y el rendimiento en el aprendizaje?</w:t>
      </w:r>
    </w:p>
    <w:p w14:paraId="3F4F6DE6" w14:textId="121E1571" w:rsidR="00377DA6" w:rsidRPr="00C64089" w:rsidRDefault="006F3702"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Pr>
          <w:rFonts w:ascii="Times New Roman" w:hAnsi="Times New Roman" w:cs="Times New Roman"/>
          <w:noProof/>
          <w:color w:val="353535"/>
          <w:sz w:val="24"/>
          <w:szCs w:val="24"/>
          <w:u w:color="353535"/>
          <w:lang w:val="es-ES" w:eastAsia="es-ES"/>
        </w:rPr>
        <w:drawing>
          <wp:inline distT="0" distB="0" distL="0" distR="0" wp14:anchorId="27294195" wp14:editId="5DA77BB6">
            <wp:extent cx="1219200" cy="810768"/>
            <wp:effectExtent l="0" t="0" r="0" b="254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643_opt.png"/>
                    <pic:cNvPicPr/>
                  </pic:nvPicPr>
                  <pic:blipFill>
                    <a:blip r:embed="rId99">
                      <a:extLst>
                        <a:ext uri="{28A0092B-C50C-407E-A947-70E740481C1C}">
                          <a14:useLocalDpi xmlns:a14="http://schemas.microsoft.com/office/drawing/2010/main" val="0"/>
                        </a:ext>
                      </a:extLst>
                    </a:blip>
                    <a:stretch>
                      <a:fillRect/>
                    </a:stretch>
                  </pic:blipFill>
                  <pic:spPr>
                    <a:xfrm>
                      <a:off x="0" y="0"/>
                      <a:ext cx="1219200" cy="810768"/>
                    </a:xfrm>
                    <a:prstGeom prst="rect">
                      <a:avLst/>
                    </a:prstGeom>
                  </pic:spPr>
                </pic:pic>
              </a:graphicData>
            </a:graphic>
          </wp:inline>
        </w:drawing>
      </w:r>
    </w:p>
    <w:p w14:paraId="4F1DD2FD" w14:textId="3EED64EB" w:rsidR="00DE7130" w:rsidRPr="00C64089" w:rsidRDefault="00DE7130" w:rsidP="0014652D">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r w:rsidRPr="00C64089">
        <w:rPr>
          <w:rFonts w:ascii="Times New Roman" w:hAnsi="Times New Roman" w:cs="Times New Roman"/>
          <w:b/>
          <w:bCs/>
          <w:color w:val="353535"/>
          <w:sz w:val="24"/>
          <w:szCs w:val="24"/>
          <w:u w:color="353535"/>
          <w:lang w:val="es-ES"/>
        </w:rPr>
        <w:t>Cambio climático en el aula universitaria y mutación social</w:t>
      </w:r>
    </w:p>
    <w:p w14:paraId="65FE0ECD" w14:textId="77777777" w:rsidR="00D255B6" w:rsidRPr="00C64089" w:rsidRDefault="00D255B6" w:rsidP="00C2223B">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p>
    <w:p w14:paraId="0C72A82E" w14:textId="77777777" w:rsidR="00D255B6" w:rsidRPr="00C64089"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C64089">
        <w:rPr>
          <w:rFonts w:ascii="Times New Roman" w:hAnsi="Times New Roman" w:cs="Times New Roman"/>
          <w:color w:val="353535"/>
          <w:sz w:val="24"/>
          <w:szCs w:val="24"/>
          <w:u w:color="353535"/>
          <w:lang w:val="es-ES"/>
        </w:rPr>
        <w:t>Las literaturas educativas y psicosociales enuncian – como descripción, investigación o entrenamiento – la constatación del </w:t>
      </w:r>
      <w:r w:rsidRPr="00C64089">
        <w:rPr>
          <w:rFonts w:ascii="Times New Roman" w:hAnsi="Times New Roman" w:cs="Times New Roman"/>
          <w:bCs/>
          <w:color w:val="353535"/>
          <w:sz w:val="24"/>
          <w:szCs w:val="24"/>
          <w:u w:color="353535"/>
          <w:lang w:val="es-ES"/>
        </w:rPr>
        <w:t>ambiente de clase</w:t>
      </w:r>
      <w:r w:rsidRPr="00C64089">
        <w:rPr>
          <w:rFonts w:ascii="Times New Roman" w:hAnsi="Times New Roman" w:cs="Times New Roman"/>
          <w:color w:val="353535"/>
          <w:sz w:val="24"/>
          <w:szCs w:val="24"/>
          <w:u w:color="353535"/>
          <w:lang w:val="es-ES"/>
        </w:rPr>
        <w:t xml:space="preserve"> de cualquier nivel educativo o especialidad curricular, sí, pero también formulan lo más substancial: el perfeccionamiento, es decir, las transformaciones de las percepciones de los sujetos en el aula. </w:t>
      </w:r>
    </w:p>
    <w:p w14:paraId="1FA1CE29" w14:textId="77777777" w:rsidR="00D255B6" w:rsidRPr="00C64089" w:rsidRDefault="00D255B6"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46340B34" w14:textId="56DCAFA9" w:rsidR="00DE7130" w:rsidRPr="00C64089"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C64089">
        <w:rPr>
          <w:rFonts w:ascii="Times New Roman" w:hAnsi="Times New Roman" w:cs="Times New Roman"/>
          <w:color w:val="353535"/>
          <w:sz w:val="24"/>
          <w:szCs w:val="24"/>
          <w:u w:color="353535"/>
          <w:lang w:val="es-ES"/>
        </w:rPr>
        <w:t>El cambio climático en el aula no son el aumento de la temperatura global de un salón de clase, el desarrollo sostenible, la reducción de desigualdades, o la batalla de los derechos humanos, sino las </w:t>
      </w:r>
      <w:r w:rsidRPr="00C64089">
        <w:rPr>
          <w:rFonts w:ascii="Times New Roman" w:hAnsi="Times New Roman" w:cs="Times New Roman"/>
          <w:bCs/>
          <w:sz w:val="24"/>
          <w:szCs w:val="24"/>
          <w:lang w:val="es-ES"/>
        </w:rPr>
        <w:t>percepciones</w:t>
      </w:r>
      <w:r w:rsidRPr="00C64089">
        <w:rPr>
          <w:rFonts w:ascii="Times New Roman" w:hAnsi="Times New Roman" w:cs="Times New Roman"/>
          <w:sz w:val="24"/>
          <w:szCs w:val="24"/>
          <w:lang w:val="es-ES"/>
        </w:rPr>
        <w:t> </w:t>
      </w:r>
      <w:r w:rsidRPr="00C64089">
        <w:rPr>
          <w:rFonts w:ascii="Times New Roman" w:hAnsi="Times New Roman" w:cs="Times New Roman"/>
          <w:color w:val="353535"/>
          <w:sz w:val="24"/>
          <w:szCs w:val="24"/>
          <w:u w:color="353535"/>
          <w:lang w:val="es-ES"/>
        </w:rPr>
        <w:t>o primeras impresiones de bienestar de los estudiantes con la enseñanza y el aprendizaje.</w:t>
      </w:r>
    </w:p>
    <w:p w14:paraId="1D6EC4DA" w14:textId="77777777" w:rsidR="00D255B6" w:rsidRPr="00C64089" w:rsidRDefault="00D255B6"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6B4BD849" w14:textId="77777777" w:rsidR="00D255B6" w:rsidRPr="00C64089"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C64089">
        <w:rPr>
          <w:rFonts w:ascii="Times New Roman" w:hAnsi="Times New Roman" w:cs="Times New Roman"/>
          <w:color w:val="353535"/>
          <w:sz w:val="24"/>
          <w:szCs w:val="24"/>
          <w:u w:color="353535"/>
          <w:lang w:val="es-ES"/>
        </w:rPr>
        <w:t xml:space="preserve">Las obras y artículos sobre el cambio climático son, así, las desiguales pronunciaciones de las ilusiones y espejismos de profesores y estudiantes por hallar la esencia y resplandor de la satisfacción comunicativa con propósito instructivo. El cambio climático en el aula es la búsqueda del patrón de calentamiento motivacional durante el periodo prolongado del curso de una materia. </w:t>
      </w:r>
    </w:p>
    <w:p w14:paraId="60498EF6" w14:textId="77777777" w:rsidR="00D255B6" w:rsidRPr="00C64089" w:rsidRDefault="00D255B6"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00FE4DBC" w14:textId="6537F734" w:rsidR="00D255B6" w:rsidRDefault="00DE7130" w:rsidP="00377DA6">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C64089">
        <w:rPr>
          <w:rFonts w:ascii="Times New Roman" w:hAnsi="Times New Roman" w:cs="Times New Roman"/>
          <w:color w:val="353535"/>
          <w:sz w:val="24"/>
          <w:szCs w:val="24"/>
          <w:u w:color="353535"/>
          <w:lang w:val="es-ES"/>
        </w:rPr>
        <w:t>Las resonancias del cambio climático en el aula universitaria tienen una </w:t>
      </w:r>
      <w:r w:rsidRPr="00C64089">
        <w:rPr>
          <w:rFonts w:ascii="Times New Roman" w:hAnsi="Times New Roman" w:cs="Times New Roman"/>
          <w:b/>
          <w:bCs/>
          <w:color w:val="353535"/>
          <w:sz w:val="24"/>
          <w:szCs w:val="24"/>
          <w:u w:color="353535"/>
          <w:lang w:val="es-ES"/>
        </w:rPr>
        <w:t>causa antrópica</w:t>
      </w:r>
      <w:r w:rsidRPr="00C64089">
        <w:rPr>
          <w:rFonts w:ascii="Times New Roman" w:hAnsi="Times New Roman" w:cs="Times New Roman"/>
          <w:color w:val="353535"/>
          <w:sz w:val="24"/>
          <w:szCs w:val="24"/>
          <w:u w:color="353535"/>
          <w:lang w:val="es-ES"/>
        </w:rPr>
        <w:t> (por la </w:t>
      </w:r>
      <w:r w:rsidRPr="00C64089">
        <w:rPr>
          <w:rFonts w:ascii="Times New Roman" w:hAnsi="Times New Roman" w:cs="Times New Roman"/>
          <w:sz w:val="24"/>
          <w:szCs w:val="24"/>
          <w:lang w:val="es-ES"/>
        </w:rPr>
        <w:t>actividad humana),</w:t>
      </w:r>
      <w:r w:rsidRPr="00C64089">
        <w:rPr>
          <w:rFonts w:ascii="Times New Roman" w:hAnsi="Times New Roman" w:cs="Times New Roman"/>
          <w:color w:val="353535"/>
          <w:sz w:val="24"/>
          <w:szCs w:val="24"/>
          <w:u w:color="353535"/>
          <w:lang w:val="es-ES"/>
        </w:rPr>
        <w:t xml:space="preserve"> aunque algunos pensadores lo quieran buscar en erupciones curriculares, circulación de los alumnos entre las competencias de </w:t>
      </w:r>
      <w:r w:rsidR="000F129B">
        <w:rPr>
          <w:rFonts w:ascii="Times New Roman" w:hAnsi="Times New Roman" w:cs="Times New Roman"/>
          <w:color w:val="353535"/>
          <w:sz w:val="24"/>
          <w:szCs w:val="24"/>
          <w:u w:color="353535"/>
          <w:lang w:val="es-ES"/>
        </w:rPr>
        <w:t xml:space="preserve">las prácticas </w:t>
      </w:r>
      <w:r w:rsidR="000F129B">
        <w:rPr>
          <w:rFonts w:ascii="Times New Roman" w:hAnsi="Times New Roman" w:cs="Times New Roman"/>
          <w:color w:val="353535"/>
          <w:sz w:val="24"/>
          <w:szCs w:val="24"/>
          <w:u w:color="353535"/>
          <w:lang w:val="es-ES"/>
        </w:rPr>
        <w:lastRenderedPageBreak/>
        <w:t>externas</w:t>
      </w:r>
      <w:r w:rsidRPr="00C64089">
        <w:rPr>
          <w:rFonts w:ascii="Times New Roman" w:hAnsi="Times New Roman" w:cs="Times New Roman"/>
          <w:color w:val="353535"/>
          <w:sz w:val="24"/>
          <w:szCs w:val="24"/>
          <w:u w:color="353535"/>
          <w:lang w:val="es-ES"/>
        </w:rPr>
        <w:t>, y otras emanaciones que alteran las condiciones físicas de las aulas, que atrapan el ruido, el frío o el calor, la sobreexposición lumínica o la deficiente iluminación en el hábitat ocasional de un curso.</w:t>
      </w:r>
    </w:p>
    <w:p w14:paraId="7D41E009" w14:textId="77777777" w:rsidR="006F3702" w:rsidRPr="00C64089" w:rsidRDefault="006F3702" w:rsidP="00377DA6">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3D3B6285" w14:textId="77777777" w:rsidR="00D255B6" w:rsidRPr="00C64089"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C64089">
        <w:rPr>
          <w:rFonts w:ascii="Times New Roman" w:hAnsi="Times New Roman" w:cs="Times New Roman"/>
          <w:color w:val="353535"/>
          <w:sz w:val="24"/>
          <w:szCs w:val="24"/>
          <w:u w:color="353535"/>
          <w:lang w:val="es-ES"/>
        </w:rPr>
        <w:t>El </w:t>
      </w:r>
      <w:r w:rsidRPr="00C64089">
        <w:rPr>
          <w:rFonts w:ascii="Times New Roman" w:hAnsi="Times New Roman" w:cs="Times New Roman"/>
          <w:iCs/>
          <w:color w:val="353535"/>
          <w:sz w:val="24"/>
          <w:szCs w:val="24"/>
          <w:u w:color="353535"/>
          <w:lang w:val="es-ES"/>
        </w:rPr>
        <w:t>cambio climático en el aula universitaria</w:t>
      </w:r>
      <w:r w:rsidRPr="00C64089">
        <w:rPr>
          <w:rFonts w:ascii="Times New Roman" w:hAnsi="Times New Roman" w:cs="Times New Roman"/>
          <w:color w:val="353535"/>
          <w:sz w:val="24"/>
          <w:szCs w:val="24"/>
          <w:u w:color="353535"/>
          <w:lang w:val="es-ES"/>
        </w:rPr>
        <w:t xml:space="preserve"> es una ocupación universal en los estudios educativos gracias a sus asociaciones promisorias con otras construcciones mentales, una circulación energética que busca la mutación social y académica de los estudiantes. </w:t>
      </w:r>
    </w:p>
    <w:p w14:paraId="5B6378B0" w14:textId="77777777" w:rsidR="00D255B6" w:rsidRPr="00C64089" w:rsidRDefault="00D255B6"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1219D287" w14:textId="77777777" w:rsidR="00D255B6" w:rsidRPr="00C64089"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C64089">
        <w:rPr>
          <w:rFonts w:ascii="Times New Roman" w:hAnsi="Times New Roman" w:cs="Times New Roman"/>
          <w:color w:val="353535"/>
          <w:sz w:val="24"/>
          <w:szCs w:val="24"/>
          <w:u w:color="353535"/>
          <w:lang w:val="es-ES"/>
        </w:rPr>
        <w:t>El cambio climático encuentra en las características de los agentes de una clase la posibilidad de multiplicar el conocimiento sobre la </w:t>
      </w:r>
      <w:r w:rsidRPr="00C64089">
        <w:rPr>
          <w:rFonts w:ascii="Times New Roman" w:hAnsi="Times New Roman" w:cs="Times New Roman"/>
          <w:color w:val="353535"/>
          <w:sz w:val="24"/>
          <w:szCs w:val="24"/>
          <w:lang w:val="es-ES"/>
        </w:rPr>
        <w:t>diversidad humana,</w:t>
      </w:r>
      <w:r w:rsidRPr="00C64089">
        <w:rPr>
          <w:rFonts w:ascii="Times New Roman" w:hAnsi="Times New Roman" w:cs="Times New Roman"/>
          <w:color w:val="353535"/>
          <w:sz w:val="24"/>
          <w:szCs w:val="24"/>
          <w:u w:color="353535"/>
          <w:lang w:val="es-ES"/>
        </w:rPr>
        <w:t xml:space="preserve"> una aventura de introspección humana que ayuda a los sujetos a respirar de otra forma. La posibilidad de engendrar nuevo conocimiento particularizado sobre los aprendizajes de los estudiantes o las percepciones que conservan temporalmente sobre los profesores. </w:t>
      </w:r>
    </w:p>
    <w:p w14:paraId="51335007" w14:textId="77777777" w:rsidR="00D255B6" w:rsidRPr="00C64089" w:rsidRDefault="00D255B6"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3FC00857" w14:textId="03AE4FAD" w:rsidR="00DE7130" w:rsidRPr="00C64089"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C64089">
        <w:rPr>
          <w:rFonts w:ascii="Times New Roman" w:hAnsi="Times New Roman" w:cs="Times New Roman"/>
          <w:color w:val="353535"/>
          <w:sz w:val="24"/>
          <w:szCs w:val="24"/>
          <w:u w:color="353535"/>
          <w:lang w:val="es-ES"/>
        </w:rPr>
        <w:t>Se trata de un contraste de perspicacias, un encuentro/desencuentro, al mismo tiempo, docente y discente; uno, productor de actos de comunicación y otro, receptor de señales, que las devuelve con recato o desdén tímido.</w:t>
      </w:r>
    </w:p>
    <w:p w14:paraId="3891EE84" w14:textId="77777777" w:rsidR="00D255B6" w:rsidRPr="00C64089" w:rsidRDefault="00D255B6"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450CD975" w14:textId="77777777" w:rsidR="00DE7130" w:rsidRPr="00C64089"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C64089">
        <w:rPr>
          <w:rFonts w:ascii="Times New Roman" w:hAnsi="Times New Roman" w:cs="Times New Roman"/>
          <w:color w:val="353535"/>
          <w:sz w:val="24"/>
          <w:szCs w:val="24"/>
          <w:u w:color="353535"/>
          <w:lang w:val="es-ES"/>
        </w:rPr>
        <w:t>Cambio climático en el aula universitaria es una emisión de radiaciones de apoyo, cooperación, aviso, desaire o de otro tipo entre las personas de una clase. Mientras, el ozono de la atmósfera de una clase está en función de su capacidad para engendrar satisfacción: la historia de una asignatura en un curso académico, considerado como conjunto, es una historia de seducciones por las tareas curriculares, de fragmentos conscientes e inconscientes de sabiduría disciplinar y de compromisos para la mejora de las competencias de la materia.</w:t>
      </w:r>
    </w:p>
    <w:p w14:paraId="51780CDA" w14:textId="77777777" w:rsidR="00D255B6" w:rsidRPr="00C64089" w:rsidRDefault="00D255B6"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49FCB639" w14:textId="77777777" w:rsidR="00D255B6" w:rsidRPr="00C64089"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C64089">
        <w:rPr>
          <w:rFonts w:ascii="Times New Roman" w:hAnsi="Times New Roman" w:cs="Times New Roman"/>
          <w:color w:val="353535"/>
          <w:sz w:val="24"/>
          <w:szCs w:val="24"/>
          <w:u w:color="353535"/>
          <w:lang w:val="es-ES"/>
        </w:rPr>
        <w:t xml:space="preserve">El resultado de una asignatura es fruto del clima, llámese la trama (O3)2 o CO2. El razonamiento que se hace del caldeamiento del ambiente de una clase suele atribuirse al entusiasmo y carácter de la gente de un curso, como el enfriamiento se imputa a la alienación y apatía de sus ocupantes. </w:t>
      </w:r>
    </w:p>
    <w:p w14:paraId="1417948F" w14:textId="77777777" w:rsidR="00D255B6" w:rsidRPr="00C64089" w:rsidRDefault="00D255B6"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18FF2DE8" w14:textId="7EE78CF5" w:rsidR="00DE7130" w:rsidRPr="00C64089"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C64089">
        <w:rPr>
          <w:rFonts w:ascii="Times New Roman" w:hAnsi="Times New Roman" w:cs="Times New Roman"/>
          <w:color w:val="353535"/>
          <w:sz w:val="24"/>
          <w:szCs w:val="24"/>
          <w:u w:color="353535"/>
          <w:lang w:val="es-ES"/>
        </w:rPr>
        <w:t>La comprensión del cambio climático en el aula es como una premonición de la substancia docente y de la voz de los estudiantes, hasta entonces callados; silenciosos porque lo que iban a decir no era más bello que el silencio.</w:t>
      </w:r>
    </w:p>
    <w:p w14:paraId="0591EB4E" w14:textId="77777777" w:rsidR="00D255B6" w:rsidRPr="00C64089" w:rsidRDefault="00D255B6"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67AAE7AC" w14:textId="6821B4C1" w:rsidR="00D255B6" w:rsidRPr="00C64089"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C64089">
        <w:rPr>
          <w:rFonts w:ascii="Times New Roman" w:hAnsi="Times New Roman" w:cs="Times New Roman"/>
          <w:color w:val="353535"/>
          <w:sz w:val="24"/>
          <w:szCs w:val="24"/>
          <w:u w:color="353535"/>
          <w:lang w:val="es-ES"/>
        </w:rPr>
        <w:lastRenderedPageBreak/>
        <w:t>El discernimiento del cambio climático es una intuición del </w:t>
      </w:r>
      <w:r w:rsidRPr="00C64089">
        <w:rPr>
          <w:rFonts w:ascii="Times New Roman" w:hAnsi="Times New Roman" w:cs="Times New Roman"/>
          <w:sz w:val="24"/>
          <w:szCs w:val="24"/>
          <w:lang w:val="es-ES"/>
        </w:rPr>
        <w:t>impacto de</w:t>
      </w:r>
      <w:r w:rsidRPr="00C64089">
        <w:rPr>
          <w:rFonts w:ascii="Times New Roman" w:hAnsi="Times New Roman" w:cs="Times New Roman"/>
          <w:color w:val="353535"/>
          <w:sz w:val="24"/>
          <w:szCs w:val="24"/>
          <w:u w:color="353535"/>
          <w:lang w:val="es-ES"/>
        </w:rPr>
        <w:t xml:space="preserve"> un proceso de aprendizaje, tras reconocer como el aire y la soledad del aprendizaje se hacen visibles. </w:t>
      </w:r>
    </w:p>
    <w:p w14:paraId="1FF7912E" w14:textId="77777777" w:rsidR="00D255B6" w:rsidRPr="00C64089" w:rsidRDefault="00D255B6"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1090CCF0" w14:textId="637CAEFB" w:rsidR="00DE7130" w:rsidRPr="00C64089" w:rsidRDefault="0014652D" w:rsidP="003709F4">
      <w:pPr>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C64089">
        <w:rPr>
          <w:rFonts w:ascii="Times New Roman" w:hAnsi="Times New Roman" w:cs="Times New Roman"/>
          <w:color w:val="353535"/>
          <w:sz w:val="24"/>
          <w:szCs w:val="24"/>
          <w:u w:color="353535"/>
          <w:lang w:val="es-ES"/>
        </w:rPr>
        <w:t>El sabor de las percepciones estudiantiles proyectadas en instrumentos psicosociales indica</w:t>
      </w:r>
      <w:r w:rsidR="00DE7130" w:rsidRPr="00C64089">
        <w:rPr>
          <w:rFonts w:ascii="Times New Roman" w:hAnsi="Times New Roman" w:cs="Times New Roman"/>
          <w:color w:val="353535"/>
          <w:sz w:val="24"/>
          <w:szCs w:val="24"/>
          <w:u w:color="353535"/>
          <w:lang w:val="es-ES"/>
        </w:rPr>
        <w:t xml:space="preserve"> los niveles de ozono del aprendizaje, por debajo de cuya capa el perfil de rendimiento, satisfacción o aprovechamiento en una asignatura es plano, sin emoción, sin desarrollo cognitivo. Perseguir el cambio climático en una clase es buscar la complicidad del filtro de los rayos ultravioleta que ayuden a la vida humana en el aula a instar al desarrollo: un ansia de afirmación del sí mismo.</w:t>
      </w:r>
    </w:p>
    <w:p w14:paraId="70203E2E" w14:textId="77777777" w:rsidR="00D255B6" w:rsidRPr="00C64089" w:rsidRDefault="00D255B6" w:rsidP="003709F4">
      <w:pPr>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1E12DABF" w14:textId="4151B3C4" w:rsidR="00DE7130" w:rsidRPr="00C64089" w:rsidRDefault="00DE7130" w:rsidP="003709F4">
      <w:pPr>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r w:rsidRPr="00C64089">
        <w:rPr>
          <w:rFonts w:ascii="Times New Roman" w:hAnsi="Times New Roman" w:cs="Times New Roman"/>
          <w:b/>
          <w:bCs/>
          <w:color w:val="353535"/>
          <w:sz w:val="24"/>
          <w:szCs w:val="24"/>
          <w:u w:color="353535"/>
          <w:lang w:val="es-ES"/>
        </w:rPr>
        <w:t>El factor humano en la variación climática</w:t>
      </w:r>
    </w:p>
    <w:p w14:paraId="1FFE6466" w14:textId="77777777" w:rsidR="00D255B6" w:rsidRPr="00C64089" w:rsidRDefault="00D255B6" w:rsidP="003709F4">
      <w:pPr>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p>
    <w:p w14:paraId="545E96C5" w14:textId="1BBE6CC9" w:rsidR="00DE7130" w:rsidRPr="00C64089" w:rsidRDefault="00DE7130" w:rsidP="003709F4">
      <w:pPr>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C64089">
        <w:rPr>
          <w:rFonts w:ascii="Times New Roman" w:hAnsi="Times New Roman" w:cs="Times New Roman"/>
          <w:color w:val="353535"/>
          <w:sz w:val="24"/>
          <w:szCs w:val="24"/>
          <w:u w:color="353535"/>
          <w:lang w:val="es-ES"/>
        </w:rPr>
        <w:t xml:space="preserve">El factor humano actúa como el principal constituyente del cambio climático en el aula. El ambiente no depende tanto de la arquitectura del edificio o del aula </w:t>
      </w:r>
      <w:proofErr w:type="gramStart"/>
      <w:r w:rsidRPr="00C64089">
        <w:rPr>
          <w:rFonts w:ascii="Times New Roman" w:hAnsi="Times New Roman" w:cs="Times New Roman"/>
          <w:color w:val="353535"/>
          <w:sz w:val="24"/>
          <w:szCs w:val="24"/>
          <w:u w:color="353535"/>
          <w:lang w:val="es-ES"/>
        </w:rPr>
        <w:t>cuanto</w:t>
      </w:r>
      <w:proofErr w:type="gramEnd"/>
      <w:r w:rsidRPr="00C64089">
        <w:rPr>
          <w:rFonts w:ascii="Times New Roman" w:hAnsi="Times New Roman" w:cs="Times New Roman"/>
          <w:color w:val="353535"/>
          <w:sz w:val="24"/>
          <w:szCs w:val="24"/>
          <w:u w:color="353535"/>
          <w:lang w:val="es-ES"/>
        </w:rPr>
        <w:t xml:space="preserve"> de la poesía del lenguaje, de la comunicación no verbal, del idioma de los signos y que se musitan y soplan en las relaciones interpersonales. Es así. Reconoce una atmósfera depuradora de aire, de irrenunciabilidad en el desarrollo personal y de gestión del propio sistema de clase que atrapa la motivación con sus afirmaciones de acciones y transacciones de competencias que, invisiblemente, no puede ser arrebatado por otras particularidades.</w:t>
      </w:r>
    </w:p>
    <w:p w14:paraId="262D441D" w14:textId="77777777" w:rsidR="00D255B6" w:rsidRPr="00C64089" w:rsidRDefault="00D255B6" w:rsidP="003709F4">
      <w:pPr>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4BCAE50C" w14:textId="77777777" w:rsidR="00DE7130" w:rsidRPr="00C64089" w:rsidRDefault="00DE7130" w:rsidP="003709F4">
      <w:pPr>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C64089">
        <w:rPr>
          <w:rFonts w:ascii="Times New Roman" w:hAnsi="Times New Roman" w:cs="Times New Roman"/>
          <w:color w:val="353535"/>
          <w:sz w:val="24"/>
          <w:szCs w:val="24"/>
          <w:u w:color="353535"/>
          <w:lang w:val="es-ES"/>
        </w:rPr>
        <w:t>El factor humano en el aula aporta una energía de cosmopolitismo por la presencia de estudiantes de otros países y costumbres que debe hacernos replantear otras fuentes culturales, como el sol, el viento, el mar, los ríos y hasta el calor de la Tierra son nuevas opciones energéticas que prometen un mundo más nítido.</w:t>
      </w:r>
    </w:p>
    <w:p w14:paraId="319AE0AE" w14:textId="77777777" w:rsidR="00D255B6" w:rsidRPr="00C64089" w:rsidRDefault="00D255B6" w:rsidP="003709F4">
      <w:pPr>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41C1E343" w14:textId="1A24C2C9" w:rsidR="00DE7130" w:rsidRPr="00C64089" w:rsidRDefault="00DE7130" w:rsidP="003709F4">
      <w:pPr>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C64089">
        <w:rPr>
          <w:rFonts w:ascii="Times New Roman" w:hAnsi="Times New Roman" w:cs="Times New Roman"/>
          <w:color w:val="353535"/>
          <w:sz w:val="24"/>
          <w:szCs w:val="24"/>
          <w:u w:color="353535"/>
          <w:lang w:val="es-ES"/>
        </w:rPr>
        <w:t xml:space="preserve">La literatura sobre el clima social de aula ha vivido, como en los sondeos de opinión </w:t>
      </w:r>
      <w:r w:rsidR="00383266" w:rsidRPr="00C64089">
        <w:rPr>
          <w:rFonts w:ascii="Times New Roman" w:hAnsi="Times New Roman" w:cs="Times New Roman"/>
          <w:color w:val="353535"/>
          <w:sz w:val="24"/>
          <w:szCs w:val="24"/>
          <w:u w:color="353535"/>
          <w:lang w:val="es-ES"/>
        </w:rPr>
        <w:t>pública</w:t>
      </w:r>
      <w:r w:rsidRPr="00C64089">
        <w:rPr>
          <w:rFonts w:ascii="Times New Roman" w:hAnsi="Times New Roman" w:cs="Times New Roman"/>
          <w:color w:val="353535"/>
          <w:sz w:val="24"/>
          <w:szCs w:val="24"/>
          <w:u w:color="353535"/>
          <w:lang w:val="es-ES"/>
        </w:rPr>
        <w:t>, la búsqueda del posicionamiento de las personas mediante encuestas electorales. La búsqueda de las percepciones de las personas sobre aspectos políticos, económicos y sociales es una cuestión que, abordada por la sociología, manifiesta la curiosidad de la ciencia por lo universal. La avidez por contemplar el funcionamiento del universo de una clase mira y mide las percepciones de los estudiantes y en menor medida las de los profesores.</w:t>
      </w:r>
    </w:p>
    <w:p w14:paraId="1DAA4C61" w14:textId="77777777" w:rsidR="00D255B6" w:rsidRPr="00C64089" w:rsidRDefault="00D255B6" w:rsidP="003709F4">
      <w:pPr>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46385C61" w14:textId="77777777" w:rsidR="00DE7130" w:rsidRPr="00C64089" w:rsidRDefault="00DE7130" w:rsidP="003709F4">
      <w:pPr>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C64089">
        <w:rPr>
          <w:rFonts w:ascii="Times New Roman" w:hAnsi="Times New Roman" w:cs="Times New Roman"/>
          <w:color w:val="353535"/>
          <w:sz w:val="24"/>
          <w:szCs w:val="24"/>
          <w:u w:color="353535"/>
          <w:lang w:val="es-ES"/>
        </w:rPr>
        <w:t>Busca en los adentros de los </w:t>
      </w:r>
      <w:r w:rsidRPr="00C64089">
        <w:rPr>
          <w:rFonts w:ascii="Times New Roman" w:hAnsi="Times New Roman" w:cs="Times New Roman"/>
          <w:bCs/>
          <w:color w:val="353535"/>
          <w:sz w:val="24"/>
          <w:szCs w:val="24"/>
          <w:u w:color="353535"/>
          <w:lang w:val="es-ES"/>
        </w:rPr>
        <w:t>procesos de comunicación</w:t>
      </w:r>
      <w:r w:rsidRPr="00C64089">
        <w:rPr>
          <w:rFonts w:ascii="Times New Roman" w:hAnsi="Times New Roman" w:cs="Times New Roman"/>
          <w:color w:val="353535"/>
          <w:sz w:val="24"/>
          <w:szCs w:val="24"/>
          <w:u w:color="353535"/>
          <w:lang w:val="es-ES"/>
        </w:rPr>
        <w:t xml:space="preserve"> algo difícil y complejo: aflorar la sinceridad del aprendizaje. Una autenticidad rodeada de construcciones mentales que se puedan contar como es la ansiedad, la implicación, la inclinación a ejecutar las tareas, o la cohesión del grupo de clase. El ambiente social, el clima de aprendizaje, el </w:t>
      </w:r>
      <w:proofErr w:type="spellStart"/>
      <w:r w:rsidRPr="00C64089">
        <w:rPr>
          <w:rFonts w:ascii="Times New Roman" w:hAnsi="Times New Roman" w:cs="Times New Roman"/>
          <w:color w:val="353535"/>
          <w:sz w:val="24"/>
          <w:szCs w:val="24"/>
          <w:u w:color="353535"/>
          <w:lang w:val="es-ES"/>
        </w:rPr>
        <w:lastRenderedPageBreak/>
        <w:t>milieu</w:t>
      </w:r>
      <w:proofErr w:type="spellEnd"/>
      <w:r w:rsidRPr="00C64089">
        <w:rPr>
          <w:rFonts w:ascii="Times New Roman" w:hAnsi="Times New Roman" w:cs="Times New Roman"/>
          <w:color w:val="353535"/>
          <w:sz w:val="24"/>
          <w:szCs w:val="24"/>
          <w:u w:color="353535"/>
          <w:lang w:val="es-ES"/>
        </w:rPr>
        <w:t xml:space="preserve"> organizativo de un campus, departamento o clase se puede medir, contar, perfilar científica o artísticamente. De ahí que se pueda contar.</w:t>
      </w:r>
    </w:p>
    <w:p w14:paraId="2940DE8F" w14:textId="77777777" w:rsidR="00D255B6" w:rsidRPr="00C64089" w:rsidRDefault="00D255B6" w:rsidP="003709F4">
      <w:pPr>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38A6EC11" w14:textId="76B2A636" w:rsidR="00D255B6" w:rsidRDefault="00DE7130" w:rsidP="003709F4">
      <w:pPr>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proofErr w:type="spellStart"/>
      <w:r w:rsidRPr="00C64089">
        <w:rPr>
          <w:rFonts w:ascii="Times New Roman" w:hAnsi="Times New Roman" w:cs="Times New Roman"/>
          <w:b/>
          <w:bCs/>
          <w:color w:val="353535"/>
          <w:sz w:val="24"/>
          <w:szCs w:val="24"/>
          <w:u w:color="353535"/>
          <w:lang w:val="es-ES"/>
        </w:rPr>
        <w:t>Climagramas</w:t>
      </w:r>
      <w:proofErr w:type="spellEnd"/>
      <w:r w:rsidRPr="00C64089">
        <w:rPr>
          <w:rFonts w:ascii="Times New Roman" w:hAnsi="Times New Roman" w:cs="Times New Roman"/>
          <w:b/>
          <w:bCs/>
          <w:color w:val="353535"/>
          <w:sz w:val="24"/>
          <w:szCs w:val="24"/>
          <w:u w:color="353535"/>
          <w:lang w:val="es-ES"/>
        </w:rPr>
        <w:t xml:space="preserve"> y representación del cambio climático</w:t>
      </w:r>
    </w:p>
    <w:p w14:paraId="0D152928" w14:textId="77777777" w:rsidR="003709F4" w:rsidRPr="00C64089" w:rsidRDefault="003709F4" w:rsidP="003709F4">
      <w:pPr>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p>
    <w:p w14:paraId="651DB83D" w14:textId="77777777" w:rsidR="00DE7130" w:rsidRPr="00C64089"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C64089">
        <w:rPr>
          <w:rFonts w:ascii="Times New Roman" w:hAnsi="Times New Roman" w:cs="Times New Roman"/>
          <w:color w:val="353535"/>
          <w:sz w:val="24"/>
          <w:szCs w:val="24"/>
          <w:u w:color="353535"/>
          <w:lang w:val="es-ES"/>
        </w:rPr>
        <w:t>Hacia los años sesenta del siglo pasado se inició el conteo del clima de aprendizaje de clase por medio de cuestionarios cuyas escalas compositivas medían diversas clarividencias de los estudiantes, incluidas las percepciones que tenían de ellos mismos, de la organización de la clase incluso del ambiente físico.</w:t>
      </w:r>
    </w:p>
    <w:p w14:paraId="01D5DEFF" w14:textId="77777777" w:rsidR="00D255B6" w:rsidRPr="00C64089" w:rsidRDefault="00D255B6"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4031F6D1" w14:textId="27484370" w:rsidR="00DE7130" w:rsidRPr="00C64089"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C64089">
        <w:rPr>
          <w:rFonts w:ascii="Times New Roman" w:hAnsi="Times New Roman" w:cs="Times New Roman"/>
          <w:color w:val="353535"/>
          <w:sz w:val="24"/>
          <w:szCs w:val="24"/>
          <w:u w:color="353535"/>
          <w:lang w:val="es-ES"/>
        </w:rPr>
        <w:t>Modularé un instrumento que fue paradigmático en la medición del clima de aprendizaje en el aula:</w:t>
      </w:r>
      <w:r w:rsidRPr="00C64089">
        <w:rPr>
          <w:rFonts w:ascii="Times New Roman" w:hAnsi="Times New Roman" w:cs="Times New Roman"/>
          <w:color w:val="DCA10D"/>
          <w:sz w:val="24"/>
          <w:szCs w:val="24"/>
          <w:u w:val="single" w:color="DCA10D"/>
          <w:lang w:val="es-ES"/>
        </w:rPr>
        <w:t> </w:t>
      </w:r>
      <w:proofErr w:type="spellStart"/>
      <w:proofErr w:type="gramStart"/>
      <w:r w:rsidRPr="00C64089">
        <w:rPr>
          <w:rFonts w:ascii="Times New Roman" w:hAnsi="Times New Roman" w:cs="Times New Roman"/>
          <w:i/>
          <w:iCs/>
          <w:sz w:val="24"/>
          <w:szCs w:val="24"/>
          <w:lang w:val="es-ES"/>
        </w:rPr>
        <w:t>What</w:t>
      </w:r>
      <w:proofErr w:type="spellEnd"/>
      <w:r w:rsidRPr="00C64089">
        <w:rPr>
          <w:rFonts w:ascii="Times New Roman" w:hAnsi="Times New Roman" w:cs="Times New Roman"/>
          <w:i/>
          <w:iCs/>
          <w:sz w:val="24"/>
          <w:szCs w:val="24"/>
          <w:lang w:val="es-ES"/>
        </w:rPr>
        <w:t xml:space="preserve"> </w:t>
      </w:r>
      <w:proofErr w:type="spellStart"/>
      <w:r w:rsidRPr="00C64089">
        <w:rPr>
          <w:rFonts w:ascii="Times New Roman" w:hAnsi="Times New Roman" w:cs="Times New Roman"/>
          <w:i/>
          <w:iCs/>
          <w:sz w:val="24"/>
          <w:szCs w:val="24"/>
          <w:lang w:val="es-ES"/>
        </w:rPr>
        <w:t>Is</w:t>
      </w:r>
      <w:proofErr w:type="spellEnd"/>
      <w:r w:rsidRPr="00C64089">
        <w:rPr>
          <w:rFonts w:ascii="Times New Roman" w:hAnsi="Times New Roman" w:cs="Times New Roman"/>
          <w:i/>
          <w:iCs/>
          <w:sz w:val="24"/>
          <w:szCs w:val="24"/>
          <w:lang w:val="es-ES"/>
        </w:rPr>
        <w:t xml:space="preserve"> Happening in </w:t>
      </w:r>
      <w:proofErr w:type="spellStart"/>
      <w:r w:rsidRPr="00C64089">
        <w:rPr>
          <w:rFonts w:ascii="Times New Roman" w:hAnsi="Times New Roman" w:cs="Times New Roman"/>
          <w:i/>
          <w:iCs/>
          <w:sz w:val="24"/>
          <w:szCs w:val="24"/>
          <w:lang w:val="es-ES"/>
        </w:rPr>
        <w:t>This</w:t>
      </w:r>
      <w:proofErr w:type="spellEnd"/>
      <w:r w:rsidRPr="00C64089">
        <w:rPr>
          <w:rFonts w:ascii="Times New Roman" w:hAnsi="Times New Roman" w:cs="Times New Roman"/>
          <w:i/>
          <w:iCs/>
          <w:sz w:val="24"/>
          <w:szCs w:val="24"/>
          <w:lang w:val="es-ES"/>
        </w:rPr>
        <w:t xml:space="preserve"> </w:t>
      </w:r>
      <w:proofErr w:type="spellStart"/>
      <w:r w:rsidRPr="00C64089">
        <w:rPr>
          <w:rFonts w:ascii="Times New Roman" w:hAnsi="Times New Roman" w:cs="Times New Roman"/>
          <w:i/>
          <w:iCs/>
          <w:sz w:val="24"/>
          <w:szCs w:val="24"/>
          <w:lang w:val="es-ES"/>
        </w:rPr>
        <w:t>Class</w:t>
      </w:r>
      <w:proofErr w:type="spellEnd"/>
      <w:r w:rsidRPr="00C64089">
        <w:rPr>
          <w:rFonts w:ascii="Times New Roman" w:hAnsi="Times New Roman" w:cs="Times New Roman"/>
          <w:sz w:val="24"/>
          <w:szCs w:val="24"/>
          <w:lang w:val="es-ES"/>
        </w:rPr>
        <w:t>?</w:t>
      </w:r>
      <w:proofErr w:type="gramEnd"/>
      <w:r w:rsidRPr="00C64089">
        <w:rPr>
          <w:rFonts w:ascii="Times New Roman" w:hAnsi="Times New Roman" w:cs="Times New Roman"/>
          <w:sz w:val="24"/>
          <w:szCs w:val="24"/>
          <w:lang w:val="es-ES"/>
        </w:rPr>
        <w:t> </w:t>
      </w:r>
      <w:r w:rsidRPr="00C64089">
        <w:rPr>
          <w:rFonts w:ascii="Times New Roman" w:hAnsi="Times New Roman" w:cs="Times New Roman"/>
          <w:color w:val="353535"/>
          <w:sz w:val="24"/>
          <w:szCs w:val="24"/>
          <w:u w:color="353535"/>
          <w:lang w:val="es-ES"/>
        </w:rPr>
        <w:t xml:space="preserve">(WIHIC) en la versión de </w:t>
      </w:r>
      <w:hyperlink w:anchor="pickett" w:history="1">
        <w:proofErr w:type="spellStart"/>
        <w:r w:rsidRPr="00F368CF">
          <w:rPr>
            <w:rStyle w:val="Hipervnculo"/>
            <w:rFonts w:ascii="Times New Roman" w:hAnsi="Times New Roman" w:cs="Times New Roman"/>
            <w:sz w:val="24"/>
            <w:szCs w:val="24"/>
            <w:u w:color="353535"/>
            <w:lang w:val="es-ES"/>
          </w:rPr>
          <w:t>Pickett</w:t>
        </w:r>
        <w:proofErr w:type="spellEnd"/>
      </w:hyperlink>
      <w:r w:rsidRPr="00C64089">
        <w:rPr>
          <w:rFonts w:ascii="Times New Roman" w:hAnsi="Times New Roman" w:cs="Times New Roman"/>
          <w:color w:val="353535"/>
          <w:sz w:val="24"/>
          <w:szCs w:val="24"/>
          <w:u w:color="353535"/>
          <w:lang w:val="es-ES"/>
        </w:rPr>
        <w:t xml:space="preserve"> y Fraser (2010), porque el sonido de la escuela australiana de pensamiento sobre ambiente es la que más se escucha y sigue en la revista especializada de este género.</w:t>
      </w:r>
    </w:p>
    <w:p w14:paraId="04D87C09" w14:textId="77777777" w:rsidR="00D255B6" w:rsidRPr="00C64089" w:rsidRDefault="00D255B6"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57D69707" w14:textId="77777777" w:rsidR="00DE7130" w:rsidRPr="00C64089"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C64089">
        <w:rPr>
          <w:rFonts w:ascii="Times New Roman" w:hAnsi="Times New Roman" w:cs="Times New Roman"/>
          <w:color w:val="353535"/>
          <w:sz w:val="24"/>
          <w:szCs w:val="24"/>
          <w:u w:color="353535"/>
          <w:lang w:val="es-ES"/>
        </w:rPr>
        <w:t>Cohesión del estudiante, apoyo docente, implicación, investigación, orientación a la tarea, cooperación e igualdad… este es el sentido del ambiente de siete escalas de aprendizaje en clase. Cuando simbolizamos el ambiente puntuando un cinco (equivalente a “casi siempre”) en una escala tipo Likert de cinco puntos, la suma de los ítems asemeja al sueño que soñamos: el ambiente real de clase es el imaginario, preferido, el sustancioso </w:t>
      </w:r>
      <w:proofErr w:type="spellStart"/>
      <w:r w:rsidRPr="00C64089">
        <w:rPr>
          <w:rFonts w:ascii="Times New Roman" w:hAnsi="Times New Roman" w:cs="Times New Roman"/>
          <w:b/>
          <w:bCs/>
          <w:color w:val="353535"/>
          <w:sz w:val="24"/>
          <w:szCs w:val="24"/>
          <w:u w:color="353535"/>
          <w:lang w:val="es-ES"/>
        </w:rPr>
        <w:t>climagrama</w:t>
      </w:r>
      <w:proofErr w:type="spellEnd"/>
      <w:r w:rsidRPr="00C64089">
        <w:rPr>
          <w:rFonts w:ascii="Times New Roman" w:hAnsi="Times New Roman" w:cs="Times New Roman"/>
          <w:color w:val="353535"/>
          <w:sz w:val="24"/>
          <w:szCs w:val="24"/>
          <w:u w:color="353535"/>
          <w:lang w:val="es-ES"/>
        </w:rPr>
        <w:t> que es señal de aprendizaje.</w:t>
      </w:r>
    </w:p>
    <w:p w14:paraId="5273DA24" w14:textId="77777777" w:rsidR="00D255B6" w:rsidRPr="00C64089" w:rsidRDefault="00D255B6"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5E6CBEFC" w14:textId="0F981869" w:rsidR="00DE7130" w:rsidRPr="00C64089"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C64089">
        <w:rPr>
          <w:rFonts w:ascii="Times New Roman" w:hAnsi="Times New Roman" w:cs="Times New Roman"/>
          <w:color w:val="353535"/>
          <w:sz w:val="24"/>
          <w:szCs w:val="24"/>
          <w:u w:color="353535"/>
          <w:lang w:val="es-ES"/>
        </w:rPr>
        <w:t>Entonces, el mapa de la presión atmosférica (isobaras) no anuncia que exista previsión de lluvias de quejas e</w:t>
      </w:r>
      <w:r w:rsidRPr="00C64089">
        <w:rPr>
          <w:rFonts w:ascii="Times New Roman" w:hAnsi="Times New Roman" w:cs="Times New Roman"/>
          <w:sz w:val="24"/>
          <w:szCs w:val="24"/>
          <w:lang w:val="es-ES"/>
        </w:rPr>
        <w:t> insatisfacciones </w:t>
      </w:r>
      <w:r w:rsidRPr="00C64089">
        <w:rPr>
          <w:rFonts w:ascii="Times New Roman" w:hAnsi="Times New Roman" w:cs="Times New Roman"/>
          <w:color w:val="353535"/>
          <w:sz w:val="24"/>
          <w:szCs w:val="24"/>
          <w:u w:color="353535"/>
          <w:lang w:val="es-ES"/>
        </w:rPr>
        <w:t xml:space="preserve">de aprendizaje. Cuando la herramienta se pasa dos o más veces en el transcurso de un tiempo académico (dependiendo de la materia troncal u optativa) se establece una superposición de isobaras o </w:t>
      </w:r>
      <w:proofErr w:type="spellStart"/>
      <w:r w:rsidRPr="00C64089">
        <w:rPr>
          <w:rFonts w:ascii="Times New Roman" w:hAnsi="Times New Roman" w:cs="Times New Roman"/>
          <w:color w:val="353535"/>
          <w:sz w:val="24"/>
          <w:szCs w:val="24"/>
          <w:u w:color="353535"/>
          <w:lang w:val="es-ES"/>
        </w:rPr>
        <w:t>climagramas</w:t>
      </w:r>
      <w:proofErr w:type="spellEnd"/>
      <w:r w:rsidRPr="00C64089">
        <w:rPr>
          <w:rFonts w:ascii="Times New Roman" w:hAnsi="Times New Roman" w:cs="Times New Roman"/>
          <w:color w:val="353535"/>
          <w:sz w:val="24"/>
          <w:szCs w:val="24"/>
          <w:u w:color="353535"/>
          <w:lang w:val="es-ES"/>
        </w:rPr>
        <w:t xml:space="preserve"> que representada en capas, como una fotografía, puede habilitar la revelación de una animación, una acción emocionante por el aroma de satisfacción, una expectativa de rendimiento, una llave de apertura a nuevos valores de información tecnológica. En definitiva, el ambiente estadístico se torna en un cuadro.</w:t>
      </w:r>
    </w:p>
    <w:p w14:paraId="58ED2047" w14:textId="77777777" w:rsidR="00D255B6" w:rsidRPr="00C64089" w:rsidRDefault="00D255B6"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0CE7A26A" w14:textId="65EE0EBE" w:rsidR="00DE7130" w:rsidRPr="00C64089" w:rsidRDefault="00DE7130" w:rsidP="0014652D">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r w:rsidRPr="00C64089">
        <w:rPr>
          <w:rFonts w:ascii="Times New Roman" w:hAnsi="Times New Roman" w:cs="Times New Roman"/>
          <w:b/>
          <w:bCs/>
          <w:color w:val="353535"/>
          <w:sz w:val="24"/>
          <w:szCs w:val="24"/>
          <w:u w:color="353535"/>
          <w:lang w:val="es-ES"/>
        </w:rPr>
        <w:t>Cambio climático, actitudes, rendimiento</w:t>
      </w:r>
    </w:p>
    <w:p w14:paraId="1BFC1D1C" w14:textId="77777777" w:rsidR="00D255B6" w:rsidRPr="00C64089" w:rsidRDefault="00D255B6" w:rsidP="00C2223B">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p>
    <w:p w14:paraId="6FEECA5F" w14:textId="7FD8A4CA" w:rsidR="00D255B6" w:rsidRDefault="00DE7130" w:rsidP="003709F4">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C64089">
        <w:rPr>
          <w:rFonts w:ascii="Times New Roman" w:hAnsi="Times New Roman" w:cs="Times New Roman"/>
          <w:color w:val="353535"/>
          <w:sz w:val="24"/>
          <w:szCs w:val="24"/>
          <w:u w:color="353535"/>
          <w:lang w:val="es-ES"/>
        </w:rPr>
        <w:t>Vigilemos cómo el ambiente se asocia a </w:t>
      </w:r>
      <w:r w:rsidRPr="00C64089">
        <w:rPr>
          <w:rFonts w:ascii="Times New Roman" w:hAnsi="Times New Roman" w:cs="Times New Roman"/>
          <w:bCs/>
          <w:color w:val="353535"/>
          <w:sz w:val="24"/>
          <w:szCs w:val="24"/>
          <w:u w:color="353535"/>
          <w:lang w:val="es-ES"/>
        </w:rPr>
        <w:t>actitudes</w:t>
      </w:r>
      <w:r w:rsidRPr="00C64089">
        <w:rPr>
          <w:rFonts w:ascii="Times New Roman" w:hAnsi="Times New Roman" w:cs="Times New Roman"/>
          <w:color w:val="353535"/>
          <w:sz w:val="24"/>
          <w:szCs w:val="24"/>
          <w:u w:color="353535"/>
          <w:lang w:val="es-ES"/>
        </w:rPr>
        <w:t xml:space="preserve"> de ansiedad, divertimento, expectativa o importancia percibida de una materia. Cuidemos que el ambiente tenga relaciones beneficiosas con las características de los sujetos y sus antecedentes. Velemos </w:t>
      </w:r>
      <w:r w:rsidRPr="00C64089">
        <w:rPr>
          <w:rFonts w:ascii="Times New Roman" w:hAnsi="Times New Roman" w:cs="Times New Roman"/>
          <w:color w:val="353535"/>
          <w:sz w:val="24"/>
          <w:szCs w:val="24"/>
          <w:u w:color="353535"/>
          <w:lang w:val="es-ES"/>
        </w:rPr>
        <w:lastRenderedPageBreak/>
        <w:t>porque el ambiente no ahuyente el autoconcepto de los alumnos y el </w:t>
      </w:r>
      <w:r w:rsidRPr="00C64089">
        <w:rPr>
          <w:rFonts w:ascii="Times New Roman" w:hAnsi="Times New Roman" w:cs="Times New Roman"/>
          <w:bCs/>
          <w:sz w:val="24"/>
          <w:szCs w:val="24"/>
          <w:lang w:val="es-ES"/>
        </w:rPr>
        <w:t>rendimiento</w:t>
      </w:r>
      <w:r w:rsidRPr="00C64089">
        <w:rPr>
          <w:rFonts w:ascii="Times New Roman" w:hAnsi="Times New Roman" w:cs="Times New Roman"/>
          <w:sz w:val="24"/>
          <w:szCs w:val="24"/>
          <w:lang w:val="es-ES"/>
        </w:rPr>
        <w:t> </w:t>
      </w:r>
      <w:r w:rsidRPr="00C64089">
        <w:rPr>
          <w:rFonts w:ascii="Times New Roman" w:hAnsi="Times New Roman" w:cs="Times New Roman"/>
          <w:color w:val="353535"/>
          <w:sz w:val="24"/>
          <w:szCs w:val="24"/>
          <w:u w:color="353535"/>
          <w:lang w:val="es-ES"/>
        </w:rPr>
        <w:t>en los estudios. Procuremos que el cambio climático se distancie de los tonos neutros de las indisposiciones. Gestionemos que nada haga traicionar el desarrollo intelectual, afectivo y comportamental de los estudiantes.</w:t>
      </w:r>
    </w:p>
    <w:p w14:paraId="633CC130" w14:textId="77777777" w:rsidR="006F3702" w:rsidRPr="00C64089" w:rsidRDefault="006F3702" w:rsidP="003709F4">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6013D556" w14:textId="37E06A8F" w:rsidR="001F5AAF" w:rsidRDefault="00643B6D"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Pr>
          <w:noProof/>
          <w:lang w:val="es-ES" w:eastAsia="es-ES"/>
        </w:rPr>
        <mc:AlternateContent>
          <mc:Choice Requires="wps">
            <w:drawing>
              <wp:anchor distT="0" distB="0" distL="114300" distR="114300" simplePos="0" relativeHeight="251815936" behindDoc="0" locked="0" layoutInCell="1" allowOverlap="1" wp14:anchorId="433FABDF" wp14:editId="3764BDCD">
                <wp:simplePos x="0" y="0"/>
                <wp:positionH relativeFrom="column">
                  <wp:posOffset>5257800</wp:posOffset>
                </wp:positionH>
                <wp:positionV relativeFrom="paragraph">
                  <wp:posOffset>839470</wp:posOffset>
                </wp:positionV>
                <wp:extent cx="381000" cy="414020"/>
                <wp:effectExtent l="50800" t="25400" r="76200" b="93980"/>
                <wp:wrapThrough wrapText="bothSides">
                  <wp:wrapPolygon edited="0">
                    <wp:start x="15840" y="-1325"/>
                    <wp:lineTo x="-2880" y="0"/>
                    <wp:lineTo x="-2880" y="25178"/>
                    <wp:lineTo x="5760" y="25178"/>
                    <wp:lineTo x="7200" y="23853"/>
                    <wp:lineTo x="24480" y="21202"/>
                    <wp:lineTo x="24480" y="-1325"/>
                    <wp:lineTo x="15840" y="-1325"/>
                  </wp:wrapPolygon>
                </wp:wrapThrough>
                <wp:docPr id="126" name="Pergamino horizontal 126">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381000" cy="414020"/>
                        </a:xfrm>
                        <a:prstGeom prst="horizontalScroll">
                          <a:avLst/>
                        </a:prstGeom>
                        <a:ln/>
                      </wps:spPr>
                      <wps:style>
                        <a:lnRef idx="1">
                          <a:schemeClr val="accent1"/>
                        </a:lnRef>
                        <a:fillRef idx="3">
                          <a:schemeClr val="accent1"/>
                        </a:fillRef>
                        <a:effectRef idx="2">
                          <a:schemeClr val="accent1"/>
                        </a:effectRef>
                        <a:fontRef idx="minor">
                          <a:schemeClr val="lt1"/>
                        </a:fontRef>
                      </wps:style>
                      <wps:txbx>
                        <w:txbxContent>
                          <w:p w14:paraId="7386ED2E" w14:textId="77777777" w:rsidR="00BD1D37" w:rsidRPr="00AA6780" w:rsidRDefault="00BD1D37" w:rsidP="00643B6D">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1A45FE37" w14:textId="77777777" w:rsidR="00BD1D37" w:rsidRDefault="00BD1D37" w:rsidP="00643B6D">
                            <w:pPr>
                              <w:jc w:val="center"/>
                            </w:pP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433FABDF" id="Pergamino horizontal 126" o:spid="_x0000_s1050" type="#_x0000_t98" href="#indice" style="position:absolute;left:0;text-align:left;margin-left:414pt;margin-top:66.1pt;width:30pt;height:32.6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" o:button="t" fillcolor="#4f81bd [3204]" strokecolor="#4579b8 [3044]">
                <v:fill color2="#a7bfde [1620]" rotate="t" o:detectmouseclick="t" angle="180" focus="100%" type="gradient">
                  <o:fill v:ext="view" type="gradientUnscaled"/>
                </v:fill>
                <v:shadow on="t" color="black" opacity="22937f" origin=",.5" offset="0,.63889mm"/>
                <v:textbox>
                  <w:txbxContent>
                    <w:p w14:paraId="7386ED2E" w14:textId="77777777" w:rsidR="00BD1D37" w:rsidRPr="00AA6780" w:rsidRDefault="00BD1D37" w:rsidP="00643B6D">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1A45FE37" w14:textId="77777777" w:rsidR="00BD1D37" w:rsidRDefault="00BD1D37" w:rsidP="00643B6D">
                      <w:pPr>
                        <w:jc w:val="center"/>
                      </w:pPr>
                    </w:p>
                  </w:txbxContent>
                </v:textbox>
                <w10:wrap type="through"/>
              </v:shape>
            </w:pict>
          </mc:Fallback>
        </mc:AlternateContent>
      </w:r>
      <w:r w:rsidR="00DE7130" w:rsidRPr="00C64089">
        <w:rPr>
          <w:rFonts w:ascii="Times New Roman" w:hAnsi="Times New Roman" w:cs="Times New Roman"/>
          <w:color w:val="353535"/>
          <w:sz w:val="24"/>
          <w:szCs w:val="24"/>
          <w:u w:color="353535"/>
          <w:lang w:val="es-ES"/>
        </w:rPr>
        <w:t>El cambio climático en el aula universitaria está hecho de sueño, diligencia y reivindicación. El principio de un curso en la universidad ha huido, lo que espera un estudiante al final de un curso y de una carrera está lejano, pero el presente afilado, como dientes de sierra del </w:t>
      </w:r>
      <w:r w:rsidR="00DE7130" w:rsidRPr="00C64089">
        <w:rPr>
          <w:rFonts w:ascii="Times New Roman" w:hAnsi="Times New Roman" w:cs="Times New Roman"/>
          <w:color w:val="353535"/>
          <w:sz w:val="24"/>
          <w:szCs w:val="24"/>
          <w:lang w:val="es-ES"/>
        </w:rPr>
        <w:t>cambio climático, </w:t>
      </w:r>
      <w:r w:rsidR="00DE7130" w:rsidRPr="00C64089">
        <w:rPr>
          <w:rFonts w:ascii="Times New Roman" w:hAnsi="Times New Roman" w:cs="Times New Roman"/>
          <w:color w:val="353535"/>
          <w:sz w:val="24"/>
          <w:szCs w:val="24"/>
          <w:u w:color="353535"/>
          <w:lang w:val="es-ES"/>
        </w:rPr>
        <w:t>en el aula es de todos, estudiantes y profesor.</w:t>
      </w:r>
      <w:r w:rsidR="00E35844" w:rsidRPr="00E35844">
        <w:rPr>
          <w:noProof/>
          <w:lang w:val="es-ES" w:eastAsia="es-ES"/>
        </w:rPr>
        <w:t xml:space="preserve"> </w:t>
      </w:r>
    </w:p>
    <w:p w14:paraId="03212626" w14:textId="6F9B678C" w:rsidR="00E35844" w:rsidRDefault="00E35844"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29C141F8" w14:textId="77777777" w:rsidR="00E35844" w:rsidRDefault="00E35844"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760C897B" w14:textId="77777777" w:rsidR="00E35844" w:rsidRDefault="00E35844"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73EC3588" w14:textId="77777777" w:rsidR="001F5AAF" w:rsidRDefault="001F5AAF" w:rsidP="001F5AAF">
      <w:pPr>
        <w:widowControl w:val="0"/>
        <w:autoSpaceDE w:val="0"/>
        <w:autoSpaceDN w:val="0"/>
        <w:adjustRightInd w:val="0"/>
        <w:spacing w:after="100"/>
        <w:jc w:val="both"/>
        <w:rPr>
          <w:rFonts w:ascii="Times New Roman" w:hAnsi="Times New Roman" w:cs="Times New Roman"/>
          <w:color w:val="353535"/>
          <w:sz w:val="24"/>
          <w:szCs w:val="24"/>
          <w:u w:color="353535"/>
          <w:lang w:val="es-ES"/>
        </w:rPr>
        <w:sectPr w:rsidR="001F5AAF" w:rsidSect="00C2223B">
          <w:pgSz w:w="12240" w:h="15840"/>
          <w:pgMar w:top="1418" w:right="1701" w:bottom="1418" w:left="1701" w:header="720" w:footer="720" w:gutter="0"/>
          <w:cols w:space="720"/>
          <w:noEndnote/>
          <w:docGrid w:linePitch="326"/>
        </w:sectPr>
      </w:pPr>
    </w:p>
    <w:p w14:paraId="47CE94D2" w14:textId="77777777" w:rsidR="001F5AAF" w:rsidRDefault="001F5AAF" w:rsidP="001F5AAF">
      <w:pPr>
        <w:spacing w:after="200" w:line="276" w:lineRule="auto"/>
        <w:rPr>
          <w:rFonts w:ascii="Times New Roman" w:hAnsi="Times New Roman" w:cs="Times New Roman"/>
          <w:color w:val="353535"/>
          <w:sz w:val="24"/>
          <w:szCs w:val="24"/>
          <w:u w:color="353535"/>
          <w:lang w:val="es-ES"/>
        </w:rPr>
      </w:pPr>
    </w:p>
    <w:p w14:paraId="7E3B71F8" w14:textId="1579B37B" w:rsidR="00334310" w:rsidRPr="003709F4" w:rsidRDefault="00334310" w:rsidP="001F5AAF">
      <w:pPr>
        <w:spacing w:after="200" w:line="276" w:lineRule="auto"/>
        <w:jc w:val="center"/>
        <w:rPr>
          <w:rFonts w:ascii="Times New Roman" w:hAnsi="Times New Roman" w:cs="Times New Roman"/>
          <w:color w:val="353535"/>
          <w:sz w:val="24"/>
          <w:szCs w:val="24"/>
          <w:u w:color="353535"/>
          <w:lang w:val="es-ES"/>
        </w:rPr>
      </w:pPr>
      <w:r w:rsidRPr="00334310">
        <w:rPr>
          <w:rFonts w:ascii="Times New Roman" w:hAnsi="Times New Roman" w:cs="Times New Roman"/>
          <w:b/>
          <w:bCs/>
          <w:color w:val="353535"/>
          <w:sz w:val="36"/>
          <w:szCs w:val="36"/>
          <w:u w:color="353535"/>
          <w:lang w:val="es-ES"/>
        </w:rPr>
        <w:t>25</w:t>
      </w:r>
    </w:p>
    <w:bookmarkStart w:id="27" w:name="amenos"/>
    <w:p w14:paraId="4D5F6A2A" w14:textId="635FF6E1" w:rsidR="00334310" w:rsidRPr="0042137F" w:rsidRDefault="0042137F" w:rsidP="00334310">
      <w:pPr>
        <w:widowControl w:val="0"/>
        <w:autoSpaceDE w:val="0"/>
        <w:autoSpaceDN w:val="0"/>
        <w:adjustRightInd w:val="0"/>
        <w:spacing w:after="100"/>
        <w:ind w:firstLine="709"/>
        <w:jc w:val="center"/>
        <w:rPr>
          <w:rStyle w:val="Hipervnculo"/>
          <w:rFonts w:ascii="Times New Roman" w:hAnsi="Times New Roman" w:cs="Times New Roman"/>
          <w:b/>
          <w:bCs/>
          <w:sz w:val="36"/>
          <w:szCs w:val="36"/>
          <w:u w:color="353535"/>
          <w:lang w:val="es-ES"/>
        </w:rPr>
      </w:pPr>
      <w:r>
        <w:rPr>
          <w:rFonts w:ascii="Times New Roman" w:hAnsi="Times New Roman" w:cs="Times New Roman"/>
          <w:b/>
          <w:bCs/>
          <w:color w:val="353535"/>
          <w:sz w:val="36"/>
          <w:szCs w:val="36"/>
          <w:u w:color="353535"/>
          <w:lang w:val="es-ES"/>
        </w:rPr>
        <w:fldChar w:fldCharType="begin"/>
      </w:r>
      <w:r>
        <w:rPr>
          <w:rFonts w:ascii="Times New Roman" w:hAnsi="Times New Roman" w:cs="Times New Roman"/>
          <w:b/>
          <w:bCs/>
          <w:color w:val="353535"/>
          <w:sz w:val="36"/>
          <w:szCs w:val="36"/>
          <w:u w:color="353535"/>
          <w:lang w:val="es-ES"/>
        </w:rPr>
        <w:instrText xml:space="preserve"> HYPERLINK  \l "amenos" </w:instrText>
      </w:r>
      <w:r>
        <w:rPr>
          <w:rFonts w:ascii="Times New Roman" w:hAnsi="Times New Roman" w:cs="Times New Roman"/>
          <w:b/>
          <w:bCs/>
          <w:color w:val="353535"/>
          <w:sz w:val="36"/>
          <w:szCs w:val="36"/>
          <w:u w:color="353535"/>
          <w:lang w:val="es-ES"/>
        </w:rPr>
      </w:r>
      <w:r>
        <w:rPr>
          <w:rFonts w:ascii="Times New Roman" w:hAnsi="Times New Roman" w:cs="Times New Roman"/>
          <w:b/>
          <w:bCs/>
          <w:color w:val="353535"/>
          <w:sz w:val="36"/>
          <w:szCs w:val="36"/>
          <w:u w:color="353535"/>
          <w:lang w:val="es-ES"/>
        </w:rPr>
        <w:fldChar w:fldCharType="separate"/>
      </w:r>
      <w:r w:rsidR="00DE7130" w:rsidRPr="0042137F">
        <w:rPr>
          <w:rStyle w:val="Hipervnculo"/>
          <w:rFonts w:ascii="Times New Roman" w:hAnsi="Times New Roman" w:cs="Times New Roman"/>
          <w:b/>
          <w:bCs/>
          <w:sz w:val="36"/>
          <w:szCs w:val="36"/>
          <w:u w:color="353535"/>
          <w:lang w:val="es-ES"/>
        </w:rPr>
        <w:t>A MENOS </w:t>
      </w:r>
      <w:r w:rsidR="00DE7130" w:rsidRPr="0042137F">
        <w:rPr>
          <w:rStyle w:val="Hipervnculo"/>
          <w:rFonts w:ascii="Times New Roman" w:hAnsi="Times New Roman" w:cs="Times New Roman"/>
          <w:b/>
          <w:sz w:val="36"/>
          <w:szCs w:val="36"/>
          <w:u w:color="353535"/>
          <w:lang w:val="es-ES"/>
        </w:rPr>
        <w:t>FINANCIACIÓN</w:t>
      </w:r>
      <w:r w:rsidR="00DE7130" w:rsidRPr="0042137F">
        <w:rPr>
          <w:rStyle w:val="Hipervnculo"/>
          <w:rFonts w:ascii="Times New Roman" w:hAnsi="Times New Roman" w:cs="Times New Roman"/>
          <w:b/>
          <w:bCs/>
          <w:sz w:val="36"/>
          <w:szCs w:val="36"/>
          <w:u w:color="353535"/>
          <w:lang w:val="es-ES"/>
        </w:rPr>
        <w:t> MÁS </w:t>
      </w:r>
      <w:r w:rsidR="00DE7130" w:rsidRPr="0042137F">
        <w:rPr>
          <w:rStyle w:val="Hipervnculo"/>
          <w:rFonts w:ascii="Times New Roman" w:hAnsi="Times New Roman" w:cs="Times New Roman"/>
          <w:b/>
          <w:sz w:val="36"/>
          <w:szCs w:val="36"/>
          <w:u w:color="353535"/>
          <w:lang w:val="es-ES"/>
        </w:rPr>
        <w:t>TALENTO</w:t>
      </w:r>
      <w:r w:rsidR="00D255B6" w:rsidRPr="0042137F">
        <w:rPr>
          <w:rStyle w:val="Hipervnculo"/>
          <w:rFonts w:ascii="Times New Roman" w:hAnsi="Times New Roman" w:cs="Times New Roman"/>
          <w:b/>
          <w:bCs/>
          <w:sz w:val="36"/>
          <w:szCs w:val="36"/>
          <w:u w:color="353535"/>
          <w:lang w:val="es-ES"/>
        </w:rPr>
        <w:t> </w:t>
      </w:r>
    </w:p>
    <w:p w14:paraId="3211B1E6" w14:textId="6078AA9E" w:rsidR="00DE7130" w:rsidRPr="0042137F" w:rsidRDefault="00D255B6" w:rsidP="00334310">
      <w:pPr>
        <w:widowControl w:val="0"/>
        <w:autoSpaceDE w:val="0"/>
        <w:autoSpaceDN w:val="0"/>
        <w:adjustRightInd w:val="0"/>
        <w:spacing w:after="100"/>
        <w:ind w:firstLine="709"/>
        <w:jc w:val="center"/>
        <w:rPr>
          <w:rStyle w:val="Hipervnculo"/>
          <w:rFonts w:ascii="Times New Roman" w:hAnsi="Times New Roman" w:cs="Times New Roman"/>
          <w:b/>
          <w:bCs/>
          <w:sz w:val="36"/>
          <w:szCs w:val="36"/>
          <w:u w:color="353535"/>
          <w:lang w:val="es-ES"/>
        </w:rPr>
      </w:pPr>
      <w:r w:rsidRPr="0042137F">
        <w:rPr>
          <w:rStyle w:val="Hipervnculo"/>
          <w:rFonts w:ascii="Times New Roman" w:hAnsi="Times New Roman" w:cs="Times New Roman"/>
          <w:b/>
          <w:bCs/>
          <w:sz w:val="36"/>
          <w:szCs w:val="36"/>
          <w:u w:color="353535"/>
          <w:lang w:val="es-ES"/>
        </w:rPr>
        <w:t>ARTÍSTICO</w:t>
      </w:r>
    </w:p>
    <w:bookmarkEnd w:id="27"/>
    <w:p w14:paraId="2858BF1B" w14:textId="638C9928" w:rsidR="00D255B6" w:rsidRPr="00C2223B" w:rsidRDefault="0042137F" w:rsidP="00C2223B">
      <w:pPr>
        <w:widowControl w:val="0"/>
        <w:autoSpaceDE w:val="0"/>
        <w:autoSpaceDN w:val="0"/>
        <w:adjustRightInd w:val="0"/>
        <w:spacing w:after="100"/>
        <w:ind w:firstLine="709"/>
        <w:jc w:val="center"/>
        <w:rPr>
          <w:rFonts w:ascii="Times New Roman" w:hAnsi="Times New Roman" w:cs="Times New Roman"/>
          <w:b/>
          <w:bCs/>
          <w:color w:val="353535"/>
          <w:u w:color="353535"/>
          <w:lang w:val="es-ES"/>
        </w:rPr>
      </w:pPr>
      <w:r>
        <w:rPr>
          <w:rFonts w:ascii="Times New Roman" w:hAnsi="Times New Roman" w:cs="Times New Roman"/>
          <w:b/>
          <w:bCs/>
          <w:color w:val="353535"/>
          <w:sz w:val="36"/>
          <w:szCs w:val="36"/>
          <w:u w:color="353535"/>
          <w:lang w:val="es-ES"/>
        </w:rPr>
        <w:fldChar w:fldCharType="end"/>
      </w:r>
    </w:p>
    <w:p w14:paraId="6B3E5F41" w14:textId="1034679F" w:rsidR="00900195" w:rsidRPr="0033431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334310">
        <w:rPr>
          <w:rFonts w:ascii="Times New Roman" w:hAnsi="Times New Roman" w:cs="Times New Roman"/>
          <w:color w:val="353535"/>
          <w:sz w:val="24"/>
          <w:szCs w:val="24"/>
          <w:u w:color="353535"/>
          <w:lang w:val="es-ES"/>
        </w:rPr>
        <w:t>Las universidades españolas, a pesar de las altas tasas de los </w:t>
      </w:r>
      <w:r w:rsidRPr="00334310">
        <w:rPr>
          <w:rFonts w:ascii="Times New Roman" w:hAnsi="Times New Roman" w:cs="Times New Roman"/>
          <w:sz w:val="24"/>
          <w:szCs w:val="24"/>
          <w:lang w:val="es-ES"/>
        </w:rPr>
        <w:t>grados</w:t>
      </w:r>
      <w:r w:rsidRPr="00334310">
        <w:rPr>
          <w:rFonts w:ascii="Times New Roman" w:hAnsi="Times New Roman" w:cs="Times New Roman"/>
          <w:color w:val="353535"/>
          <w:sz w:val="24"/>
          <w:szCs w:val="24"/>
          <w:u w:color="353535"/>
          <w:lang w:val="es-ES"/>
        </w:rPr>
        <w:t> y </w:t>
      </w:r>
      <w:hyperlink r:id="rId100" w:history="1">
        <w:r w:rsidRPr="00334310">
          <w:rPr>
            <w:rFonts w:ascii="Times New Roman" w:hAnsi="Times New Roman" w:cs="Times New Roman"/>
            <w:sz w:val="24"/>
            <w:szCs w:val="24"/>
            <w:lang w:val="es-ES"/>
          </w:rPr>
          <w:t>másteres</w:t>
        </w:r>
      </w:hyperlink>
      <w:r w:rsidRPr="00334310">
        <w:rPr>
          <w:rFonts w:ascii="Times New Roman" w:hAnsi="Times New Roman" w:cs="Times New Roman"/>
          <w:sz w:val="24"/>
          <w:szCs w:val="24"/>
          <w:lang w:val="es-ES"/>
        </w:rPr>
        <w:t>,</w:t>
      </w:r>
      <w:r w:rsidRPr="00334310">
        <w:rPr>
          <w:rFonts w:ascii="Times New Roman" w:hAnsi="Times New Roman" w:cs="Times New Roman"/>
          <w:color w:val="353535"/>
          <w:sz w:val="24"/>
          <w:szCs w:val="24"/>
          <w:u w:color="353535"/>
          <w:lang w:val="es-ES"/>
        </w:rPr>
        <w:t xml:space="preserve"> siguen teniendo un magro presupuesto para la </w:t>
      </w:r>
      <w:r w:rsidRPr="00334310">
        <w:rPr>
          <w:rFonts w:ascii="Times New Roman" w:hAnsi="Times New Roman" w:cs="Times New Roman"/>
          <w:bCs/>
          <w:color w:val="353535"/>
          <w:sz w:val="24"/>
          <w:szCs w:val="24"/>
          <w:u w:color="353535"/>
          <w:lang w:val="es-ES"/>
        </w:rPr>
        <w:t>financiación</w:t>
      </w:r>
      <w:r w:rsidRPr="00334310">
        <w:rPr>
          <w:rFonts w:ascii="Times New Roman" w:hAnsi="Times New Roman" w:cs="Times New Roman"/>
          <w:color w:val="353535"/>
          <w:sz w:val="24"/>
          <w:szCs w:val="24"/>
          <w:u w:color="353535"/>
          <w:lang w:val="es-ES"/>
        </w:rPr>
        <w:t> de sus actividades. La </w:t>
      </w:r>
      <w:r w:rsidRPr="00334310">
        <w:rPr>
          <w:rFonts w:ascii="Times New Roman" w:hAnsi="Times New Roman" w:cs="Times New Roman"/>
          <w:sz w:val="24"/>
          <w:szCs w:val="24"/>
          <w:lang w:val="es-ES"/>
        </w:rPr>
        <w:t>calidad </w:t>
      </w:r>
      <w:r w:rsidRPr="00334310">
        <w:rPr>
          <w:rFonts w:ascii="Times New Roman" w:hAnsi="Times New Roman" w:cs="Times New Roman"/>
          <w:color w:val="353535"/>
          <w:sz w:val="24"/>
          <w:szCs w:val="24"/>
          <w:u w:color="353535"/>
          <w:lang w:val="es-ES"/>
        </w:rPr>
        <w:t>universitaria se evapora frecuentemente por la divagación de sus misiones y visiones, y su pasado histórico ensombrece la toma de decisiones de los </w:t>
      </w:r>
      <w:r w:rsidRPr="00334310">
        <w:rPr>
          <w:rFonts w:ascii="Times New Roman" w:hAnsi="Times New Roman" w:cs="Times New Roman"/>
          <w:sz w:val="24"/>
          <w:szCs w:val="24"/>
          <w:lang w:val="es-ES"/>
        </w:rPr>
        <w:t>equipos de gobierno </w:t>
      </w:r>
      <w:r w:rsidRPr="00334310">
        <w:rPr>
          <w:rFonts w:ascii="Times New Roman" w:hAnsi="Times New Roman" w:cs="Times New Roman"/>
          <w:color w:val="353535"/>
          <w:sz w:val="24"/>
          <w:szCs w:val="24"/>
          <w:u w:color="353535"/>
          <w:lang w:val="es-ES"/>
        </w:rPr>
        <w:t xml:space="preserve">para penetrar en la realidad, superarla y tornarla excelencia. </w:t>
      </w:r>
    </w:p>
    <w:p w14:paraId="72E62BB0" w14:textId="11764AC9" w:rsidR="00900195" w:rsidRPr="00334310" w:rsidRDefault="003E0876"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Pr>
          <w:rFonts w:ascii="Times New Roman" w:hAnsi="Times New Roman" w:cs="Times New Roman"/>
          <w:noProof/>
          <w:color w:val="353535"/>
          <w:sz w:val="24"/>
          <w:szCs w:val="24"/>
          <w:u w:color="353535"/>
          <w:lang w:val="es-ES" w:eastAsia="es-ES"/>
        </w:rPr>
        <w:drawing>
          <wp:inline distT="0" distB="0" distL="0" distR="0" wp14:anchorId="021FCEB9" wp14:editId="60F47E1F">
            <wp:extent cx="1404000" cy="789750"/>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1670058_opt.png"/>
                    <pic:cNvPicPr/>
                  </pic:nvPicPr>
                  <pic:blipFill>
                    <a:blip r:embed="rId101">
                      <a:extLst>
                        <a:ext uri="{28A0092B-C50C-407E-A947-70E740481C1C}">
                          <a14:useLocalDpi xmlns:a14="http://schemas.microsoft.com/office/drawing/2010/main" val="0"/>
                        </a:ext>
                      </a:extLst>
                    </a:blip>
                    <a:stretch>
                      <a:fillRect/>
                    </a:stretch>
                  </pic:blipFill>
                  <pic:spPr>
                    <a:xfrm>
                      <a:off x="0" y="0"/>
                      <a:ext cx="1404000" cy="789750"/>
                    </a:xfrm>
                    <a:prstGeom prst="rect">
                      <a:avLst/>
                    </a:prstGeom>
                  </pic:spPr>
                </pic:pic>
              </a:graphicData>
            </a:graphic>
          </wp:inline>
        </w:drawing>
      </w:r>
    </w:p>
    <w:p w14:paraId="6BE297B9" w14:textId="23DFF37E" w:rsidR="00DE7130" w:rsidRPr="0033431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334310">
        <w:rPr>
          <w:rFonts w:ascii="Times New Roman" w:hAnsi="Times New Roman" w:cs="Times New Roman"/>
          <w:color w:val="353535"/>
          <w:sz w:val="24"/>
          <w:szCs w:val="24"/>
          <w:u w:color="353535"/>
          <w:lang w:val="es-ES"/>
        </w:rPr>
        <w:t>Sus personajes están vivos, vivientes son los profesores, aéreos y fugaces los estudiantes, y en medio de este poemario, se quieren captar los pies vivísimos y fugaces del </w:t>
      </w:r>
      <w:r w:rsidRPr="00334310">
        <w:rPr>
          <w:rFonts w:ascii="Times New Roman" w:hAnsi="Times New Roman" w:cs="Times New Roman"/>
          <w:bCs/>
          <w:sz w:val="24"/>
          <w:szCs w:val="24"/>
          <w:lang w:val="es-ES"/>
        </w:rPr>
        <w:t>talento</w:t>
      </w:r>
      <w:r w:rsidRPr="00334310">
        <w:rPr>
          <w:rFonts w:ascii="Times New Roman" w:hAnsi="Times New Roman" w:cs="Times New Roman"/>
          <w:sz w:val="24"/>
          <w:szCs w:val="24"/>
          <w:lang w:val="es-ES"/>
        </w:rPr>
        <w:t>.</w:t>
      </w:r>
      <w:r w:rsidRPr="00334310">
        <w:rPr>
          <w:rFonts w:ascii="Times New Roman" w:hAnsi="Times New Roman" w:cs="Times New Roman"/>
          <w:color w:val="353535"/>
          <w:sz w:val="24"/>
          <w:szCs w:val="24"/>
          <w:u w:color="353535"/>
          <w:lang w:val="es-ES"/>
        </w:rPr>
        <w:t xml:space="preserve"> En los siguientes fragmentos daré vueltas en torno a la capacidad intelectual que llamamos </w:t>
      </w:r>
      <w:r w:rsidRPr="00334310">
        <w:rPr>
          <w:rFonts w:ascii="Times New Roman" w:hAnsi="Times New Roman" w:cs="Times New Roman"/>
          <w:i/>
          <w:iCs/>
          <w:color w:val="353535"/>
          <w:sz w:val="24"/>
          <w:szCs w:val="24"/>
          <w:u w:color="353535"/>
          <w:lang w:val="es-ES"/>
        </w:rPr>
        <w:t>talento</w:t>
      </w:r>
      <w:r w:rsidRPr="00334310">
        <w:rPr>
          <w:rFonts w:ascii="Times New Roman" w:hAnsi="Times New Roman" w:cs="Times New Roman"/>
          <w:color w:val="353535"/>
          <w:sz w:val="24"/>
          <w:szCs w:val="24"/>
          <w:u w:color="353535"/>
          <w:lang w:val="es-ES"/>
        </w:rPr>
        <w:t> y a la educación artística.</w:t>
      </w:r>
    </w:p>
    <w:p w14:paraId="643F4B73" w14:textId="77777777" w:rsidR="00900195" w:rsidRPr="00334310" w:rsidRDefault="0090019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6EE385DF" w14:textId="0F81A55E" w:rsidR="00DE7130" w:rsidRPr="00334310" w:rsidRDefault="00DE7130" w:rsidP="00334310">
      <w:pPr>
        <w:widowControl w:val="0"/>
        <w:autoSpaceDE w:val="0"/>
        <w:autoSpaceDN w:val="0"/>
        <w:adjustRightInd w:val="0"/>
        <w:spacing w:after="100"/>
        <w:ind w:firstLine="709"/>
        <w:jc w:val="center"/>
        <w:rPr>
          <w:rFonts w:ascii="Times New Roman" w:hAnsi="Times New Roman" w:cs="Times New Roman"/>
          <w:b/>
          <w:bCs/>
          <w:sz w:val="24"/>
          <w:szCs w:val="24"/>
          <w:lang w:val="es-ES"/>
        </w:rPr>
      </w:pPr>
      <w:r w:rsidRPr="00334310">
        <w:rPr>
          <w:rFonts w:ascii="Times New Roman" w:hAnsi="Times New Roman" w:cs="Times New Roman"/>
          <w:b/>
          <w:bCs/>
          <w:sz w:val="24"/>
          <w:szCs w:val="24"/>
          <w:lang w:val="es-ES"/>
        </w:rPr>
        <w:t>Pensamiento crítico: A menos fin</w:t>
      </w:r>
      <w:r w:rsidR="00334310">
        <w:rPr>
          <w:rFonts w:ascii="Times New Roman" w:hAnsi="Times New Roman" w:cs="Times New Roman"/>
          <w:b/>
          <w:bCs/>
          <w:sz w:val="24"/>
          <w:szCs w:val="24"/>
          <w:lang w:val="es-ES"/>
        </w:rPr>
        <w:t>anciación más talento artístico</w:t>
      </w:r>
    </w:p>
    <w:p w14:paraId="618CE863" w14:textId="77777777" w:rsidR="00900195" w:rsidRPr="00334310" w:rsidRDefault="00900195" w:rsidP="00C2223B">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p>
    <w:p w14:paraId="2993AAFB" w14:textId="77777777" w:rsidR="00DE7130" w:rsidRPr="0033431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334310">
        <w:rPr>
          <w:rFonts w:ascii="Times New Roman" w:hAnsi="Times New Roman" w:cs="Times New Roman"/>
          <w:color w:val="353535"/>
          <w:sz w:val="24"/>
          <w:szCs w:val="24"/>
          <w:u w:color="353535"/>
          <w:lang w:val="es-ES"/>
        </w:rPr>
        <w:t>La </w:t>
      </w:r>
      <w:r w:rsidRPr="00334310">
        <w:rPr>
          <w:rFonts w:ascii="Times New Roman" w:hAnsi="Times New Roman" w:cs="Times New Roman"/>
          <w:bCs/>
          <w:color w:val="353535"/>
          <w:sz w:val="24"/>
          <w:szCs w:val="24"/>
          <w:u w:color="353535"/>
          <w:lang w:val="es-ES"/>
        </w:rPr>
        <w:t>educación progresiva</w:t>
      </w:r>
      <w:r w:rsidRPr="00334310">
        <w:rPr>
          <w:rFonts w:ascii="Times New Roman" w:hAnsi="Times New Roman" w:cs="Times New Roman"/>
          <w:color w:val="353535"/>
          <w:sz w:val="24"/>
          <w:szCs w:val="24"/>
          <w:u w:color="353535"/>
          <w:lang w:val="es-ES"/>
        </w:rPr>
        <w:t> contemplaba dos culturas equidistantes y contemporáneas: la americana de principios del siglo XIX y la europea de orientación política y de análisis de discursos educativos. En medio de las corrientes de pensamiento de ambos continentes, coexistiendo, surgió el </w:t>
      </w:r>
      <w:r w:rsidRPr="00334310">
        <w:rPr>
          <w:rFonts w:ascii="Times New Roman" w:hAnsi="Times New Roman" w:cs="Times New Roman"/>
          <w:bCs/>
          <w:color w:val="353535"/>
          <w:sz w:val="24"/>
          <w:szCs w:val="24"/>
          <w:u w:color="353535"/>
          <w:lang w:val="es-ES"/>
        </w:rPr>
        <w:t>constructivismo</w:t>
      </w:r>
      <w:r w:rsidRPr="00334310">
        <w:rPr>
          <w:rFonts w:ascii="Times New Roman" w:hAnsi="Times New Roman" w:cs="Times New Roman"/>
          <w:color w:val="353535"/>
          <w:sz w:val="24"/>
          <w:szCs w:val="24"/>
          <w:u w:color="353535"/>
          <w:lang w:val="es-ES"/>
        </w:rPr>
        <w:t>, brotó la enseñanza por descubrimiento y germinó la enseñanza basada en problemas.</w:t>
      </w:r>
    </w:p>
    <w:p w14:paraId="690A49C5" w14:textId="77777777" w:rsidR="00900195" w:rsidRPr="00334310" w:rsidRDefault="0090019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4ABD0898" w14:textId="77777777" w:rsidR="00900195" w:rsidRPr="0033431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334310">
        <w:rPr>
          <w:rFonts w:ascii="Times New Roman" w:hAnsi="Times New Roman" w:cs="Times New Roman"/>
          <w:color w:val="353535"/>
          <w:sz w:val="24"/>
          <w:szCs w:val="24"/>
          <w:u w:color="353535"/>
          <w:lang w:val="es-ES"/>
        </w:rPr>
        <w:t>Un siglo de reflexiones y florece el </w:t>
      </w:r>
      <w:r w:rsidRPr="00334310">
        <w:rPr>
          <w:rFonts w:ascii="Times New Roman" w:hAnsi="Times New Roman" w:cs="Times New Roman"/>
          <w:bCs/>
          <w:color w:val="353535"/>
          <w:sz w:val="24"/>
          <w:szCs w:val="24"/>
          <w:u w:color="353535"/>
          <w:lang w:val="es-ES"/>
        </w:rPr>
        <w:t>pensamiento crítico</w:t>
      </w:r>
      <w:r w:rsidRPr="00334310">
        <w:rPr>
          <w:rFonts w:ascii="Times New Roman" w:hAnsi="Times New Roman" w:cs="Times New Roman"/>
          <w:color w:val="353535"/>
          <w:sz w:val="24"/>
          <w:szCs w:val="24"/>
          <w:u w:color="353535"/>
          <w:lang w:val="es-ES"/>
        </w:rPr>
        <w:t xml:space="preserve">. Aflora por sus principios, por la espontaneidad imaginativa de métodos que quieren ser la alternativa a la instrucción. Con los testimonios de las experiencias educativas llevadas a la práctica se replantean las preguntas que reconstruyen el espíritu. </w:t>
      </w:r>
    </w:p>
    <w:p w14:paraId="793673B8" w14:textId="77777777" w:rsidR="00900195" w:rsidRPr="00334310" w:rsidRDefault="0090019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21133979" w14:textId="50FF9CFD" w:rsidR="00DE7130" w:rsidRPr="0033431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334310">
        <w:rPr>
          <w:rFonts w:ascii="Times New Roman" w:hAnsi="Times New Roman" w:cs="Times New Roman"/>
          <w:color w:val="353535"/>
          <w:sz w:val="24"/>
          <w:szCs w:val="24"/>
          <w:u w:color="353535"/>
          <w:lang w:val="es-ES"/>
        </w:rPr>
        <w:t xml:space="preserve">Y en esta era de la información de masas y de las aplicaciones de redes sociales, de los cambios globales que previenen a los ciudadanos de los negocios medioambientales </w:t>
      </w:r>
      <w:r w:rsidRPr="00334310">
        <w:rPr>
          <w:rFonts w:ascii="Times New Roman" w:hAnsi="Times New Roman" w:cs="Times New Roman"/>
          <w:color w:val="353535"/>
          <w:sz w:val="24"/>
          <w:szCs w:val="24"/>
          <w:u w:color="353535"/>
          <w:lang w:val="es-ES"/>
        </w:rPr>
        <w:lastRenderedPageBreak/>
        <w:t>abusivos, que advierten a los lectores de los trapicheos políticos, que avisan a los creyentes de las conspiraciones de las ideologías religiosas, que esbozan nostálgicamente identidades nacionales basadas en la lengua, ¿cuál es el sentido de introducir el pensamiento crítico como una </w:t>
      </w:r>
      <w:r w:rsidRPr="00334310">
        <w:rPr>
          <w:rFonts w:ascii="Times New Roman" w:hAnsi="Times New Roman" w:cs="Times New Roman"/>
          <w:bCs/>
          <w:color w:val="353535"/>
          <w:sz w:val="24"/>
          <w:szCs w:val="24"/>
          <w:u w:color="353535"/>
          <w:lang w:val="es-ES"/>
        </w:rPr>
        <w:t>competencia</w:t>
      </w:r>
      <w:r w:rsidRPr="00334310">
        <w:rPr>
          <w:rFonts w:ascii="Times New Roman" w:hAnsi="Times New Roman" w:cs="Times New Roman"/>
          <w:color w:val="353535"/>
          <w:sz w:val="24"/>
          <w:szCs w:val="24"/>
          <w:u w:color="353535"/>
          <w:lang w:val="es-ES"/>
        </w:rPr>
        <w:t> que se extrae del talento y que deben demostrar los estudiantes universitarios como fruto formativo perfectamente vivo de un mañana de apasionada arrogancia?</w:t>
      </w:r>
    </w:p>
    <w:p w14:paraId="39024391" w14:textId="77777777" w:rsidR="00900195" w:rsidRPr="00334310" w:rsidRDefault="0090019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7990AC13" w14:textId="77777777" w:rsidR="00DE7130" w:rsidRPr="0033431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334310">
        <w:rPr>
          <w:rFonts w:ascii="Times New Roman" w:hAnsi="Times New Roman" w:cs="Times New Roman"/>
          <w:color w:val="353535"/>
          <w:sz w:val="24"/>
          <w:szCs w:val="24"/>
          <w:u w:color="353535"/>
          <w:lang w:val="es-ES"/>
        </w:rPr>
        <w:t>Con la Educación Progresiva nace igualmente un espíritu europeo, mediterráneo, que recuerda el arte de la persona orientado al bienestar, al hombre humanizado despojado de la superficialidad monumental, para mirarse a sus adentros y reconstruirse ante el asombro de la naturaleza, sin llegar a la alucinación por los debates del presente o el pánico ante la incertidumbre </w:t>
      </w:r>
      <w:r w:rsidRPr="00334310">
        <w:rPr>
          <w:rFonts w:ascii="Times New Roman" w:hAnsi="Times New Roman" w:cs="Times New Roman"/>
          <w:bCs/>
          <w:color w:val="353535"/>
          <w:sz w:val="24"/>
          <w:szCs w:val="24"/>
          <w:u w:color="353535"/>
          <w:lang w:val="es-ES"/>
        </w:rPr>
        <w:t>financiera</w:t>
      </w:r>
      <w:r w:rsidRPr="00334310">
        <w:rPr>
          <w:rFonts w:ascii="Times New Roman" w:hAnsi="Times New Roman" w:cs="Times New Roman"/>
          <w:color w:val="353535"/>
          <w:sz w:val="24"/>
          <w:szCs w:val="24"/>
          <w:u w:color="353535"/>
          <w:lang w:val="es-ES"/>
        </w:rPr>
        <w:t> del futuro.</w:t>
      </w:r>
    </w:p>
    <w:p w14:paraId="26E6F6E8" w14:textId="77777777" w:rsidR="00900195" w:rsidRPr="00334310" w:rsidRDefault="0090019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3E263BEE" w14:textId="224ECAE6" w:rsidR="00DE7130" w:rsidRPr="0033431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334310">
        <w:rPr>
          <w:rFonts w:ascii="Times New Roman" w:hAnsi="Times New Roman" w:cs="Times New Roman"/>
          <w:color w:val="353535"/>
          <w:sz w:val="24"/>
          <w:szCs w:val="24"/>
          <w:u w:color="353535"/>
          <w:lang w:val="es-ES"/>
        </w:rPr>
        <w:t>Y en este contexto sitúo al</w:t>
      </w:r>
      <w:r w:rsidRPr="00334310">
        <w:rPr>
          <w:rFonts w:ascii="Times New Roman" w:hAnsi="Times New Roman" w:cs="Times New Roman"/>
          <w:sz w:val="24"/>
          <w:szCs w:val="24"/>
          <w:lang w:val="es-ES"/>
        </w:rPr>
        <w:t> </w:t>
      </w:r>
      <w:r w:rsidRPr="00334310">
        <w:rPr>
          <w:rFonts w:ascii="Times New Roman" w:hAnsi="Times New Roman" w:cs="Times New Roman"/>
          <w:bCs/>
          <w:sz w:val="24"/>
          <w:szCs w:val="24"/>
          <w:lang w:val="es-ES"/>
        </w:rPr>
        <w:t>profesor</w:t>
      </w:r>
      <w:r w:rsidRPr="00334310">
        <w:rPr>
          <w:rFonts w:ascii="Times New Roman" w:hAnsi="Times New Roman" w:cs="Times New Roman"/>
          <w:sz w:val="24"/>
          <w:szCs w:val="24"/>
          <w:lang w:val="es-ES"/>
        </w:rPr>
        <w:t> </w:t>
      </w:r>
      <w:r w:rsidRPr="00334310">
        <w:rPr>
          <w:rFonts w:ascii="Times New Roman" w:hAnsi="Times New Roman" w:cs="Times New Roman"/>
          <w:bCs/>
          <w:color w:val="353535"/>
          <w:sz w:val="24"/>
          <w:szCs w:val="24"/>
          <w:u w:color="353535"/>
          <w:lang w:val="es-ES"/>
        </w:rPr>
        <w:t>del arte</w:t>
      </w:r>
      <w:r w:rsidRPr="00334310">
        <w:rPr>
          <w:rFonts w:ascii="Times New Roman" w:hAnsi="Times New Roman" w:cs="Times New Roman"/>
          <w:color w:val="353535"/>
          <w:sz w:val="24"/>
          <w:szCs w:val="24"/>
          <w:u w:color="353535"/>
          <w:lang w:val="es-ES"/>
        </w:rPr>
        <w:t>, con un credo pedagógico personal, que preside una capacidad artística y una actuación moral en el aula universitaria o en la clase de un centro educativo. Designo al profesor o al agente que trabaja las vías plásticas para que el color, la apariencia y la esencia de los objetos de la naturaleza hagan a los estudiantes ciudadanos talentosos y activos, y que los enredos menores de farsantes políticos, sociales y artísticos no los abduzcan ante las quimeras.</w:t>
      </w:r>
    </w:p>
    <w:p w14:paraId="43CA9400" w14:textId="77777777" w:rsidR="00900195" w:rsidRPr="00334310" w:rsidRDefault="0090019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5BD5EA02" w14:textId="1008B3B7" w:rsidR="00DE7130" w:rsidRPr="0033431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334310">
        <w:rPr>
          <w:rFonts w:ascii="Times New Roman" w:hAnsi="Times New Roman" w:cs="Times New Roman"/>
          <w:color w:val="353535"/>
          <w:sz w:val="24"/>
          <w:szCs w:val="24"/>
          <w:u w:color="353535"/>
          <w:lang w:val="es-ES"/>
        </w:rPr>
        <w:t>La </w:t>
      </w:r>
      <w:r w:rsidRPr="00334310">
        <w:rPr>
          <w:rFonts w:ascii="Times New Roman" w:hAnsi="Times New Roman" w:cs="Times New Roman"/>
          <w:bCs/>
          <w:color w:val="353535"/>
          <w:sz w:val="24"/>
          <w:szCs w:val="24"/>
          <w:u w:color="353535"/>
          <w:lang w:val="es-ES"/>
        </w:rPr>
        <w:t>democracia</w:t>
      </w:r>
      <w:r w:rsidRPr="00334310">
        <w:rPr>
          <w:rFonts w:ascii="Times New Roman" w:hAnsi="Times New Roman" w:cs="Times New Roman"/>
          <w:color w:val="353535"/>
          <w:sz w:val="24"/>
          <w:szCs w:val="24"/>
          <w:u w:color="353535"/>
          <w:lang w:val="es-ES"/>
        </w:rPr>
        <w:t> como práctica de clase activa el pensamiento curricular del profesor de arte para compartir las identidades diversas de los estudiantes y la creación de ambientes </w:t>
      </w:r>
      <w:r w:rsidRPr="00334310">
        <w:rPr>
          <w:rFonts w:ascii="Times New Roman" w:hAnsi="Times New Roman" w:cs="Times New Roman"/>
          <w:sz w:val="24"/>
          <w:szCs w:val="24"/>
          <w:lang w:val="es-ES"/>
        </w:rPr>
        <w:t>inclusivos. </w:t>
      </w:r>
      <w:r w:rsidRPr="00334310">
        <w:rPr>
          <w:rFonts w:ascii="Times New Roman" w:hAnsi="Times New Roman" w:cs="Times New Roman"/>
          <w:color w:val="353535"/>
          <w:sz w:val="24"/>
          <w:szCs w:val="24"/>
          <w:u w:color="353535"/>
          <w:lang w:val="es-ES"/>
        </w:rPr>
        <w:t>Pero el profesor de arte de un centro educativo, absorto ante la representación bella, desconfía de su propia </w:t>
      </w:r>
      <w:r w:rsidRPr="00334310">
        <w:rPr>
          <w:rFonts w:ascii="Times New Roman" w:hAnsi="Times New Roman" w:cs="Times New Roman"/>
          <w:sz w:val="24"/>
          <w:szCs w:val="24"/>
          <w:lang w:val="es-ES"/>
        </w:rPr>
        <w:t>habilidad </w:t>
      </w:r>
      <w:r w:rsidRPr="00334310">
        <w:rPr>
          <w:rFonts w:ascii="Times New Roman" w:hAnsi="Times New Roman" w:cs="Times New Roman"/>
          <w:color w:val="353535"/>
          <w:sz w:val="24"/>
          <w:szCs w:val="24"/>
          <w:u w:color="353535"/>
          <w:lang w:val="es-ES"/>
        </w:rPr>
        <w:t>para la creación de la forma y para la enseñanza artística. De ahí sus críticas a las infraestructuras materiales de los centros educativos y universitarios (tiempo, recursos y experiencias formativas).</w:t>
      </w:r>
    </w:p>
    <w:p w14:paraId="4D9C918D" w14:textId="77777777" w:rsidR="00900195" w:rsidRPr="00334310" w:rsidRDefault="0090019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387F32AF" w14:textId="4FFD228D" w:rsidR="00DE7130" w:rsidRPr="00334310" w:rsidRDefault="000F129B" w:rsidP="00C2223B">
      <w:pPr>
        <w:widowControl w:val="0"/>
        <w:autoSpaceDE w:val="0"/>
        <w:autoSpaceDN w:val="0"/>
        <w:adjustRightInd w:val="0"/>
        <w:spacing w:after="100"/>
        <w:ind w:firstLine="709"/>
        <w:jc w:val="center"/>
        <w:rPr>
          <w:rFonts w:ascii="Times New Roman" w:hAnsi="Times New Roman" w:cs="Times New Roman"/>
          <w:b/>
          <w:sz w:val="24"/>
          <w:szCs w:val="24"/>
          <w:u w:color="353535"/>
          <w:lang w:val="es-ES"/>
        </w:rPr>
      </w:pPr>
      <w:r>
        <w:rPr>
          <w:rFonts w:ascii="Times New Roman" w:hAnsi="Times New Roman" w:cs="Times New Roman"/>
          <w:b/>
          <w:sz w:val="24"/>
          <w:szCs w:val="24"/>
          <w:u w:color="353535"/>
          <w:lang w:val="es-ES"/>
        </w:rPr>
        <w:t xml:space="preserve">La </w:t>
      </w:r>
      <w:proofErr w:type="spellStart"/>
      <w:r>
        <w:rPr>
          <w:rFonts w:ascii="Times New Roman" w:hAnsi="Times New Roman" w:cs="Times New Roman"/>
          <w:b/>
          <w:sz w:val="24"/>
          <w:szCs w:val="24"/>
          <w:u w:color="353535"/>
          <w:lang w:val="es-ES"/>
        </w:rPr>
        <w:t>fenomenografí</w:t>
      </w:r>
      <w:r w:rsidR="00DE7130" w:rsidRPr="00334310">
        <w:rPr>
          <w:rFonts w:ascii="Times New Roman" w:hAnsi="Times New Roman" w:cs="Times New Roman"/>
          <w:b/>
          <w:sz w:val="24"/>
          <w:szCs w:val="24"/>
          <w:u w:color="353535"/>
          <w:lang w:val="es-ES"/>
        </w:rPr>
        <w:t>a</w:t>
      </w:r>
      <w:proofErr w:type="spellEnd"/>
      <w:r w:rsidR="00DE7130" w:rsidRPr="00334310">
        <w:rPr>
          <w:rFonts w:ascii="Times New Roman" w:hAnsi="Times New Roman" w:cs="Times New Roman"/>
          <w:b/>
          <w:sz w:val="24"/>
          <w:szCs w:val="24"/>
          <w:u w:color="353535"/>
          <w:lang w:val="es-ES"/>
        </w:rPr>
        <w:t xml:space="preserve"> se ensimisma en el pensamiento crítico y el talento</w:t>
      </w:r>
    </w:p>
    <w:p w14:paraId="38E31C64" w14:textId="77777777" w:rsidR="00900195" w:rsidRPr="00334310" w:rsidRDefault="00900195" w:rsidP="00C2223B">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p>
    <w:p w14:paraId="50F3B1A7" w14:textId="7D75BC58" w:rsidR="00900195" w:rsidRPr="0033431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334310">
        <w:rPr>
          <w:rFonts w:ascii="Times New Roman" w:hAnsi="Times New Roman" w:cs="Times New Roman"/>
          <w:color w:val="353535"/>
          <w:sz w:val="24"/>
          <w:szCs w:val="24"/>
          <w:u w:color="353535"/>
          <w:lang w:val="es-ES"/>
        </w:rPr>
        <w:t>Mientras, los costosos programas formativos de los distintos </w:t>
      </w:r>
      <w:r w:rsidRPr="00334310">
        <w:rPr>
          <w:rFonts w:ascii="Times New Roman" w:hAnsi="Times New Roman" w:cs="Times New Roman"/>
          <w:bCs/>
          <w:sz w:val="24"/>
          <w:szCs w:val="24"/>
          <w:lang w:val="es-ES"/>
        </w:rPr>
        <w:t>grados</w:t>
      </w:r>
      <w:r w:rsidRPr="00334310">
        <w:rPr>
          <w:rFonts w:ascii="Times New Roman" w:hAnsi="Times New Roman" w:cs="Times New Roman"/>
          <w:color w:val="353535"/>
          <w:sz w:val="24"/>
          <w:szCs w:val="24"/>
          <w:u w:color="353535"/>
          <w:lang w:val="es-ES"/>
        </w:rPr>
        <w:t> y </w:t>
      </w:r>
      <w:hyperlink r:id="rId102" w:history="1">
        <w:r w:rsidRPr="00334310">
          <w:rPr>
            <w:rFonts w:ascii="Times New Roman" w:hAnsi="Times New Roman" w:cs="Times New Roman"/>
            <w:bCs/>
            <w:sz w:val="24"/>
            <w:szCs w:val="24"/>
            <w:lang w:val="es-ES"/>
          </w:rPr>
          <w:t>másteres</w:t>
        </w:r>
      </w:hyperlink>
      <w:r w:rsidRPr="00334310">
        <w:rPr>
          <w:rFonts w:ascii="Times New Roman" w:hAnsi="Times New Roman" w:cs="Times New Roman"/>
          <w:b/>
          <w:bCs/>
          <w:color w:val="353535"/>
          <w:sz w:val="24"/>
          <w:szCs w:val="24"/>
          <w:u w:color="353535"/>
          <w:lang w:val="es-ES"/>
        </w:rPr>
        <w:t> </w:t>
      </w:r>
      <w:r w:rsidRPr="00334310">
        <w:rPr>
          <w:rFonts w:ascii="Times New Roman" w:hAnsi="Times New Roman" w:cs="Times New Roman"/>
          <w:color w:val="353535"/>
          <w:sz w:val="24"/>
          <w:szCs w:val="24"/>
          <w:u w:color="353535"/>
          <w:lang w:val="es-ES"/>
        </w:rPr>
        <w:t xml:space="preserve">vinculados con la preparación de los futuros profesores no manifiestan sensibilidad por la creación artística, el movimiento de las formas o las competencias en acción que retengan el talento. </w:t>
      </w:r>
    </w:p>
    <w:p w14:paraId="20FD10B1" w14:textId="77777777" w:rsidR="00900195" w:rsidRPr="00334310" w:rsidRDefault="0090019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02C822E5" w14:textId="2FF339CC" w:rsidR="00DE7130" w:rsidRPr="0033431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334310">
        <w:rPr>
          <w:rFonts w:ascii="Times New Roman" w:hAnsi="Times New Roman" w:cs="Times New Roman"/>
          <w:color w:val="353535"/>
          <w:sz w:val="24"/>
          <w:szCs w:val="24"/>
          <w:u w:color="353535"/>
          <w:lang w:val="es-ES"/>
        </w:rPr>
        <w:t xml:space="preserve">La atención al aprendizaje de los estudiantes de los grados y másteres descuida cómo es el desarrollo de la propia visión artística de los estudiantes: inadvierte los datos de las relaciones internas de los estudiantes con las representaciones, experiencias y </w:t>
      </w:r>
      <w:r w:rsidRPr="00334310">
        <w:rPr>
          <w:rFonts w:ascii="Times New Roman" w:hAnsi="Times New Roman" w:cs="Times New Roman"/>
          <w:color w:val="353535"/>
          <w:sz w:val="24"/>
          <w:szCs w:val="24"/>
          <w:u w:color="353535"/>
          <w:lang w:val="es-ES"/>
        </w:rPr>
        <w:lastRenderedPageBreak/>
        <w:t>concepciones de los objetos y ha preterido la internacionalización de los intercambios estudiantiles por falta de becas.</w:t>
      </w:r>
    </w:p>
    <w:p w14:paraId="27761804" w14:textId="77777777" w:rsidR="00900195" w:rsidRPr="00334310" w:rsidRDefault="0090019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52EF4AF6" w14:textId="6B421838" w:rsidR="00DE7130" w:rsidRPr="00334310" w:rsidRDefault="00DE7130" w:rsidP="003709F4">
      <w:pPr>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334310">
        <w:rPr>
          <w:rFonts w:ascii="Times New Roman" w:hAnsi="Times New Roman" w:cs="Times New Roman"/>
          <w:color w:val="353535"/>
          <w:sz w:val="24"/>
          <w:szCs w:val="24"/>
          <w:u w:color="353535"/>
          <w:lang w:val="es-ES"/>
        </w:rPr>
        <w:t>Este descuido del aprendizaje del estudiante universitario olvida, asimismo, el principio de la </w:t>
      </w:r>
      <w:r w:rsidRPr="00334310">
        <w:rPr>
          <w:rFonts w:ascii="Times New Roman" w:hAnsi="Times New Roman" w:cs="Times New Roman"/>
          <w:bCs/>
          <w:sz w:val="24"/>
          <w:szCs w:val="24"/>
          <w:lang w:val="es-ES"/>
        </w:rPr>
        <w:t>autodirección</w:t>
      </w:r>
      <w:r w:rsidRPr="00334310">
        <w:rPr>
          <w:rFonts w:ascii="Times New Roman" w:hAnsi="Times New Roman" w:cs="Times New Roman"/>
          <w:sz w:val="24"/>
          <w:szCs w:val="24"/>
          <w:lang w:val="es-ES"/>
        </w:rPr>
        <w:t> </w:t>
      </w:r>
      <w:r w:rsidRPr="00334310">
        <w:rPr>
          <w:rFonts w:ascii="Times New Roman" w:hAnsi="Times New Roman" w:cs="Times New Roman"/>
          <w:color w:val="353535"/>
          <w:sz w:val="24"/>
          <w:szCs w:val="24"/>
          <w:u w:color="353535"/>
          <w:lang w:val="es-ES"/>
        </w:rPr>
        <w:t>elegido por los alumnos como símbolo de diversidad social y de cambio cualitativo en la formación inicial del profesorado. Por eso no es nada accidental el entusiasmo por los nuevos conceptos pedagógicos próximos al teatro para la representación de papeles y competencias.</w:t>
      </w:r>
    </w:p>
    <w:p w14:paraId="28C76B17" w14:textId="77777777" w:rsidR="00900195" w:rsidRPr="00334310" w:rsidRDefault="00900195" w:rsidP="003709F4">
      <w:pPr>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411B99CF" w14:textId="6D375373" w:rsidR="00DE7130" w:rsidRPr="00334310" w:rsidRDefault="00DE7130" w:rsidP="003709F4">
      <w:pPr>
        <w:autoSpaceDE w:val="0"/>
        <w:autoSpaceDN w:val="0"/>
        <w:adjustRightInd w:val="0"/>
        <w:spacing w:after="100"/>
        <w:ind w:firstLine="709"/>
        <w:jc w:val="center"/>
        <w:rPr>
          <w:rFonts w:ascii="Times New Roman" w:hAnsi="Times New Roman" w:cs="Times New Roman"/>
          <w:b/>
          <w:color w:val="353535"/>
          <w:sz w:val="24"/>
          <w:szCs w:val="24"/>
          <w:u w:color="353535"/>
          <w:lang w:val="es-ES"/>
        </w:rPr>
      </w:pPr>
      <w:proofErr w:type="spellStart"/>
      <w:r w:rsidRPr="00334310">
        <w:rPr>
          <w:rFonts w:ascii="Times New Roman" w:hAnsi="Times New Roman" w:cs="Times New Roman"/>
          <w:b/>
          <w:color w:val="353535"/>
          <w:sz w:val="24"/>
          <w:szCs w:val="24"/>
          <w:u w:color="353535"/>
          <w:lang w:val="es-ES"/>
        </w:rPr>
        <w:t>Artografía</w:t>
      </w:r>
      <w:proofErr w:type="spellEnd"/>
      <w:r w:rsidRPr="00334310">
        <w:rPr>
          <w:rFonts w:ascii="Times New Roman" w:hAnsi="Times New Roman" w:cs="Times New Roman"/>
          <w:b/>
          <w:color w:val="353535"/>
          <w:sz w:val="24"/>
          <w:szCs w:val="24"/>
          <w:u w:color="353535"/>
          <w:lang w:val="es-ES"/>
        </w:rPr>
        <w:t>, réplica del pensamiento crítico y talento artístico</w:t>
      </w:r>
    </w:p>
    <w:p w14:paraId="61A8041E" w14:textId="77777777" w:rsidR="00900195" w:rsidRPr="00334310" w:rsidRDefault="00900195" w:rsidP="003709F4">
      <w:pPr>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p>
    <w:p w14:paraId="5AE86DE5" w14:textId="673F721F" w:rsidR="00DE7130" w:rsidRPr="00334310" w:rsidRDefault="00DE7130" w:rsidP="003709F4">
      <w:pPr>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334310">
        <w:rPr>
          <w:rFonts w:ascii="Times New Roman" w:hAnsi="Times New Roman" w:cs="Times New Roman"/>
          <w:color w:val="353535"/>
          <w:sz w:val="24"/>
          <w:szCs w:val="24"/>
          <w:u w:color="353535"/>
          <w:lang w:val="es-ES"/>
        </w:rPr>
        <w:t>El concepto pedagógico de </w:t>
      </w:r>
      <w:proofErr w:type="spellStart"/>
      <w:r w:rsidRPr="00334310">
        <w:rPr>
          <w:rFonts w:ascii="Times New Roman" w:hAnsi="Times New Roman" w:cs="Times New Roman"/>
          <w:bCs/>
          <w:sz w:val="24"/>
          <w:szCs w:val="24"/>
          <w:lang w:val="es-ES"/>
        </w:rPr>
        <w:t>artografía</w:t>
      </w:r>
      <w:proofErr w:type="spellEnd"/>
      <w:r w:rsidRPr="00334310">
        <w:rPr>
          <w:rFonts w:ascii="Times New Roman" w:hAnsi="Times New Roman" w:cs="Times New Roman"/>
          <w:sz w:val="24"/>
          <w:szCs w:val="24"/>
          <w:lang w:val="es-ES"/>
        </w:rPr>
        <w:t> </w:t>
      </w:r>
      <w:r w:rsidRPr="00334310">
        <w:rPr>
          <w:rFonts w:ascii="Times New Roman" w:hAnsi="Times New Roman" w:cs="Times New Roman"/>
          <w:color w:val="353535"/>
          <w:sz w:val="24"/>
          <w:szCs w:val="24"/>
          <w:u w:color="353535"/>
          <w:lang w:val="es-ES"/>
        </w:rPr>
        <w:t>seguido en centros universitarios canadienses aboga por el estudio de espacios anidados entre la enseñanza, la investigación y la práctica pedagógica. No sujeta la institución universitaria a la dualidad formativa/investigadora, sino que aquella se enriquece con apasionadas creaciones que resultan de la coexistencia de una cultura autóctona con la asimilación de nuevos lenguajes, imágenes, materiales, espacios que producen la movilización del conocimiento y de nuevas identidades.</w:t>
      </w:r>
    </w:p>
    <w:p w14:paraId="0809FEE9" w14:textId="77777777" w:rsidR="00900195" w:rsidRPr="00334310" w:rsidRDefault="00900195" w:rsidP="003709F4">
      <w:pPr>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21CCBFE9" w14:textId="77777777" w:rsidR="00DE7130" w:rsidRPr="00334310" w:rsidRDefault="00DE7130" w:rsidP="003709F4">
      <w:pPr>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334310">
        <w:rPr>
          <w:rFonts w:ascii="Times New Roman" w:hAnsi="Times New Roman" w:cs="Times New Roman"/>
          <w:color w:val="353535"/>
          <w:sz w:val="24"/>
          <w:szCs w:val="24"/>
          <w:u w:color="353535"/>
          <w:lang w:val="es-ES"/>
        </w:rPr>
        <w:t>En ese coexistir, la clase se convierte en aprendizaje. No hay dualidades de fenómenos distintos e independientes: contexto de clase, por una parte, y características del estudiante, por otra. Hay un sistema de aprendizaje complejo de relaciones interpersonales, esplendoroso, en el que estudiantes, profesor, ambiente, contexto y marco curricular se entrelazan y balbucean algo hasta entonces inimaginado.</w:t>
      </w:r>
    </w:p>
    <w:p w14:paraId="0284D67D" w14:textId="77777777" w:rsidR="00900195" w:rsidRPr="00334310" w:rsidRDefault="00900195" w:rsidP="003709F4">
      <w:pPr>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46EB1FB1" w14:textId="77777777" w:rsidR="00DE7130" w:rsidRPr="00334310" w:rsidRDefault="00DE7130" w:rsidP="003709F4">
      <w:pPr>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334310">
        <w:rPr>
          <w:rFonts w:ascii="Times New Roman" w:hAnsi="Times New Roman" w:cs="Times New Roman"/>
          <w:color w:val="353535"/>
          <w:sz w:val="24"/>
          <w:szCs w:val="24"/>
          <w:u w:color="353535"/>
          <w:lang w:val="es-ES"/>
        </w:rPr>
        <w:t xml:space="preserve">La </w:t>
      </w:r>
      <w:proofErr w:type="spellStart"/>
      <w:r w:rsidRPr="00334310">
        <w:rPr>
          <w:rFonts w:ascii="Times New Roman" w:hAnsi="Times New Roman" w:cs="Times New Roman"/>
          <w:color w:val="353535"/>
          <w:sz w:val="24"/>
          <w:szCs w:val="24"/>
          <w:u w:color="353535"/>
          <w:lang w:val="es-ES"/>
        </w:rPr>
        <w:t>co</w:t>
      </w:r>
      <w:proofErr w:type="spellEnd"/>
      <w:r w:rsidRPr="00334310">
        <w:rPr>
          <w:rFonts w:ascii="Times New Roman" w:hAnsi="Times New Roman" w:cs="Times New Roman"/>
          <w:color w:val="353535"/>
          <w:sz w:val="24"/>
          <w:szCs w:val="24"/>
          <w:u w:color="353535"/>
          <w:lang w:val="es-ES"/>
        </w:rPr>
        <w:t>-creación de espacios de exploración en el aula universitaria es una conversión de experiencias pedagógicas que se </w:t>
      </w:r>
      <w:r w:rsidRPr="00334310">
        <w:rPr>
          <w:rFonts w:ascii="Times New Roman" w:hAnsi="Times New Roman" w:cs="Times New Roman"/>
          <w:bCs/>
          <w:color w:val="353535"/>
          <w:sz w:val="24"/>
          <w:szCs w:val="24"/>
          <w:u w:color="353535"/>
          <w:lang w:val="es-ES"/>
        </w:rPr>
        <w:t>mueven</w:t>
      </w:r>
      <w:r w:rsidRPr="00334310">
        <w:rPr>
          <w:rFonts w:ascii="Times New Roman" w:hAnsi="Times New Roman" w:cs="Times New Roman"/>
          <w:color w:val="353535"/>
          <w:sz w:val="24"/>
          <w:szCs w:val="24"/>
          <w:u w:color="353535"/>
          <w:lang w:val="es-ES"/>
        </w:rPr>
        <w:t> en los espacios del aula y de la calle y coexisten en un tiempo urdiendo una especie de pieza teatral; es decir una pieza </w:t>
      </w:r>
      <w:r w:rsidRPr="00334310">
        <w:rPr>
          <w:rFonts w:ascii="Times New Roman" w:hAnsi="Times New Roman" w:cs="Times New Roman"/>
          <w:bCs/>
          <w:color w:val="353535"/>
          <w:sz w:val="24"/>
          <w:szCs w:val="24"/>
          <w:u w:color="353535"/>
          <w:lang w:val="es-ES"/>
        </w:rPr>
        <w:t>relacional</w:t>
      </w:r>
      <w:r w:rsidRPr="00334310">
        <w:rPr>
          <w:rFonts w:ascii="Times New Roman" w:hAnsi="Times New Roman" w:cs="Times New Roman"/>
          <w:color w:val="353535"/>
          <w:sz w:val="24"/>
          <w:szCs w:val="24"/>
          <w:u w:color="353535"/>
          <w:lang w:val="es-ES"/>
        </w:rPr>
        <w:t> para un ambiente vivo, que es </w:t>
      </w:r>
      <w:r w:rsidRPr="00334310">
        <w:rPr>
          <w:rFonts w:ascii="Times New Roman" w:hAnsi="Times New Roman" w:cs="Times New Roman"/>
          <w:bCs/>
          <w:color w:val="353535"/>
          <w:sz w:val="24"/>
          <w:szCs w:val="24"/>
          <w:u w:color="353535"/>
          <w:lang w:val="es-ES"/>
        </w:rPr>
        <w:t>morada</w:t>
      </w:r>
      <w:r w:rsidRPr="00334310">
        <w:rPr>
          <w:rFonts w:ascii="Times New Roman" w:hAnsi="Times New Roman" w:cs="Times New Roman"/>
          <w:color w:val="353535"/>
          <w:sz w:val="24"/>
          <w:szCs w:val="24"/>
          <w:u w:color="353535"/>
          <w:lang w:val="es-ES"/>
        </w:rPr>
        <w:t> de ideas combatientes e identidades combatidas; una obra que es polémica en la medida que se </w:t>
      </w:r>
      <w:r w:rsidRPr="00334310">
        <w:rPr>
          <w:rFonts w:ascii="Times New Roman" w:hAnsi="Times New Roman" w:cs="Times New Roman"/>
          <w:bCs/>
          <w:color w:val="353535"/>
          <w:sz w:val="24"/>
          <w:szCs w:val="24"/>
          <w:u w:color="353535"/>
          <w:lang w:val="es-ES"/>
        </w:rPr>
        <w:t>toman decisiones</w:t>
      </w:r>
      <w:r w:rsidRPr="00334310">
        <w:rPr>
          <w:rFonts w:ascii="Times New Roman" w:hAnsi="Times New Roman" w:cs="Times New Roman"/>
          <w:color w:val="353535"/>
          <w:sz w:val="24"/>
          <w:szCs w:val="24"/>
          <w:u w:color="353535"/>
          <w:lang w:val="es-ES"/>
        </w:rPr>
        <w:t> sobre la enseñanza y la investigación, y que es </w:t>
      </w:r>
      <w:r w:rsidRPr="00334310">
        <w:rPr>
          <w:rFonts w:ascii="Times New Roman" w:hAnsi="Times New Roman" w:cs="Times New Roman"/>
          <w:b/>
          <w:bCs/>
          <w:color w:val="353535"/>
          <w:sz w:val="24"/>
          <w:szCs w:val="24"/>
          <w:u w:color="353535"/>
          <w:lang w:val="es-ES"/>
        </w:rPr>
        <w:t>c</w:t>
      </w:r>
      <w:r w:rsidRPr="00334310">
        <w:rPr>
          <w:rFonts w:ascii="Times New Roman" w:hAnsi="Times New Roman" w:cs="Times New Roman"/>
          <w:bCs/>
          <w:color w:val="353535"/>
          <w:sz w:val="24"/>
          <w:szCs w:val="24"/>
          <w:u w:color="353535"/>
          <w:lang w:val="es-ES"/>
        </w:rPr>
        <w:t>onsciente</w:t>
      </w:r>
      <w:r w:rsidRPr="00334310">
        <w:rPr>
          <w:rFonts w:ascii="Times New Roman" w:hAnsi="Times New Roman" w:cs="Times New Roman"/>
          <w:b/>
          <w:bCs/>
          <w:color w:val="353535"/>
          <w:sz w:val="24"/>
          <w:szCs w:val="24"/>
          <w:u w:color="353535"/>
          <w:lang w:val="es-ES"/>
        </w:rPr>
        <w:t> </w:t>
      </w:r>
      <w:r w:rsidRPr="00334310">
        <w:rPr>
          <w:rFonts w:ascii="Times New Roman" w:hAnsi="Times New Roman" w:cs="Times New Roman"/>
          <w:color w:val="353535"/>
          <w:sz w:val="24"/>
          <w:szCs w:val="24"/>
          <w:u w:color="353535"/>
          <w:lang w:val="es-ES"/>
        </w:rPr>
        <w:t>de la problematicidad de la conjunción de tantos dichos de autores de investigación, artistas virtuosos y significados de textos curriculares que se </w:t>
      </w:r>
      <w:r w:rsidRPr="00334310">
        <w:rPr>
          <w:rFonts w:ascii="Times New Roman" w:hAnsi="Times New Roman" w:cs="Times New Roman"/>
          <w:bCs/>
          <w:color w:val="353535"/>
          <w:sz w:val="24"/>
          <w:szCs w:val="24"/>
          <w:u w:color="353535"/>
          <w:lang w:val="es-ES"/>
        </w:rPr>
        <w:t>diseminan</w:t>
      </w:r>
      <w:r w:rsidRPr="00334310">
        <w:rPr>
          <w:rFonts w:ascii="Times New Roman" w:hAnsi="Times New Roman" w:cs="Times New Roman"/>
          <w:color w:val="353535"/>
          <w:sz w:val="24"/>
          <w:szCs w:val="24"/>
          <w:u w:color="353535"/>
          <w:lang w:val="es-ES"/>
        </w:rPr>
        <w:t> entre los agentes del proceso de enseñanza-aprendizaje en clase.</w:t>
      </w:r>
    </w:p>
    <w:p w14:paraId="3D252279" w14:textId="77777777" w:rsidR="00900195" w:rsidRPr="00334310" w:rsidRDefault="00900195" w:rsidP="003709F4">
      <w:pPr>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452B9F2B" w14:textId="6F146025" w:rsidR="00DE7130" w:rsidRPr="00334310" w:rsidRDefault="00DE7130" w:rsidP="003709F4">
      <w:pPr>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334310">
        <w:rPr>
          <w:rFonts w:ascii="Times New Roman" w:hAnsi="Times New Roman" w:cs="Times New Roman"/>
          <w:color w:val="353535"/>
          <w:sz w:val="24"/>
          <w:szCs w:val="24"/>
          <w:u w:color="353535"/>
          <w:lang w:val="es-ES"/>
        </w:rPr>
        <w:t>La </w:t>
      </w:r>
      <w:proofErr w:type="spellStart"/>
      <w:r w:rsidRPr="00334310">
        <w:rPr>
          <w:rFonts w:ascii="Times New Roman" w:hAnsi="Times New Roman" w:cs="Times New Roman"/>
          <w:bCs/>
          <w:sz w:val="24"/>
          <w:szCs w:val="24"/>
          <w:lang w:val="es-ES"/>
        </w:rPr>
        <w:t>artografía</w:t>
      </w:r>
      <w:proofErr w:type="spellEnd"/>
      <w:r w:rsidRPr="00334310">
        <w:rPr>
          <w:rFonts w:ascii="Times New Roman" w:hAnsi="Times New Roman" w:cs="Times New Roman"/>
          <w:bCs/>
          <w:sz w:val="24"/>
          <w:szCs w:val="24"/>
          <w:lang w:val="es-ES"/>
        </w:rPr>
        <w:t> </w:t>
      </w:r>
      <w:r w:rsidRPr="00334310">
        <w:rPr>
          <w:rFonts w:ascii="Times New Roman" w:hAnsi="Times New Roman" w:cs="Times New Roman"/>
          <w:color w:val="353535"/>
          <w:sz w:val="24"/>
          <w:szCs w:val="24"/>
          <w:u w:color="353535"/>
          <w:lang w:val="es-ES"/>
        </w:rPr>
        <w:t xml:space="preserve">es, ante todo, una indagación viva; no simplemente una atmósfera pesada, ni un flujo creativo, ni un espacio, ni un tiempo, sino todo eso, pero en la vida, </w:t>
      </w:r>
      <w:r w:rsidRPr="00334310">
        <w:rPr>
          <w:rFonts w:ascii="Times New Roman" w:hAnsi="Times New Roman" w:cs="Times New Roman"/>
          <w:color w:val="353535"/>
          <w:sz w:val="24"/>
          <w:szCs w:val="24"/>
          <w:u w:color="353535"/>
          <w:lang w:val="es-ES"/>
        </w:rPr>
        <w:lastRenderedPageBreak/>
        <w:t>investigación en la autobiografía, en el autoestudio, en los aspectos sociales y personales del conocimiento.</w:t>
      </w:r>
    </w:p>
    <w:p w14:paraId="54A8441D" w14:textId="77777777" w:rsidR="00900195" w:rsidRDefault="00900195" w:rsidP="003709F4">
      <w:pPr>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47DA697E" w14:textId="77777777" w:rsidR="003709F4" w:rsidRPr="00334310" w:rsidRDefault="003709F4" w:rsidP="003709F4">
      <w:pPr>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3586149B" w14:textId="7E894BE6" w:rsidR="00DE7130" w:rsidRPr="00334310" w:rsidRDefault="00DE7130" w:rsidP="003709F4">
      <w:pPr>
        <w:autoSpaceDE w:val="0"/>
        <w:autoSpaceDN w:val="0"/>
        <w:adjustRightInd w:val="0"/>
        <w:spacing w:after="100"/>
        <w:ind w:firstLine="709"/>
        <w:jc w:val="center"/>
        <w:rPr>
          <w:rFonts w:ascii="Times New Roman" w:hAnsi="Times New Roman" w:cs="Times New Roman"/>
          <w:b/>
          <w:color w:val="353535"/>
          <w:sz w:val="24"/>
          <w:szCs w:val="24"/>
          <w:u w:color="353535"/>
          <w:lang w:val="es-ES"/>
        </w:rPr>
      </w:pPr>
      <w:r w:rsidRPr="00334310">
        <w:rPr>
          <w:rFonts w:ascii="Times New Roman" w:hAnsi="Times New Roman" w:cs="Times New Roman"/>
          <w:b/>
          <w:color w:val="353535"/>
          <w:sz w:val="24"/>
          <w:szCs w:val="24"/>
          <w:u w:color="353535"/>
          <w:lang w:val="es-ES"/>
        </w:rPr>
        <w:t>Aprendizaje auténtico en el pensamiento crítico</w:t>
      </w:r>
    </w:p>
    <w:p w14:paraId="7BB95529" w14:textId="77777777" w:rsidR="00900195" w:rsidRPr="00334310" w:rsidRDefault="00900195" w:rsidP="00C2223B">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p>
    <w:p w14:paraId="73D14BEE" w14:textId="293AEACD" w:rsidR="00DE7130" w:rsidRPr="0033431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334310">
        <w:rPr>
          <w:rFonts w:ascii="Times New Roman" w:hAnsi="Times New Roman" w:cs="Times New Roman"/>
          <w:color w:val="353535"/>
          <w:sz w:val="24"/>
          <w:szCs w:val="24"/>
          <w:u w:color="353535"/>
          <w:lang w:val="es-ES"/>
        </w:rPr>
        <w:t>¿Cómo se crea un </w:t>
      </w:r>
      <w:r w:rsidRPr="00334310">
        <w:rPr>
          <w:rFonts w:ascii="Times New Roman" w:hAnsi="Times New Roman" w:cs="Times New Roman"/>
          <w:b/>
          <w:bCs/>
          <w:color w:val="353535"/>
          <w:sz w:val="24"/>
          <w:szCs w:val="24"/>
          <w:u w:color="353535"/>
          <w:lang w:val="es-ES"/>
        </w:rPr>
        <w:t>ambiente</w:t>
      </w:r>
      <w:r w:rsidRPr="00334310">
        <w:rPr>
          <w:rFonts w:ascii="Times New Roman" w:hAnsi="Times New Roman" w:cs="Times New Roman"/>
          <w:color w:val="353535"/>
          <w:sz w:val="24"/>
          <w:szCs w:val="24"/>
          <w:u w:color="353535"/>
          <w:lang w:val="es-ES"/>
        </w:rPr>
        <w:t> para un estudiante del Grado de Maestro o del Máster de Educación Secundaria que </w:t>
      </w:r>
      <w:r w:rsidRPr="00334310">
        <w:rPr>
          <w:rFonts w:ascii="Times New Roman" w:hAnsi="Times New Roman" w:cs="Times New Roman"/>
          <w:sz w:val="24"/>
          <w:szCs w:val="24"/>
          <w:lang w:val="es-ES"/>
        </w:rPr>
        <w:t>triangule </w:t>
      </w:r>
      <w:r w:rsidRPr="00334310">
        <w:rPr>
          <w:rFonts w:ascii="Times New Roman" w:hAnsi="Times New Roman" w:cs="Times New Roman"/>
          <w:color w:val="353535"/>
          <w:sz w:val="24"/>
          <w:szCs w:val="24"/>
          <w:u w:color="353535"/>
          <w:lang w:val="es-ES"/>
        </w:rPr>
        <w:t>el aprendizaje auténtico con el desarrollo de su talento y competencia en la educación artística?</w:t>
      </w:r>
    </w:p>
    <w:p w14:paraId="2D7CAB2C" w14:textId="77777777" w:rsidR="00900195" w:rsidRPr="00334310" w:rsidRDefault="0090019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544E8866" w14:textId="77777777" w:rsidR="00900195" w:rsidRPr="0033431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334310">
        <w:rPr>
          <w:rFonts w:ascii="Times New Roman" w:hAnsi="Times New Roman" w:cs="Times New Roman"/>
          <w:color w:val="353535"/>
          <w:sz w:val="24"/>
          <w:szCs w:val="24"/>
          <w:u w:color="353535"/>
          <w:lang w:val="es-ES"/>
        </w:rPr>
        <w:t xml:space="preserve">A la información comercial de nuestro tiempo, el profesor de arte que promueve el aprendizaje auténtico opone un mundo real que tiene significado, dejando que la mesura o desmesura del estudiante defina las tareas de clase. Y si consume más tiempo en la consecución de una tarea, por lo menos que la investigue desde diversos ángulos. Que no escatime las fuentes y fuerzas mentales para la producción de una actividad, porque las inteligencias son múltiples y la idoneidad se manifiesta en plurales direcciones. Y que la reflexión personal se mantenga en cierta tensión hasta expresar talento. </w:t>
      </w:r>
    </w:p>
    <w:p w14:paraId="44FA4B12" w14:textId="77777777" w:rsidR="00900195" w:rsidRPr="00334310" w:rsidRDefault="0090019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45E274F1" w14:textId="77777777" w:rsidR="00900195" w:rsidRPr="0033431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334310">
        <w:rPr>
          <w:rFonts w:ascii="Times New Roman" w:hAnsi="Times New Roman" w:cs="Times New Roman"/>
          <w:color w:val="353535"/>
          <w:sz w:val="24"/>
          <w:szCs w:val="24"/>
          <w:u w:color="353535"/>
          <w:lang w:val="es-ES"/>
        </w:rPr>
        <w:t>Tampoco significa este aprendizaje una aptitud para encerrarse en sí mismo sin que pida alianza y </w:t>
      </w:r>
      <w:r w:rsidRPr="00334310">
        <w:rPr>
          <w:rFonts w:ascii="Times New Roman" w:hAnsi="Times New Roman" w:cs="Times New Roman"/>
          <w:bCs/>
          <w:sz w:val="24"/>
          <w:szCs w:val="24"/>
          <w:lang w:val="es-ES"/>
        </w:rPr>
        <w:t>colaboración</w:t>
      </w:r>
      <w:r w:rsidRPr="00334310">
        <w:rPr>
          <w:rFonts w:ascii="Times New Roman" w:hAnsi="Times New Roman" w:cs="Times New Roman"/>
          <w:sz w:val="24"/>
          <w:szCs w:val="24"/>
          <w:lang w:val="es-ES"/>
        </w:rPr>
        <w:t> </w:t>
      </w:r>
      <w:r w:rsidRPr="00334310">
        <w:rPr>
          <w:rFonts w:ascii="Times New Roman" w:hAnsi="Times New Roman" w:cs="Times New Roman"/>
          <w:color w:val="353535"/>
          <w:sz w:val="24"/>
          <w:szCs w:val="24"/>
          <w:u w:color="353535"/>
          <w:lang w:val="es-ES"/>
        </w:rPr>
        <w:t xml:space="preserve">a los demás. Y este modo de proceder en la asignatura de arte no debe ser insensible para el estudiante. Tampoco que lo separe del aprendizaje de otras materias (música, danza, drama, artes visuales, ciencias, etc.), que lo aleje de formas de evaluación de procesos intrapersonales de creación, que lo distancie de factores sociales ambientales (pruebas objetivas, portafolios, etc.), que lo aísle de las experiencias de los demás estudiantes nacionales o extranjeros, resistiendo ante los conocimientos anteriores que cada uno tuviere. </w:t>
      </w:r>
    </w:p>
    <w:p w14:paraId="5D6AA132" w14:textId="77777777" w:rsidR="00900195" w:rsidRPr="00334310" w:rsidRDefault="0090019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3F5AF08F" w14:textId="1BAD2B80" w:rsidR="00DE7130" w:rsidRPr="0033431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334310">
        <w:rPr>
          <w:rFonts w:ascii="Times New Roman" w:hAnsi="Times New Roman" w:cs="Times New Roman"/>
          <w:color w:val="353535"/>
          <w:sz w:val="24"/>
          <w:szCs w:val="24"/>
          <w:u w:color="353535"/>
          <w:lang w:val="es-ES"/>
        </w:rPr>
        <w:t>En el aprendizaje auténtico no hay borradores, hay producciones que tienen valor en sí mismas. Es la autenticidad un sí a la diversidad de resultados, a las réplicas de soluciones alternativas para la vida real, en definitiva, un sí a los problemas vocacionales y </w:t>
      </w:r>
      <w:r w:rsidRPr="00334310">
        <w:rPr>
          <w:rFonts w:ascii="Times New Roman" w:hAnsi="Times New Roman" w:cs="Times New Roman"/>
          <w:color w:val="353535"/>
          <w:sz w:val="24"/>
          <w:szCs w:val="24"/>
          <w:lang w:val="es-ES"/>
        </w:rPr>
        <w:t>laborales.</w:t>
      </w:r>
    </w:p>
    <w:p w14:paraId="5EB6D0E1" w14:textId="77777777" w:rsidR="00900195" w:rsidRPr="00334310" w:rsidRDefault="0090019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1ECB649C" w14:textId="7431B0C3" w:rsidR="00DE7130" w:rsidRPr="00334310" w:rsidRDefault="00DE7130" w:rsidP="00334310">
      <w:pPr>
        <w:widowControl w:val="0"/>
        <w:autoSpaceDE w:val="0"/>
        <w:autoSpaceDN w:val="0"/>
        <w:adjustRightInd w:val="0"/>
        <w:spacing w:after="100"/>
        <w:ind w:firstLine="709"/>
        <w:jc w:val="center"/>
        <w:rPr>
          <w:rFonts w:ascii="Times New Roman" w:hAnsi="Times New Roman" w:cs="Times New Roman"/>
          <w:b/>
          <w:color w:val="353535"/>
          <w:sz w:val="24"/>
          <w:szCs w:val="24"/>
          <w:u w:color="353535"/>
          <w:lang w:val="es-ES"/>
        </w:rPr>
      </w:pPr>
      <w:r w:rsidRPr="00334310">
        <w:rPr>
          <w:rFonts w:ascii="Times New Roman" w:hAnsi="Times New Roman" w:cs="Times New Roman"/>
          <w:b/>
          <w:color w:val="353535"/>
          <w:sz w:val="24"/>
          <w:szCs w:val="24"/>
          <w:u w:color="353535"/>
          <w:lang w:val="es-ES"/>
        </w:rPr>
        <w:t>Medición del ambiente de una clase de educación artística</w:t>
      </w:r>
    </w:p>
    <w:p w14:paraId="26784026" w14:textId="77777777" w:rsidR="00900195" w:rsidRPr="00334310" w:rsidRDefault="00900195" w:rsidP="00C2223B">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p>
    <w:p w14:paraId="4AC46305" w14:textId="3778FA2A" w:rsidR="00954F5C" w:rsidRPr="0033431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334310">
        <w:rPr>
          <w:rFonts w:ascii="Times New Roman" w:hAnsi="Times New Roman" w:cs="Times New Roman"/>
          <w:color w:val="353535"/>
          <w:sz w:val="24"/>
          <w:szCs w:val="24"/>
          <w:u w:color="353535"/>
          <w:lang w:val="es-ES"/>
        </w:rPr>
        <w:t>Las virtudes de una educación artística en el aula residen en las dimensiones y factores que se desprenden de un buen </w:t>
      </w:r>
      <w:r w:rsidRPr="00334310">
        <w:rPr>
          <w:rFonts w:ascii="Times New Roman" w:hAnsi="Times New Roman" w:cs="Times New Roman"/>
          <w:sz w:val="24"/>
          <w:szCs w:val="24"/>
          <w:lang w:val="es-ES"/>
        </w:rPr>
        <w:t>ambiente.</w:t>
      </w:r>
      <w:r w:rsidRPr="00334310">
        <w:rPr>
          <w:rFonts w:ascii="Times New Roman" w:hAnsi="Times New Roman" w:cs="Times New Roman"/>
          <w:color w:val="353535"/>
          <w:sz w:val="24"/>
          <w:szCs w:val="24"/>
          <w:u w:color="353535"/>
          <w:lang w:val="es-ES"/>
        </w:rPr>
        <w:t xml:space="preserve"> El ambiente, clima, </w:t>
      </w:r>
      <w:proofErr w:type="spellStart"/>
      <w:r w:rsidRPr="00334310">
        <w:rPr>
          <w:rFonts w:ascii="Times New Roman" w:hAnsi="Times New Roman" w:cs="Times New Roman"/>
          <w:color w:val="353535"/>
          <w:sz w:val="24"/>
          <w:szCs w:val="24"/>
          <w:u w:color="353535"/>
          <w:lang w:val="es-ES"/>
        </w:rPr>
        <w:t>milieu</w:t>
      </w:r>
      <w:proofErr w:type="spellEnd"/>
      <w:r w:rsidRPr="00334310">
        <w:rPr>
          <w:rFonts w:ascii="Times New Roman" w:hAnsi="Times New Roman" w:cs="Times New Roman"/>
          <w:color w:val="353535"/>
          <w:sz w:val="24"/>
          <w:szCs w:val="24"/>
          <w:u w:color="353535"/>
          <w:lang w:val="es-ES"/>
        </w:rPr>
        <w:t xml:space="preserve"> o atmósfera es un constructo poderoso que engendra múltiples instrumentos evaluativos, según el foco de </w:t>
      </w:r>
      <w:r w:rsidRPr="00334310">
        <w:rPr>
          <w:rFonts w:ascii="Times New Roman" w:hAnsi="Times New Roman" w:cs="Times New Roman"/>
          <w:color w:val="353535"/>
          <w:sz w:val="24"/>
          <w:szCs w:val="24"/>
          <w:u w:color="353535"/>
          <w:lang w:val="es-ES"/>
        </w:rPr>
        <w:lastRenderedPageBreak/>
        <w:t xml:space="preserve">preocupación (social, familiar, físico), los individuos (compañeros, docentes, familia) o las estancias (aprendizaje, currículo, actitudes, valores). </w:t>
      </w:r>
    </w:p>
    <w:p w14:paraId="5C5B2367" w14:textId="77777777" w:rsidR="003709F4" w:rsidRPr="00334310" w:rsidRDefault="003709F4" w:rsidP="00697A63">
      <w:pPr>
        <w:widowControl w:val="0"/>
        <w:autoSpaceDE w:val="0"/>
        <w:autoSpaceDN w:val="0"/>
        <w:adjustRightInd w:val="0"/>
        <w:spacing w:after="100"/>
        <w:jc w:val="both"/>
        <w:rPr>
          <w:rFonts w:ascii="Times New Roman" w:hAnsi="Times New Roman" w:cs="Times New Roman"/>
          <w:color w:val="353535"/>
          <w:sz w:val="24"/>
          <w:szCs w:val="24"/>
          <w:u w:color="353535"/>
          <w:lang w:val="es-ES"/>
        </w:rPr>
      </w:pPr>
    </w:p>
    <w:p w14:paraId="7BDF7329" w14:textId="6B17A69B" w:rsidR="00DE7130" w:rsidRPr="0033431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334310">
        <w:rPr>
          <w:rFonts w:ascii="Times New Roman" w:hAnsi="Times New Roman" w:cs="Times New Roman"/>
          <w:color w:val="353535"/>
          <w:sz w:val="24"/>
          <w:szCs w:val="24"/>
          <w:u w:color="353535"/>
          <w:lang w:val="es-ES"/>
        </w:rPr>
        <w:t>La medición del ambiente de una clase es entrar en las percepciones de los estudiantes universitarios o de niños de un centro educativo para revelar su perspicacia sobre las relaciones humanas, desvelar el conocimiento de sí mismo y exteriorizar cómo cambia o se mantiene un sistema de gestión organizativo.</w:t>
      </w:r>
    </w:p>
    <w:p w14:paraId="3721E8DC" w14:textId="77777777" w:rsidR="00954F5C" w:rsidRPr="00334310" w:rsidRDefault="00954F5C"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33516D47" w14:textId="77777777" w:rsidR="00954F5C" w:rsidRPr="0033431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334310">
        <w:rPr>
          <w:rFonts w:ascii="Times New Roman" w:hAnsi="Times New Roman" w:cs="Times New Roman"/>
          <w:color w:val="353535"/>
          <w:sz w:val="24"/>
          <w:szCs w:val="24"/>
          <w:u w:color="353535"/>
          <w:lang w:val="es-ES"/>
        </w:rPr>
        <w:t xml:space="preserve">Esta imagen que los estudiantes dan de su aprendizaje en clase, además de su valor correlacional con la satisfacción o con el rendimiento personal y social, queda en pie en un formato de </w:t>
      </w:r>
      <w:proofErr w:type="spellStart"/>
      <w:r w:rsidRPr="00334310">
        <w:rPr>
          <w:rFonts w:ascii="Times New Roman" w:hAnsi="Times New Roman" w:cs="Times New Roman"/>
          <w:color w:val="353535"/>
          <w:sz w:val="24"/>
          <w:szCs w:val="24"/>
          <w:u w:color="353535"/>
          <w:lang w:val="es-ES"/>
        </w:rPr>
        <w:t>climagrama</w:t>
      </w:r>
      <w:proofErr w:type="spellEnd"/>
      <w:r w:rsidRPr="00334310">
        <w:rPr>
          <w:rFonts w:ascii="Times New Roman" w:hAnsi="Times New Roman" w:cs="Times New Roman"/>
          <w:color w:val="353535"/>
          <w:sz w:val="24"/>
          <w:szCs w:val="24"/>
          <w:u w:color="353535"/>
          <w:lang w:val="es-ES"/>
        </w:rPr>
        <w:t xml:space="preserve"> que explica con hondura las diferencias de las características metacognitivas y sociales de los sujetos. </w:t>
      </w:r>
    </w:p>
    <w:p w14:paraId="29BA4100" w14:textId="77777777" w:rsidR="00954F5C" w:rsidRPr="00334310" w:rsidRDefault="00954F5C"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4651D877" w14:textId="55DA1090" w:rsidR="00DE7130" w:rsidRPr="0033431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334310">
        <w:rPr>
          <w:rFonts w:ascii="Times New Roman" w:hAnsi="Times New Roman" w:cs="Times New Roman"/>
          <w:color w:val="353535"/>
          <w:sz w:val="24"/>
          <w:szCs w:val="24"/>
          <w:u w:color="353535"/>
          <w:lang w:val="es-ES"/>
        </w:rPr>
        <w:t xml:space="preserve">En consecuencia, la superposición de </w:t>
      </w:r>
      <w:proofErr w:type="spellStart"/>
      <w:r w:rsidRPr="00334310">
        <w:rPr>
          <w:rFonts w:ascii="Times New Roman" w:hAnsi="Times New Roman" w:cs="Times New Roman"/>
          <w:color w:val="353535"/>
          <w:sz w:val="24"/>
          <w:szCs w:val="24"/>
          <w:u w:color="353535"/>
          <w:lang w:val="es-ES"/>
        </w:rPr>
        <w:t>climagramas</w:t>
      </w:r>
      <w:proofErr w:type="spellEnd"/>
      <w:r w:rsidRPr="00334310">
        <w:rPr>
          <w:rFonts w:ascii="Times New Roman" w:hAnsi="Times New Roman" w:cs="Times New Roman"/>
          <w:color w:val="353535"/>
          <w:sz w:val="24"/>
          <w:szCs w:val="24"/>
          <w:u w:color="353535"/>
          <w:lang w:val="es-ES"/>
        </w:rPr>
        <w:t xml:space="preserve"> de una clase en un curso académico ofrece probabilidades razonables de las curvas de cambio de las preferencias instructivas de los estudiantes y de sus aproximaciones al aprendizaje.</w:t>
      </w:r>
    </w:p>
    <w:p w14:paraId="2AEF2454" w14:textId="77777777" w:rsidR="00954F5C" w:rsidRPr="00334310" w:rsidRDefault="00954F5C"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4CEA2EB6" w14:textId="31570C92" w:rsidR="00DE7130" w:rsidRPr="00334310" w:rsidRDefault="00DE7130" w:rsidP="00334310">
      <w:pPr>
        <w:widowControl w:val="0"/>
        <w:autoSpaceDE w:val="0"/>
        <w:autoSpaceDN w:val="0"/>
        <w:adjustRightInd w:val="0"/>
        <w:spacing w:after="100"/>
        <w:ind w:firstLine="709"/>
        <w:jc w:val="center"/>
        <w:rPr>
          <w:rFonts w:ascii="Times New Roman" w:hAnsi="Times New Roman" w:cs="Times New Roman"/>
          <w:b/>
          <w:color w:val="353535"/>
          <w:sz w:val="24"/>
          <w:szCs w:val="24"/>
          <w:u w:color="353535"/>
          <w:lang w:val="es-ES"/>
        </w:rPr>
      </w:pPr>
      <w:r w:rsidRPr="00334310">
        <w:rPr>
          <w:rFonts w:ascii="Times New Roman" w:hAnsi="Times New Roman" w:cs="Times New Roman"/>
          <w:b/>
          <w:color w:val="353535"/>
          <w:sz w:val="24"/>
          <w:szCs w:val="24"/>
          <w:u w:color="353535"/>
          <w:lang w:val="es-ES"/>
        </w:rPr>
        <w:t>El estudiante con talento es experto en su conocimiento disciplinar</w:t>
      </w:r>
    </w:p>
    <w:p w14:paraId="695C6AEC" w14:textId="77777777" w:rsidR="00954F5C" w:rsidRPr="00334310" w:rsidRDefault="00954F5C" w:rsidP="00C2223B">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p>
    <w:p w14:paraId="1CA2B590" w14:textId="42F5DF45" w:rsidR="00954F5C" w:rsidRPr="0033431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334310">
        <w:rPr>
          <w:rFonts w:ascii="Times New Roman" w:hAnsi="Times New Roman" w:cs="Times New Roman"/>
          <w:color w:val="353535"/>
          <w:sz w:val="24"/>
          <w:szCs w:val="24"/>
          <w:u w:color="353535"/>
          <w:lang w:val="es-ES"/>
        </w:rPr>
        <w:t xml:space="preserve">El claro presentimiento didáctico que sostiene la enseñanza del arte en la universidad, su </w:t>
      </w:r>
      <w:proofErr w:type="spellStart"/>
      <w:r w:rsidRPr="00334310">
        <w:rPr>
          <w:rFonts w:ascii="Times New Roman" w:hAnsi="Times New Roman" w:cs="Times New Roman"/>
          <w:color w:val="353535"/>
          <w:sz w:val="24"/>
          <w:szCs w:val="24"/>
          <w:u w:color="353535"/>
          <w:lang w:val="es-ES"/>
        </w:rPr>
        <w:t>psicologicismo</w:t>
      </w:r>
      <w:proofErr w:type="spellEnd"/>
      <w:r w:rsidRPr="00334310">
        <w:rPr>
          <w:rFonts w:ascii="Times New Roman" w:hAnsi="Times New Roman" w:cs="Times New Roman"/>
          <w:color w:val="353535"/>
          <w:sz w:val="24"/>
          <w:szCs w:val="24"/>
          <w:u w:color="353535"/>
          <w:lang w:val="es-ES"/>
        </w:rPr>
        <w:t>, es porque el </w:t>
      </w:r>
      <w:r w:rsidRPr="00334310">
        <w:rPr>
          <w:rFonts w:ascii="Times New Roman" w:hAnsi="Times New Roman" w:cs="Times New Roman"/>
          <w:sz w:val="24"/>
          <w:szCs w:val="24"/>
          <w:lang w:val="es-ES"/>
        </w:rPr>
        <w:t>estudiante </w:t>
      </w:r>
      <w:r w:rsidRPr="00334310">
        <w:rPr>
          <w:rFonts w:ascii="Times New Roman" w:hAnsi="Times New Roman" w:cs="Times New Roman"/>
          <w:color w:val="353535"/>
          <w:sz w:val="24"/>
          <w:szCs w:val="24"/>
          <w:u w:color="353535"/>
          <w:lang w:val="es-ES"/>
        </w:rPr>
        <w:t xml:space="preserve">es un constructor de conocimiento. Su anuncio es razonable: un estudiante experto que </w:t>
      </w:r>
      <w:proofErr w:type="gramStart"/>
      <w:r w:rsidRPr="00334310">
        <w:rPr>
          <w:rFonts w:ascii="Times New Roman" w:hAnsi="Times New Roman" w:cs="Times New Roman"/>
          <w:color w:val="353535"/>
          <w:sz w:val="24"/>
          <w:szCs w:val="24"/>
          <w:u w:color="353535"/>
          <w:lang w:val="es-ES"/>
        </w:rPr>
        <w:t>selecciona,</w:t>
      </w:r>
      <w:proofErr w:type="gramEnd"/>
      <w:r w:rsidRPr="00334310">
        <w:rPr>
          <w:rFonts w:ascii="Times New Roman" w:hAnsi="Times New Roman" w:cs="Times New Roman"/>
          <w:color w:val="353535"/>
          <w:sz w:val="24"/>
          <w:szCs w:val="24"/>
          <w:u w:color="353535"/>
          <w:lang w:val="es-ES"/>
        </w:rPr>
        <w:t xml:space="preserve"> interpreta y aplica nueva información; un estudiante que se </w:t>
      </w:r>
      <w:hyperlink r:id="rId103" w:history="1">
        <w:r w:rsidRPr="00334310">
          <w:rPr>
            <w:rFonts w:ascii="Times New Roman" w:hAnsi="Times New Roman" w:cs="Times New Roman"/>
            <w:sz w:val="24"/>
            <w:szCs w:val="24"/>
            <w:lang w:val="es-ES"/>
          </w:rPr>
          <w:t>autorregula</w:t>
        </w:r>
      </w:hyperlink>
      <w:r w:rsidRPr="00334310">
        <w:rPr>
          <w:rFonts w:ascii="Times New Roman" w:hAnsi="Times New Roman" w:cs="Times New Roman"/>
          <w:sz w:val="24"/>
          <w:szCs w:val="24"/>
          <w:lang w:val="es-ES"/>
        </w:rPr>
        <w:t> </w:t>
      </w:r>
      <w:r w:rsidRPr="00334310">
        <w:rPr>
          <w:rFonts w:ascii="Times New Roman" w:hAnsi="Times New Roman" w:cs="Times New Roman"/>
          <w:color w:val="353535"/>
          <w:sz w:val="24"/>
          <w:szCs w:val="24"/>
          <w:u w:color="353535"/>
          <w:lang w:val="es-ES"/>
        </w:rPr>
        <w:t xml:space="preserve">en el aprendizaje, y que saca a relucir su responsabilidad social y académica ante los desafíos de nuevos aprendizajes. </w:t>
      </w:r>
    </w:p>
    <w:p w14:paraId="34DA4FED" w14:textId="77777777" w:rsidR="00954F5C" w:rsidRPr="00334310" w:rsidRDefault="00954F5C"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4F0EE205" w14:textId="291C118E" w:rsidR="00DE7130" w:rsidRPr="0033431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334310">
        <w:rPr>
          <w:rFonts w:ascii="Times New Roman" w:hAnsi="Times New Roman" w:cs="Times New Roman"/>
          <w:color w:val="353535"/>
          <w:sz w:val="24"/>
          <w:szCs w:val="24"/>
          <w:u w:color="353535"/>
          <w:lang w:val="es-ES"/>
        </w:rPr>
        <w:t>El lenguaje instructivo docente, en este caso, es el de facilitar moralmente piezas informativas, entrenar al estudiante en los movimientos balbucientes que alientan sus preguntas, y cuando éste se halla en un punto romo, inseguro, darle claves visuales o verbales.</w:t>
      </w:r>
    </w:p>
    <w:p w14:paraId="32D7D211" w14:textId="77777777" w:rsidR="00954F5C" w:rsidRPr="00334310" w:rsidRDefault="00954F5C"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6D832FC8" w14:textId="050C2BB4" w:rsidR="00954F5C" w:rsidRPr="0033431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334310">
        <w:rPr>
          <w:rFonts w:ascii="Times New Roman" w:hAnsi="Times New Roman" w:cs="Times New Roman"/>
          <w:color w:val="353535"/>
          <w:sz w:val="24"/>
          <w:szCs w:val="24"/>
          <w:u w:color="353535"/>
          <w:lang w:val="es-ES"/>
        </w:rPr>
        <w:t>Uno de los espacios más razonables de aprendizaje artístico es un </w:t>
      </w:r>
      <w:r w:rsidRPr="00334310">
        <w:rPr>
          <w:rFonts w:ascii="Times New Roman" w:hAnsi="Times New Roman" w:cs="Times New Roman"/>
          <w:bCs/>
          <w:sz w:val="24"/>
          <w:szCs w:val="24"/>
          <w:lang w:val="es-ES"/>
        </w:rPr>
        <w:t>museo</w:t>
      </w:r>
      <w:r w:rsidRPr="00334310">
        <w:rPr>
          <w:rFonts w:ascii="Times New Roman" w:hAnsi="Times New Roman" w:cs="Times New Roman"/>
          <w:sz w:val="24"/>
          <w:szCs w:val="24"/>
          <w:lang w:val="es-ES"/>
        </w:rPr>
        <w:t> </w:t>
      </w:r>
      <w:r w:rsidRPr="00334310">
        <w:rPr>
          <w:rFonts w:ascii="Times New Roman" w:hAnsi="Times New Roman" w:cs="Times New Roman"/>
          <w:color w:val="353535"/>
          <w:sz w:val="24"/>
          <w:szCs w:val="24"/>
          <w:u w:color="353535"/>
          <w:lang w:val="es-ES"/>
        </w:rPr>
        <w:t xml:space="preserve">que ofrece posibilidades de fina arquitectura, organización de actividades y brinda razones para la creación de conocimientos, signos y explicaciones, actitudes y sentimientos hacia lo bello y valores de participación social y familiar. </w:t>
      </w:r>
    </w:p>
    <w:p w14:paraId="4021D61E" w14:textId="77777777" w:rsidR="00954F5C" w:rsidRPr="00334310" w:rsidRDefault="00954F5C"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05068D78" w14:textId="77777777" w:rsidR="00954F5C" w:rsidRPr="00334310" w:rsidRDefault="00DE7130" w:rsidP="009879D9">
      <w:pPr>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334310">
        <w:rPr>
          <w:rFonts w:ascii="Times New Roman" w:hAnsi="Times New Roman" w:cs="Times New Roman"/>
          <w:color w:val="353535"/>
          <w:sz w:val="24"/>
          <w:szCs w:val="24"/>
          <w:u w:color="353535"/>
          <w:lang w:val="es-ES"/>
        </w:rPr>
        <w:lastRenderedPageBreak/>
        <w:t>El uso de un instrumento tecnológico que mida el ambiente </w:t>
      </w:r>
      <w:r w:rsidRPr="00334310">
        <w:rPr>
          <w:rFonts w:ascii="Times New Roman" w:hAnsi="Times New Roman" w:cs="Times New Roman"/>
          <w:sz w:val="24"/>
          <w:szCs w:val="24"/>
          <w:lang w:val="es-ES"/>
        </w:rPr>
        <w:t>constructivista </w:t>
      </w:r>
      <w:r w:rsidRPr="00334310">
        <w:rPr>
          <w:rFonts w:ascii="Times New Roman" w:hAnsi="Times New Roman" w:cs="Times New Roman"/>
          <w:color w:val="353535"/>
          <w:sz w:val="24"/>
          <w:szCs w:val="24"/>
          <w:u w:color="353535"/>
          <w:lang w:val="es-ES"/>
        </w:rPr>
        <w:t xml:space="preserve">de un museo es ahondar en el conocimiento de un estudiante y de cómo éste da significado permanente a lo que ve: la relevancia personal de sus experiencias en un museo de pintura, arqueológico, antropológico o de historia natural añade un profundo significado a su propia vida personal y social. </w:t>
      </w:r>
    </w:p>
    <w:p w14:paraId="7C700319" w14:textId="77777777" w:rsidR="00954F5C" w:rsidRPr="00334310" w:rsidRDefault="00954F5C"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0901B4DC" w14:textId="55729D67" w:rsidR="00DE7130" w:rsidRPr="0033431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334310">
        <w:rPr>
          <w:rFonts w:ascii="Times New Roman" w:hAnsi="Times New Roman" w:cs="Times New Roman"/>
          <w:color w:val="353535"/>
          <w:sz w:val="24"/>
          <w:szCs w:val="24"/>
          <w:u w:color="353535"/>
          <w:lang w:val="es-ES"/>
        </w:rPr>
        <w:t xml:space="preserve">La reconversión del museo como ensayo de aprendizaje permanente ayudado por la tecnología de las tabletas es una experiencia moderna que confiere a </w:t>
      </w:r>
      <w:r w:rsidR="00334310" w:rsidRPr="00334310">
        <w:rPr>
          <w:rFonts w:ascii="Times New Roman" w:hAnsi="Times New Roman" w:cs="Times New Roman"/>
          <w:color w:val="353535"/>
          <w:sz w:val="24"/>
          <w:szCs w:val="24"/>
          <w:u w:color="353535"/>
          <w:lang w:val="es-ES"/>
        </w:rPr>
        <w:t>aquellas nuevas oportunidades</w:t>
      </w:r>
      <w:r w:rsidRPr="00334310">
        <w:rPr>
          <w:rFonts w:ascii="Times New Roman" w:hAnsi="Times New Roman" w:cs="Times New Roman"/>
          <w:color w:val="353535"/>
          <w:sz w:val="24"/>
          <w:szCs w:val="24"/>
          <w:u w:color="353535"/>
          <w:lang w:val="es-ES"/>
        </w:rPr>
        <w:t xml:space="preserve"> de información. Frente al museo-baúl, insondable y enciclopédico, ahora es una arquitectura diseñada para la interrogación, una edificación que contiene itinerarios, sugiere narración, acrecienta la percepción de los observadores, y establece debates focalizados para el desarrollo de talento.</w:t>
      </w:r>
    </w:p>
    <w:p w14:paraId="7033D65B" w14:textId="77777777" w:rsidR="00954F5C" w:rsidRPr="00334310" w:rsidRDefault="00954F5C"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0FB36011" w14:textId="77777777" w:rsidR="00954F5C" w:rsidRPr="0033431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334310">
        <w:rPr>
          <w:rFonts w:ascii="Times New Roman" w:hAnsi="Times New Roman" w:cs="Times New Roman"/>
          <w:color w:val="353535"/>
          <w:sz w:val="24"/>
          <w:szCs w:val="24"/>
          <w:u w:color="353535"/>
          <w:lang w:val="es-ES"/>
        </w:rPr>
        <w:t xml:space="preserve">Un museo es como una memoria que contiene piezas que añaden incertidumbre a la ciencia y que un estudiante aprende a relativizar como teoría dependiente de autor y de época. Tras esa declaración existe un cuestionamiento crítico a la voz del profesor que exhibe el conocimiento del arte con afirmaciones que no son revertidas. </w:t>
      </w:r>
    </w:p>
    <w:p w14:paraId="1413A31A" w14:textId="77777777" w:rsidR="00954F5C" w:rsidRPr="00334310" w:rsidRDefault="00954F5C"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218403A3" w14:textId="6F791B27" w:rsidR="00DE7130" w:rsidRPr="0033431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334310">
        <w:rPr>
          <w:rFonts w:ascii="Times New Roman" w:hAnsi="Times New Roman" w:cs="Times New Roman"/>
          <w:color w:val="353535"/>
          <w:sz w:val="24"/>
          <w:szCs w:val="24"/>
          <w:u w:color="353535"/>
          <w:lang w:val="es-ES"/>
        </w:rPr>
        <w:t>Bajo la perspectiva de un museo de las ideas, que no solo de los objetos, la utilización de un instrumento que evalúe el ambiente constructivista de actividades del museo es mostrar la comunión de intereses entre alumnos, o cómo éstos mercadean ideas e intercambian justificaciones de sus criticismos. En definitiva, un espacio escénico que no quiere huir de la viabilidad de las ideas de los demás, sino compartirlas bajo un moderado control.</w:t>
      </w:r>
    </w:p>
    <w:p w14:paraId="5064E0B4" w14:textId="77777777" w:rsidR="00954F5C" w:rsidRPr="00334310" w:rsidRDefault="00954F5C"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490D4570" w14:textId="77777777" w:rsidR="00954F5C" w:rsidRPr="0033431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334310">
        <w:rPr>
          <w:rFonts w:ascii="Times New Roman" w:hAnsi="Times New Roman" w:cs="Times New Roman"/>
          <w:color w:val="353535"/>
          <w:sz w:val="24"/>
          <w:szCs w:val="24"/>
          <w:u w:color="353535"/>
          <w:lang w:val="es-ES"/>
        </w:rPr>
        <w:t xml:space="preserve">Los estudiantes de Institutos de Educación Secundaria (IES) y de grados y másteres universitarios costosos tienen distintas percepciones sobre el vigor de las instituciones educativas para el desarrollo de programas artísticos. </w:t>
      </w:r>
    </w:p>
    <w:p w14:paraId="7CDFD8A0" w14:textId="77777777" w:rsidR="00954F5C" w:rsidRPr="00334310" w:rsidRDefault="00954F5C"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608C4207" w14:textId="1D2DB0AF" w:rsidR="00DE7130" w:rsidRPr="0033431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334310">
        <w:rPr>
          <w:rFonts w:ascii="Times New Roman" w:hAnsi="Times New Roman" w:cs="Times New Roman"/>
          <w:color w:val="353535"/>
          <w:sz w:val="24"/>
          <w:szCs w:val="24"/>
          <w:u w:color="353535"/>
          <w:lang w:val="es-ES"/>
        </w:rPr>
        <w:t>En un estudio descriptivo norteamericano se comparó, entre otras habilidades, el grado en que los centros educativos ofrecían una dieta nutriente de competencias de aprendizaje. Y así, comparativamente, mientras que los estudiantes de IES informaron que sus centros hicieron mayores contribuciones en el desarrollo de la técnica artística, habilidades de comunicación, habilidades sociales, y de crecimiento personal, la aportación institucional universitaria para sus estudiantes reducía el elenco competencial a destrezas de investigación y a habilidades tecnológicas.</w:t>
      </w:r>
    </w:p>
    <w:p w14:paraId="13653CE3" w14:textId="77777777" w:rsidR="009879D9" w:rsidRDefault="009879D9" w:rsidP="00697A63">
      <w:pPr>
        <w:widowControl w:val="0"/>
        <w:autoSpaceDE w:val="0"/>
        <w:autoSpaceDN w:val="0"/>
        <w:adjustRightInd w:val="0"/>
        <w:spacing w:after="100"/>
        <w:jc w:val="both"/>
        <w:rPr>
          <w:rFonts w:ascii="Times New Roman" w:hAnsi="Times New Roman" w:cs="Times New Roman"/>
          <w:color w:val="353535"/>
          <w:sz w:val="24"/>
          <w:szCs w:val="24"/>
          <w:u w:color="353535"/>
          <w:lang w:val="es-ES"/>
        </w:rPr>
      </w:pPr>
    </w:p>
    <w:p w14:paraId="2DDD9420" w14:textId="77777777" w:rsidR="009879D9" w:rsidRPr="00334310" w:rsidRDefault="009879D9"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7FCE011F" w14:textId="290D62E5" w:rsidR="00DE7130" w:rsidRPr="00334310" w:rsidRDefault="00DE7130" w:rsidP="00334310">
      <w:pPr>
        <w:widowControl w:val="0"/>
        <w:autoSpaceDE w:val="0"/>
        <w:autoSpaceDN w:val="0"/>
        <w:adjustRightInd w:val="0"/>
        <w:spacing w:after="100"/>
        <w:ind w:firstLine="709"/>
        <w:jc w:val="center"/>
        <w:rPr>
          <w:rFonts w:ascii="Times New Roman" w:hAnsi="Times New Roman" w:cs="Times New Roman"/>
          <w:b/>
          <w:bCs/>
          <w:color w:val="DCA10D"/>
          <w:sz w:val="24"/>
          <w:szCs w:val="24"/>
          <w:u w:val="single" w:color="DCA10D"/>
          <w:lang w:val="es-ES"/>
        </w:rPr>
      </w:pPr>
      <w:r w:rsidRPr="00334310">
        <w:rPr>
          <w:rFonts w:ascii="Times New Roman" w:hAnsi="Times New Roman" w:cs="Times New Roman"/>
          <w:b/>
          <w:color w:val="353535"/>
          <w:sz w:val="24"/>
          <w:szCs w:val="24"/>
          <w:u w:color="353535"/>
          <w:lang w:val="es-ES"/>
        </w:rPr>
        <w:t>Calidad de actuación de un profesor de arte en un</w:t>
      </w:r>
      <w:r w:rsidRPr="00334310">
        <w:rPr>
          <w:rFonts w:ascii="Times New Roman" w:hAnsi="Times New Roman" w:cs="Times New Roman"/>
          <w:b/>
          <w:bCs/>
          <w:color w:val="353535"/>
          <w:sz w:val="24"/>
          <w:szCs w:val="24"/>
          <w:u w:color="353535"/>
          <w:lang w:val="es-ES"/>
        </w:rPr>
        <w:t> </w:t>
      </w:r>
      <w:r w:rsidRPr="00334310">
        <w:rPr>
          <w:rFonts w:ascii="Times New Roman" w:hAnsi="Times New Roman" w:cs="Times New Roman"/>
          <w:b/>
          <w:bCs/>
          <w:sz w:val="24"/>
          <w:szCs w:val="24"/>
          <w:lang w:val="es-ES"/>
        </w:rPr>
        <w:t>portafolio</w:t>
      </w:r>
    </w:p>
    <w:p w14:paraId="6B444D9B" w14:textId="77777777" w:rsidR="00954F5C" w:rsidRPr="00334310" w:rsidRDefault="00954F5C" w:rsidP="00C2223B">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p>
    <w:p w14:paraId="1D0E08C3" w14:textId="77777777" w:rsidR="00DE7130" w:rsidRPr="0033431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334310">
        <w:rPr>
          <w:rFonts w:ascii="Times New Roman" w:hAnsi="Times New Roman" w:cs="Times New Roman"/>
          <w:color w:val="353535"/>
          <w:sz w:val="24"/>
          <w:szCs w:val="24"/>
          <w:u w:color="353535"/>
          <w:lang w:val="es-ES"/>
        </w:rPr>
        <w:t>La evaluación docente representa la constatación de un nuevo orden social, un valor añadido a las personas, en el que los profesores de arte respiran una atmósfera social medida a través de </w:t>
      </w:r>
      <w:r w:rsidRPr="00334310">
        <w:rPr>
          <w:rFonts w:ascii="Times New Roman" w:hAnsi="Times New Roman" w:cs="Times New Roman"/>
          <w:bCs/>
          <w:color w:val="353535"/>
          <w:sz w:val="24"/>
          <w:szCs w:val="24"/>
          <w:u w:color="353535"/>
          <w:lang w:val="es-ES"/>
        </w:rPr>
        <w:t>estándares</w:t>
      </w:r>
      <w:r w:rsidRPr="00334310">
        <w:rPr>
          <w:rFonts w:ascii="Times New Roman" w:hAnsi="Times New Roman" w:cs="Times New Roman"/>
          <w:color w:val="353535"/>
          <w:sz w:val="24"/>
          <w:szCs w:val="24"/>
          <w:u w:color="353535"/>
          <w:lang w:val="es-ES"/>
        </w:rPr>
        <w:t> de calidad, un ambiente en el que las rúbricas evaluativas apuntan a destinos de responsabilidad social por la inversión económica en educación, y en el que los profesores de arte de otros países no se han podido substraer a estas prácticas ni tampoco mutilar las pruebas de evaluación docente para la selección profesional en el puesto de trabajo o la retribución salarial.</w:t>
      </w:r>
    </w:p>
    <w:p w14:paraId="7A7090B3" w14:textId="77777777" w:rsidR="00954F5C" w:rsidRPr="00334310" w:rsidRDefault="00954F5C"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3E72D61D" w14:textId="77777777" w:rsidR="00DE7130" w:rsidRPr="0033431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334310">
        <w:rPr>
          <w:rFonts w:ascii="Times New Roman" w:hAnsi="Times New Roman" w:cs="Times New Roman"/>
          <w:color w:val="353535"/>
          <w:sz w:val="24"/>
          <w:szCs w:val="24"/>
          <w:u w:color="353535"/>
          <w:lang w:val="es-ES"/>
        </w:rPr>
        <w:t>Nuestro tiempo social y académico ha convertido la </w:t>
      </w:r>
      <w:r w:rsidRPr="00334310">
        <w:rPr>
          <w:rFonts w:ascii="Times New Roman" w:hAnsi="Times New Roman" w:cs="Times New Roman"/>
          <w:b/>
          <w:bCs/>
          <w:color w:val="353535"/>
          <w:sz w:val="24"/>
          <w:szCs w:val="24"/>
          <w:u w:color="353535"/>
          <w:lang w:val="es-ES"/>
        </w:rPr>
        <w:t>evaluación</w:t>
      </w:r>
      <w:r w:rsidRPr="00334310">
        <w:rPr>
          <w:rFonts w:ascii="Times New Roman" w:hAnsi="Times New Roman" w:cs="Times New Roman"/>
          <w:color w:val="353535"/>
          <w:sz w:val="24"/>
          <w:szCs w:val="24"/>
          <w:u w:color="353535"/>
          <w:lang w:val="es-ES"/>
        </w:rPr>
        <w:t> en el epicentro de la responsabilidad social docente. En la enseñanza superior, la mayoría de los equipos de gobierno la han convertido en un pretexto para alzar la voz opinativa de estudiantes sobre escuetos parámetros pedagógicos recogidos en instrumentos débilmente diseñados, en fin, para disertar sobre la excelencia docente; otros académicos, los menos pero mejores, la han postulado para la reflexión interior apoyada por un mentor a fin de que un ensayo y la confidencia de un diario, </w:t>
      </w:r>
      <w:r w:rsidRPr="00334310">
        <w:rPr>
          <w:rFonts w:ascii="Times New Roman" w:hAnsi="Times New Roman" w:cs="Times New Roman"/>
          <w:bCs/>
          <w:color w:val="353535"/>
          <w:sz w:val="24"/>
          <w:szCs w:val="24"/>
          <w:u w:color="353535"/>
          <w:lang w:val="es-ES"/>
        </w:rPr>
        <w:t>blog</w:t>
      </w:r>
      <w:r w:rsidRPr="00334310">
        <w:rPr>
          <w:rFonts w:ascii="Times New Roman" w:hAnsi="Times New Roman" w:cs="Times New Roman"/>
          <w:color w:val="353535"/>
          <w:sz w:val="24"/>
          <w:szCs w:val="24"/>
          <w:u w:color="353535"/>
          <w:lang w:val="es-ES"/>
        </w:rPr>
        <w:t>, o portafolio, sea algo más que una confesión interior.</w:t>
      </w:r>
    </w:p>
    <w:p w14:paraId="4B6C1B10" w14:textId="77777777" w:rsidR="00954F5C" w:rsidRPr="00334310" w:rsidRDefault="00954F5C"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5898B527" w14:textId="0CFDC81D" w:rsidR="009879D9" w:rsidRDefault="00BD1D37" w:rsidP="00383266">
      <w:pPr>
        <w:widowControl w:val="0"/>
        <w:autoSpaceDE w:val="0"/>
        <w:autoSpaceDN w:val="0"/>
        <w:adjustRightInd w:val="0"/>
        <w:spacing w:after="100"/>
        <w:ind w:firstLine="709"/>
        <w:jc w:val="both"/>
        <w:rPr>
          <w:rFonts w:ascii="Times New Roman" w:hAnsi="Times New Roman" w:cs="Times New Roman"/>
          <w:i/>
          <w:iCs/>
          <w:color w:val="353535"/>
          <w:sz w:val="24"/>
          <w:szCs w:val="24"/>
          <w:u w:color="353535"/>
          <w:lang w:val="es-ES"/>
        </w:rPr>
      </w:pPr>
      <w:r>
        <w:rPr>
          <w:noProof/>
          <w:lang w:val="es-ES" w:eastAsia="es-ES"/>
        </w:rPr>
        <mc:AlternateContent>
          <mc:Choice Requires="wps">
            <w:drawing>
              <wp:anchor distT="0" distB="0" distL="114300" distR="114300" simplePos="0" relativeHeight="251817984" behindDoc="0" locked="0" layoutInCell="1" allowOverlap="1" wp14:anchorId="29FA9888" wp14:editId="1235C554">
                <wp:simplePos x="0" y="0"/>
                <wp:positionH relativeFrom="column">
                  <wp:posOffset>5181600</wp:posOffset>
                </wp:positionH>
                <wp:positionV relativeFrom="paragraph">
                  <wp:posOffset>308610</wp:posOffset>
                </wp:positionV>
                <wp:extent cx="381000" cy="414020"/>
                <wp:effectExtent l="50800" t="25400" r="76200" b="93980"/>
                <wp:wrapThrough wrapText="bothSides">
                  <wp:wrapPolygon edited="0">
                    <wp:start x="15840" y="-1325"/>
                    <wp:lineTo x="-2880" y="0"/>
                    <wp:lineTo x="-2880" y="25178"/>
                    <wp:lineTo x="5760" y="25178"/>
                    <wp:lineTo x="7200" y="23853"/>
                    <wp:lineTo x="24480" y="21202"/>
                    <wp:lineTo x="24480" y="-1325"/>
                    <wp:lineTo x="15840" y="-1325"/>
                  </wp:wrapPolygon>
                </wp:wrapThrough>
                <wp:docPr id="127" name="Pergamino horizontal 127">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381000" cy="414020"/>
                        </a:xfrm>
                        <a:prstGeom prst="horizontalScroll">
                          <a:avLst/>
                        </a:prstGeom>
                        <a:ln/>
                      </wps:spPr>
                      <wps:style>
                        <a:lnRef idx="1">
                          <a:schemeClr val="accent1"/>
                        </a:lnRef>
                        <a:fillRef idx="3">
                          <a:schemeClr val="accent1"/>
                        </a:fillRef>
                        <a:effectRef idx="2">
                          <a:schemeClr val="accent1"/>
                        </a:effectRef>
                        <a:fontRef idx="minor">
                          <a:schemeClr val="lt1"/>
                        </a:fontRef>
                      </wps:style>
                      <wps:txbx>
                        <w:txbxContent>
                          <w:p w14:paraId="242D81CA" w14:textId="77777777" w:rsidR="00BD1D37" w:rsidRPr="00AA6780" w:rsidRDefault="00BD1D37" w:rsidP="00643B6D">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00D8EF0A" w14:textId="77777777" w:rsidR="00BD1D37" w:rsidRDefault="00BD1D37" w:rsidP="00643B6D">
                            <w:pPr>
                              <w:jc w:val="center"/>
                            </w:pP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29FA9888" id="Pergamino horizontal 127" o:spid="_x0000_s1051" type="#_x0000_t98" href="#indice" style="position:absolute;left:0;text-align:left;margin-left:408pt;margin-top:24.3pt;width:30pt;height:32.6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" o:button="t" fillcolor="#4f81bd [3204]" strokecolor="#4579b8 [3044]">
                <v:fill color2="#a7bfde [1620]" rotate="t" o:detectmouseclick="t" angle="180" focus="100%" type="gradient">
                  <o:fill v:ext="view" type="gradientUnscaled"/>
                </v:fill>
                <v:shadow on="t" color="black" opacity="22937f" origin=",.5" offset="0,.63889mm"/>
                <v:textbox>
                  <w:txbxContent>
                    <w:p w14:paraId="242D81CA" w14:textId="77777777" w:rsidR="00BD1D37" w:rsidRPr="00AA6780" w:rsidRDefault="00BD1D37" w:rsidP="00643B6D">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00D8EF0A" w14:textId="77777777" w:rsidR="00BD1D37" w:rsidRDefault="00BD1D37" w:rsidP="00643B6D">
                      <w:pPr>
                        <w:jc w:val="center"/>
                      </w:pPr>
                    </w:p>
                  </w:txbxContent>
                </v:textbox>
                <w10:wrap type="through"/>
              </v:shape>
            </w:pict>
          </mc:Fallback>
        </mc:AlternateContent>
      </w:r>
      <w:r w:rsidR="00DE7130" w:rsidRPr="00334310">
        <w:rPr>
          <w:rFonts w:ascii="Times New Roman" w:hAnsi="Times New Roman" w:cs="Times New Roman"/>
          <w:i/>
          <w:iCs/>
          <w:color w:val="353535"/>
          <w:sz w:val="24"/>
          <w:szCs w:val="24"/>
          <w:u w:color="353535"/>
          <w:lang w:val="es-ES"/>
        </w:rPr>
        <w:t>A la banalidad de la financiación universitaria, propongo un compromiso inexorable: liberar el talento (artístico)</w:t>
      </w:r>
      <w:r w:rsidR="00334310">
        <w:rPr>
          <w:rFonts w:ascii="Times New Roman" w:hAnsi="Times New Roman" w:cs="Times New Roman"/>
          <w:i/>
          <w:iCs/>
          <w:color w:val="353535"/>
          <w:sz w:val="24"/>
          <w:szCs w:val="24"/>
          <w:u w:color="353535"/>
          <w:lang w:val="es-ES"/>
        </w:rPr>
        <w:t>.</w:t>
      </w:r>
      <w:r w:rsidR="00E35844" w:rsidRPr="00E35844">
        <w:rPr>
          <w:noProof/>
          <w:lang w:val="es-ES" w:eastAsia="es-ES"/>
        </w:rPr>
        <w:t xml:space="preserve"> </w:t>
      </w:r>
    </w:p>
    <w:p w14:paraId="5D703D3A" w14:textId="54E5CB86" w:rsidR="00E35844" w:rsidRDefault="00E35844" w:rsidP="00383266">
      <w:pPr>
        <w:widowControl w:val="0"/>
        <w:autoSpaceDE w:val="0"/>
        <w:autoSpaceDN w:val="0"/>
        <w:adjustRightInd w:val="0"/>
        <w:spacing w:after="100"/>
        <w:ind w:firstLine="709"/>
        <w:jc w:val="both"/>
        <w:rPr>
          <w:rFonts w:ascii="Times New Roman" w:hAnsi="Times New Roman" w:cs="Times New Roman"/>
          <w:i/>
          <w:iCs/>
          <w:color w:val="353535"/>
          <w:sz w:val="24"/>
          <w:szCs w:val="24"/>
          <w:u w:color="353535"/>
          <w:lang w:val="es-ES"/>
        </w:rPr>
      </w:pPr>
    </w:p>
    <w:p w14:paraId="35E9D075" w14:textId="77777777" w:rsidR="00E35844" w:rsidRDefault="00E35844" w:rsidP="00383266">
      <w:pPr>
        <w:widowControl w:val="0"/>
        <w:autoSpaceDE w:val="0"/>
        <w:autoSpaceDN w:val="0"/>
        <w:adjustRightInd w:val="0"/>
        <w:spacing w:after="100"/>
        <w:ind w:firstLine="709"/>
        <w:jc w:val="both"/>
        <w:rPr>
          <w:rFonts w:ascii="Times New Roman" w:hAnsi="Times New Roman" w:cs="Times New Roman"/>
          <w:i/>
          <w:iCs/>
          <w:color w:val="353535"/>
          <w:sz w:val="24"/>
          <w:szCs w:val="24"/>
          <w:u w:color="353535"/>
          <w:lang w:val="es-ES"/>
        </w:rPr>
      </w:pPr>
    </w:p>
    <w:p w14:paraId="65EEF20B" w14:textId="77777777" w:rsidR="00E35844" w:rsidRDefault="00E35844" w:rsidP="00383266">
      <w:pPr>
        <w:widowControl w:val="0"/>
        <w:autoSpaceDE w:val="0"/>
        <w:autoSpaceDN w:val="0"/>
        <w:adjustRightInd w:val="0"/>
        <w:spacing w:after="100"/>
        <w:ind w:firstLine="709"/>
        <w:jc w:val="both"/>
        <w:rPr>
          <w:rFonts w:ascii="Times New Roman" w:hAnsi="Times New Roman" w:cs="Times New Roman"/>
          <w:i/>
          <w:iCs/>
          <w:color w:val="353535"/>
          <w:sz w:val="24"/>
          <w:szCs w:val="24"/>
          <w:u w:color="353535"/>
          <w:lang w:val="es-ES"/>
        </w:rPr>
      </w:pPr>
    </w:p>
    <w:p w14:paraId="756A8AE8" w14:textId="77777777" w:rsidR="009879D9" w:rsidRDefault="009879D9" w:rsidP="00383266">
      <w:pPr>
        <w:widowControl w:val="0"/>
        <w:autoSpaceDE w:val="0"/>
        <w:autoSpaceDN w:val="0"/>
        <w:adjustRightInd w:val="0"/>
        <w:spacing w:after="100"/>
        <w:ind w:firstLine="709"/>
        <w:jc w:val="both"/>
        <w:rPr>
          <w:rFonts w:ascii="Times New Roman" w:hAnsi="Times New Roman" w:cs="Times New Roman"/>
          <w:i/>
          <w:iCs/>
          <w:color w:val="353535"/>
          <w:sz w:val="24"/>
          <w:szCs w:val="24"/>
          <w:u w:color="353535"/>
          <w:lang w:val="es-ES"/>
        </w:rPr>
        <w:sectPr w:rsidR="009879D9" w:rsidSect="00C2223B">
          <w:pgSz w:w="12240" w:h="15840"/>
          <w:pgMar w:top="1418" w:right="1701" w:bottom="1418" w:left="1701" w:header="720" w:footer="720" w:gutter="0"/>
          <w:cols w:space="720"/>
          <w:noEndnote/>
          <w:docGrid w:linePitch="326"/>
        </w:sectPr>
      </w:pPr>
    </w:p>
    <w:p w14:paraId="568CF5FE" w14:textId="1E9BC31B" w:rsidR="00383266" w:rsidRDefault="00383266" w:rsidP="00383266">
      <w:pPr>
        <w:widowControl w:val="0"/>
        <w:autoSpaceDE w:val="0"/>
        <w:autoSpaceDN w:val="0"/>
        <w:adjustRightInd w:val="0"/>
        <w:spacing w:after="100"/>
        <w:ind w:firstLine="709"/>
        <w:jc w:val="both"/>
        <w:rPr>
          <w:rFonts w:ascii="Times New Roman" w:hAnsi="Times New Roman" w:cs="Times New Roman"/>
          <w:i/>
          <w:iCs/>
          <w:color w:val="353535"/>
          <w:sz w:val="24"/>
          <w:szCs w:val="24"/>
          <w:u w:color="353535"/>
          <w:lang w:val="es-ES"/>
        </w:rPr>
      </w:pPr>
    </w:p>
    <w:p w14:paraId="0C19E3A9" w14:textId="14626A7C" w:rsidR="00B154EB" w:rsidRPr="009879D9" w:rsidRDefault="00B154EB" w:rsidP="009879D9">
      <w:pPr>
        <w:spacing w:after="200" w:line="276" w:lineRule="auto"/>
        <w:jc w:val="center"/>
        <w:rPr>
          <w:rFonts w:ascii="Times New Roman" w:hAnsi="Times New Roman" w:cs="Times New Roman"/>
          <w:i/>
          <w:iCs/>
          <w:color w:val="353535"/>
          <w:sz w:val="24"/>
          <w:szCs w:val="24"/>
          <w:u w:color="353535"/>
          <w:lang w:val="es-ES"/>
        </w:rPr>
      </w:pPr>
      <w:r w:rsidRPr="00B154EB">
        <w:rPr>
          <w:rFonts w:ascii="Times New Roman" w:hAnsi="Times New Roman" w:cs="Times New Roman"/>
          <w:b/>
          <w:bCs/>
          <w:color w:val="353535"/>
          <w:sz w:val="36"/>
          <w:szCs w:val="36"/>
          <w:u w:color="353535"/>
          <w:lang w:val="es-ES"/>
        </w:rPr>
        <w:t>26</w:t>
      </w:r>
    </w:p>
    <w:bookmarkStart w:id="28" w:name="grados"/>
    <w:p w14:paraId="0D570E5B" w14:textId="283AFEDF" w:rsidR="00954F5C" w:rsidRDefault="0042137F" w:rsidP="00C2223B">
      <w:pPr>
        <w:widowControl w:val="0"/>
        <w:autoSpaceDE w:val="0"/>
        <w:autoSpaceDN w:val="0"/>
        <w:adjustRightInd w:val="0"/>
        <w:spacing w:after="100"/>
        <w:ind w:firstLine="709"/>
        <w:jc w:val="center"/>
        <w:rPr>
          <w:rFonts w:ascii="Times New Roman" w:hAnsi="Times New Roman" w:cs="Times New Roman"/>
          <w:b/>
          <w:bCs/>
          <w:color w:val="353535"/>
          <w:sz w:val="36"/>
          <w:szCs w:val="36"/>
          <w:u w:color="353535"/>
          <w:lang w:val="es-ES"/>
        </w:rPr>
      </w:pPr>
      <w:r>
        <w:rPr>
          <w:rFonts w:ascii="Times New Roman" w:hAnsi="Times New Roman" w:cs="Times New Roman"/>
          <w:b/>
          <w:bCs/>
          <w:color w:val="353535"/>
          <w:sz w:val="36"/>
          <w:szCs w:val="36"/>
          <w:u w:color="353535"/>
          <w:lang w:val="es-ES"/>
        </w:rPr>
        <w:fldChar w:fldCharType="begin"/>
      </w:r>
      <w:r>
        <w:rPr>
          <w:rFonts w:ascii="Times New Roman" w:hAnsi="Times New Roman" w:cs="Times New Roman"/>
          <w:b/>
          <w:bCs/>
          <w:color w:val="353535"/>
          <w:sz w:val="36"/>
          <w:szCs w:val="36"/>
          <w:u w:color="353535"/>
          <w:lang w:val="es-ES"/>
        </w:rPr>
        <w:instrText xml:space="preserve"> HYPERLINK  \l "grados" </w:instrText>
      </w:r>
      <w:r>
        <w:rPr>
          <w:rFonts w:ascii="Times New Roman" w:hAnsi="Times New Roman" w:cs="Times New Roman"/>
          <w:b/>
          <w:bCs/>
          <w:color w:val="353535"/>
          <w:sz w:val="36"/>
          <w:szCs w:val="36"/>
          <w:u w:color="353535"/>
          <w:lang w:val="es-ES"/>
        </w:rPr>
      </w:r>
      <w:r>
        <w:rPr>
          <w:rFonts w:ascii="Times New Roman" w:hAnsi="Times New Roman" w:cs="Times New Roman"/>
          <w:b/>
          <w:bCs/>
          <w:color w:val="353535"/>
          <w:sz w:val="36"/>
          <w:szCs w:val="36"/>
          <w:u w:color="353535"/>
          <w:lang w:val="es-ES"/>
        </w:rPr>
        <w:fldChar w:fldCharType="separate"/>
      </w:r>
      <w:r w:rsidRPr="0042137F">
        <w:rPr>
          <w:rStyle w:val="Hipervnculo"/>
          <w:rFonts w:ascii="Times New Roman" w:hAnsi="Times New Roman" w:cs="Times New Roman"/>
          <w:b/>
          <w:bCs/>
          <w:sz w:val="36"/>
          <w:szCs w:val="36"/>
          <w:u w:color="353535"/>
          <w:lang w:val="es-ES"/>
        </w:rPr>
        <w:t>GRADOS EN BARRICAS DE TRES O CUATRO AÑOS EN LA UNIVERSIDAD</w:t>
      </w:r>
      <w:bookmarkEnd w:id="28"/>
      <w:r>
        <w:rPr>
          <w:rFonts w:ascii="Times New Roman" w:hAnsi="Times New Roman" w:cs="Times New Roman"/>
          <w:b/>
          <w:bCs/>
          <w:color w:val="353535"/>
          <w:sz w:val="36"/>
          <w:szCs w:val="36"/>
          <w:u w:color="353535"/>
          <w:lang w:val="es-ES"/>
        </w:rPr>
        <w:fldChar w:fldCharType="end"/>
      </w:r>
    </w:p>
    <w:p w14:paraId="7A506888" w14:textId="77777777" w:rsidR="0042137F" w:rsidRPr="00C2223B" w:rsidRDefault="0042137F" w:rsidP="00C2223B">
      <w:pPr>
        <w:widowControl w:val="0"/>
        <w:autoSpaceDE w:val="0"/>
        <w:autoSpaceDN w:val="0"/>
        <w:adjustRightInd w:val="0"/>
        <w:spacing w:after="100"/>
        <w:ind w:firstLine="709"/>
        <w:jc w:val="center"/>
        <w:rPr>
          <w:rFonts w:ascii="Times New Roman" w:hAnsi="Times New Roman" w:cs="Times New Roman"/>
          <w:b/>
          <w:bCs/>
          <w:color w:val="353535"/>
          <w:u w:color="353535"/>
          <w:lang w:val="es-ES"/>
        </w:rPr>
      </w:pPr>
    </w:p>
    <w:p w14:paraId="39346CAF" w14:textId="77777777" w:rsidR="00DE7130" w:rsidRPr="00B154EB" w:rsidRDefault="00DE7130" w:rsidP="00B154E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B154EB">
        <w:rPr>
          <w:rFonts w:ascii="Times New Roman" w:hAnsi="Times New Roman" w:cs="Times New Roman"/>
          <w:color w:val="353535"/>
          <w:sz w:val="24"/>
          <w:szCs w:val="24"/>
          <w:u w:color="353535"/>
          <w:lang w:val="es-ES"/>
        </w:rPr>
        <w:t>Bajé la noticia de la </w:t>
      </w:r>
      <w:r w:rsidRPr="00B154EB">
        <w:rPr>
          <w:rFonts w:ascii="Times New Roman" w:hAnsi="Times New Roman" w:cs="Times New Roman"/>
          <w:bCs/>
          <w:color w:val="353535"/>
          <w:sz w:val="24"/>
          <w:szCs w:val="24"/>
          <w:u w:color="353535"/>
          <w:lang w:val="es-ES"/>
        </w:rPr>
        <w:t>prensa electrónica</w:t>
      </w:r>
      <w:r w:rsidRPr="00B154EB">
        <w:rPr>
          <w:rFonts w:ascii="Times New Roman" w:hAnsi="Times New Roman" w:cs="Times New Roman"/>
          <w:color w:val="353535"/>
          <w:sz w:val="24"/>
          <w:szCs w:val="24"/>
          <w:u w:color="353535"/>
          <w:lang w:val="es-ES"/>
        </w:rPr>
        <w:t> acerca de la sanción de la Conferencia de Rectores de las Universidades Españolas (CRUE) a las universidades que implanten grados de tres años y quedé sutilmente atolondrado. Anteriormente, una densa oleada de recomendaciones sobre grados y planes de estudio por los máximos actores universitarios de la CRUE había ampliado mi meditación sobre el alcance de su </w:t>
      </w:r>
      <w:r w:rsidRPr="00B154EB">
        <w:rPr>
          <w:rFonts w:ascii="Times New Roman" w:hAnsi="Times New Roman" w:cs="Times New Roman"/>
          <w:bCs/>
          <w:color w:val="353535"/>
          <w:sz w:val="24"/>
          <w:szCs w:val="24"/>
          <w:u w:color="353535"/>
          <w:lang w:val="es-ES"/>
        </w:rPr>
        <w:t>gobernanza</w:t>
      </w:r>
      <w:r w:rsidRPr="00B154EB">
        <w:rPr>
          <w:rFonts w:ascii="Times New Roman" w:hAnsi="Times New Roman" w:cs="Times New Roman"/>
          <w:color w:val="353535"/>
          <w:sz w:val="24"/>
          <w:szCs w:val="24"/>
          <w:u w:color="353535"/>
          <w:lang w:val="es-ES"/>
        </w:rPr>
        <w:t> académica.</w:t>
      </w:r>
    </w:p>
    <w:p w14:paraId="60A01E0F" w14:textId="31F27E89" w:rsidR="00954F5C" w:rsidRPr="00B154EB" w:rsidRDefault="007C2262" w:rsidP="00B154E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rFonts w:ascii="Times New Roman" w:hAnsi="Times New Roman" w:cs="Times New Roman"/>
          <w:noProof/>
          <w:color w:val="353535"/>
          <w:sz w:val="24"/>
          <w:szCs w:val="24"/>
          <w:u w:color="353535"/>
          <w:lang w:val="es-ES" w:eastAsia="es-ES"/>
        </w:rPr>
        <w:drawing>
          <wp:inline distT="0" distB="0" distL="0" distR="0" wp14:anchorId="3EED12A1" wp14:editId="691E609B">
            <wp:extent cx="1188000" cy="1779776"/>
            <wp:effectExtent l="0" t="0" r="635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498_opt.png"/>
                    <pic:cNvPicPr/>
                  </pic:nvPicPr>
                  <pic:blipFill>
                    <a:blip r:embed="rId104">
                      <a:extLst>
                        <a:ext uri="{28A0092B-C50C-407E-A947-70E740481C1C}">
                          <a14:useLocalDpi xmlns:a14="http://schemas.microsoft.com/office/drawing/2010/main" val="0"/>
                        </a:ext>
                      </a:extLst>
                    </a:blip>
                    <a:stretch>
                      <a:fillRect/>
                    </a:stretch>
                  </pic:blipFill>
                  <pic:spPr>
                    <a:xfrm>
                      <a:off x="0" y="0"/>
                      <a:ext cx="1188000" cy="1779776"/>
                    </a:xfrm>
                    <a:prstGeom prst="rect">
                      <a:avLst/>
                    </a:prstGeom>
                  </pic:spPr>
                </pic:pic>
              </a:graphicData>
            </a:graphic>
          </wp:inline>
        </w:drawing>
      </w:r>
    </w:p>
    <w:p w14:paraId="2B3A45C0" w14:textId="0EA29172" w:rsidR="00DE7130" w:rsidRPr="00B154EB" w:rsidRDefault="00DE7130" w:rsidP="00B154EB">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B154EB">
        <w:rPr>
          <w:rFonts w:ascii="Times New Roman" w:hAnsi="Times New Roman" w:cs="Times New Roman"/>
          <w:b/>
          <w:bCs/>
          <w:color w:val="353535"/>
          <w:sz w:val="24"/>
          <w:szCs w:val="24"/>
          <w:u w:color="353535"/>
          <w:lang w:val="es-ES"/>
        </w:rPr>
        <w:t>Grados universitarios y mercado laboral</w:t>
      </w:r>
    </w:p>
    <w:p w14:paraId="79AE05CE" w14:textId="77777777" w:rsidR="00954F5C" w:rsidRPr="00B154EB" w:rsidRDefault="00954F5C" w:rsidP="00B154EB">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390F9C8A" w14:textId="77777777" w:rsidR="00954F5C" w:rsidRPr="00B154EB" w:rsidRDefault="00DE7130" w:rsidP="00B154E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B154EB">
        <w:rPr>
          <w:rFonts w:ascii="Times New Roman" w:hAnsi="Times New Roman" w:cs="Times New Roman"/>
          <w:color w:val="353535"/>
          <w:sz w:val="24"/>
          <w:szCs w:val="24"/>
          <w:u w:color="353535"/>
          <w:lang w:val="es-ES"/>
        </w:rPr>
        <w:t xml:space="preserve">El sistema de educación superior español - al mirar y tocar otras ciudades y campus universitarios de Europa – había palpado un nuevo suelo curricular de cuatro años, unificado en la extensión, y entrañablemente unido a las transformaciones internas de cada universidad, pero manteniendo la duración de los créditos de los programas de estudio. </w:t>
      </w:r>
    </w:p>
    <w:p w14:paraId="26481B1B" w14:textId="77777777" w:rsidR="00954F5C" w:rsidRPr="00B154EB" w:rsidRDefault="00954F5C" w:rsidP="00B154E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59297DC" w14:textId="50B7FBB1" w:rsidR="00DE7130" w:rsidRPr="00B154EB" w:rsidRDefault="00DE7130" w:rsidP="00B154E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B154EB">
        <w:rPr>
          <w:rFonts w:ascii="Times New Roman" w:hAnsi="Times New Roman" w:cs="Times New Roman"/>
          <w:color w:val="353535"/>
          <w:sz w:val="24"/>
          <w:szCs w:val="24"/>
          <w:u w:color="353535"/>
          <w:lang w:val="es-ES"/>
        </w:rPr>
        <w:t>Ahora, sumerjo mis reflexiones en la movilidad de los alumnos y en el alto número de estudiantes enrolados en los distintos grados universitarios ofertados sin salidas profesionales; recalo en la identidad cultural de los distintos pueblos y regiones europeos; releo listados de proyectos internacionales acompañados de movilidad docente, y me envuelvo en la creencia que las universidades tienen una supuesta autonomía para planificar el currículo, pero un liderazgo debilitado para el gobierno y gestión de titulaciones que afronten los retos y oportunidades de un </w:t>
      </w:r>
      <w:r w:rsidRPr="00B154EB">
        <w:rPr>
          <w:rFonts w:ascii="Times New Roman" w:hAnsi="Times New Roman" w:cs="Times New Roman"/>
          <w:bCs/>
          <w:sz w:val="24"/>
          <w:szCs w:val="24"/>
          <w:lang w:val="es-ES"/>
        </w:rPr>
        <w:t>mercado global</w:t>
      </w:r>
      <w:r w:rsidRPr="00B154EB">
        <w:rPr>
          <w:rFonts w:ascii="Times New Roman" w:hAnsi="Times New Roman" w:cs="Times New Roman"/>
          <w:sz w:val="24"/>
          <w:szCs w:val="24"/>
          <w:lang w:val="es-ES"/>
        </w:rPr>
        <w:t>.</w:t>
      </w:r>
    </w:p>
    <w:p w14:paraId="3744B194" w14:textId="77777777" w:rsidR="00954F5C" w:rsidRPr="00B154EB" w:rsidRDefault="00954F5C" w:rsidP="00B154E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3D8CD35" w14:textId="0DB28268" w:rsidR="00DE7130" w:rsidRDefault="00DE7130" w:rsidP="000F129B">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B154EB">
        <w:rPr>
          <w:rFonts w:ascii="Times New Roman" w:hAnsi="Times New Roman" w:cs="Times New Roman"/>
          <w:b/>
          <w:bCs/>
          <w:color w:val="353535"/>
          <w:sz w:val="24"/>
          <w:szCs w:val="24"/>
          <w:u w:color="353535"/>
          <w:lang w:val="es-ES"/>
        </w:rPr>
        <w:t>De grados universitarios de Bolonia a sociedad auditora</w:t>
      </w:r>
    </w:p>
    <w:p w14:paraId="59D42E75" w14:textId="77777777" w:rsidR="00B154EB" w:rsidRPr="00B154EB" w:rsidRDefault="00B154EB" w:rsidP="00B154EB">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53146385" w14:textId="77777777" w:rsidR="00954F5C" w:rsidRPr="00B154EB" w:rsidRDefault="00DE7130" w:rsidP="00B154E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B154EB">
        <w:rPr>
          <w:rFonts w:ascii="Times New Roman" w:hAnsi="Times New Roman" w:cs="Times New Roman"/>
          <w:color w:val="353535"/>
          <w:sz w:val="24"/>
          <w:szCs w:val="24"/>
          <w:u w:color="353535"/>
          <w:lang w:val="es-ES"/>
        </w:rPr>
        <w:t xml:space="preserve">¿Cómo reconocer en este vaho mental que la CRUE sigue la crianza de los grados universitarios como un vino que necesita envejecimiento para que se encuentre elaborado? </w:t>
      </w:r>
    </w:p>
    <w:p w14:paraId="79CF872C" w14:textId="77777777" w:rsidR="00954F5C" w:rsidRPr="00B154EB" w:rsidRDefault="00954F5C" w:rsidP="00B154E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F452E83" w14:textId="6D5B5A63" w:rsidR="00DE7130" w:rsidRPr="00B154EB" w:rsidRDefault="00DE7130" w:rsidP="00B154E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B154EB">
        <w:rPr>
          <w:rFonts w:ascii="Times New Roman" w:hAnsi="Times New Roman" w:cs="Times New Roman"/>
          <w:color w:val="353535"/>
          <w:sz w:val="24"/>
          <w:szCs w:val="24"/>
          <w:u w:color="353535"/>
          <w:lang w:val="es-ES"/>
        </w:rPr>
        <w:t>Mientras recuerdo este blando aliento de crianza oxidativa del vino en barrica de madera, las organizaciones universitarias observan nuevos aspectos de inclusión en sus cuerpos donde se mezclan los taninos de la organización institucional con las sustancias rumorosas de los miles de estudiantes universitarios, variados por género, vigorosos por clase social y exigentes por grado que brotan por doquier, como aromas originales y fragrantes de titulaciones, que de manera incipiente se abordaron en </w:t>
      </w:r>
      <w:r w:rsidRPr="00B154EB">
        <w:rPr>
          <w:rFonts w:ascii="Times New Roman" w:hAnsi="Times New Roman" w:cs="Times New Roman"/>
          <w:bCs/>
          <w:sz w:val="24"/>
          <w:szCs w:val="24"/>
          <w:lang w:val="es-ES"/>
        </w:rPr>
        <w:t>Bolonia</w:t>
      </w:r>
      <w:r w:rsidRPr="00B154EB">
        <w:rPr>
          <w:rFonts w:ascii="Times New Roman" w:hAnsi="Times New Roman" w:cs="Times New Roman"/>
          <w:sz w:val="24"/>
          <w:szCs w:val="24"/>
          <w:lang w:val="es-ES"/>
        </w:rPr>
        <w:t> </w:t>
      </w:r>
      <w:r w:rsidRPr="00B154EB">
        <w:rPr>
          <w:rFonts w:ascii="Times New Roman" w:hAnsi="Times New Roman" w:cs="Times New Roman"/>
          <w:color w:val="353535"/>
          <w:sz w:val="24"/>
          <w:szCs w:val="24"/>
          <w:u w:color="353535"/>
          <w:lang w:val="es-ES"/>
        </w:rPr>
        <w:t>siguiendo la competitividad del hombre terrestre norteamericano, que estaba lleno de competencias sumergidas en una barrica de madera de roble.</w:t>
      </w:r>
    </w:p>
    <w:p w14:paraId="4C181618" w14:textId="77777777" w:rsidR="00954F5C" w:rsidRPr="00B154EB" w:rsidRDefault="00954F5C" w:rsidP="00B154E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4A77369" w14:textId="0481DF7A" w:rsidR="00954F5C" w:rsidRPr="00B154EB" w:rsidRDefault="00DE7130" w:rsidP="00B154EB">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r w:rsidRPr="00B154EB">
        <w:rPr>
          <w:rFonts w:ascii="Times New Roman" w:hAnsi="Times New Roman" w:cs="Times New Roman"/>
          <w:color w:val="353535"/>
          <w:sz w:val="24"/>
          <w:szCs w:val="24"/>
          <w:u w:color="353535"/>
          <w:lang w:val="es-ES"/>
        </w:rPr>
        <w:t>Sin abandonar la dualidad de misiones del modelo universitario de </w:t>
      </w:r>
      <w:proofErr w:type="spellStart"/>
      <w:r w:rsidRPr="00B154EB">
        <w:rPr>
          <w:rFonts w:ascii="Times New Roman" w:hAnsi="Times New Roman" w:cs="Times New Roman"/>
          <w:bCs/>
          <w:sz w:val="24"/>
          <w:szCs w:val="24"/>
          <w:lang w:val="es-ES"/>
        </w:rPr>
        <w:t>Humbold</w:t>
      </w:r>
      <w:proofErr w:type="spellEnd"/>
      <w:r w:rsidRPr="00B154EB">
        <w:rPr>
          <w:rFonts w:ascii="Times New Roman" w:hAnsi="Times New Roman" w:cs="Times New Roman"/>
          <w:sz w:val="24"/>
          <w:szCs w:val="24"/>
          <w:lang w:val="es-ES"/>
        </w:rPr>
        <w:t> </w:t>
      </w:r>
      <w:r w:rsidRPr="00B154EB">
        <w:rPr>
          <w:rFonts w:ascii="Times New Roman" w:hAnsi="Times New Roman" w:cs="Times New Roman"/>
          <w:color w:val="353535"/>
          <w:sz w:val="24"/>
          <w:szCs w:val="24"/>
          <w:u w:color="353535"/>
          <w:lang w:val="es-ES"/>
        </w:rPr>
        <w:t>que aspiraba a poner por las nubes la enseñanza y la investigación, lo cierto es que estamos sitiados por el desarrollo económico que nos saluda políticamente con leyes de emprendimiento, recobrando para el frontispicio universitario una tercera misión, que no coincide con la establecida para las evaluaciones de </w:t>
      </w:r>
      <w:r w:rsidRPr="00B154EB">
        <w:rPr>
          <w:rFonts w:ascii="Times New Roman" w:hAnsi="Times New Roman" w:cs="Times New Roman"/>
          <w:bCs/>
          <w:sz w:val="24"/>
          <w:szCs w:val="24"/>
          <w:lang w:val="es-ES"/>
        </w:rPr>
        <w:t>U-Rankings. </w:t>
      </w:r>
    </w:p>
    <w:p w14:paraId="29D061AA" w14:textId="77777777" w:rsidR="00954F5C" w:rsidRPr="00B154EB" w:rsidRDefault="00954F5C" w:rsidP="00B154EB">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1C1643A4" w14:textId="5BF131E4" w:rsidR="00DE7130" w:rsidRPr="00B154EB" w:rsidRDefault="00DE7130" w:rsidP="00B154E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B154EB">
        <w:rPr>
          <w:rFonts w:ascii="Times New Roman" w:hAnsi="Times New Roman" w:cs="Times New Roman"/>
          <w:color w:val="353535"/>
          <w:sz w:val="24"/>
          <w:szCs w:val="24"/>
          <w:u w:color="353535"/>
          <w:lang w:val="es-ES"/>
        </w:rPr>
        <w:t>Aunque las comunidades autónomas siguen jugando un papel base en la reforma universitaria, como un suelo acartonado de disposiciones legislativas, el esplendor refulge en las </w:t>
      </w:r>
      <w:r w:rsidRPr="00B154EB">
        <w:rPr>
          <w:rFonts w:ascii="Times New Roman" w:hAnsi="Times New Roman" w:cs="Times New Roman"/>
          <w:bCs/>
          <w:sz w:val="24"/>
          <w:szCs w:val="24"/>
          <w:lang w:val="es-ES"/>
        </w:rPr>
        <w:t>agencias de acreditación y de evaluación</w:t>
      </w:r>
      <w:r w:rsidRPr="00B154EB">
        <w:rPr>
          <w:rFonts w:ascii="Times New Roman" w:hAnsi="Times New Roman" w:cs="Times New Roman"/>
          <w:sz w:val="24"/>
          <w:szCs w:val="24"/>
          <w:lang w:val="es-ES"/>
        </w:rPr>
        <w:t> </w:t>
      </w:r>
      <w:r w:rsidRPr="00B154EB">
        <w:rPr>
          <w:rFonts w:ascii="Times New Roman" w:hAnsi="Times New Roman" w:cs="Times New Roman"/>
          <w:color w:val="353535"/>
          <w:sz w:val="24"/>
          <w:szCs w:val="24"/>
          <w:u w:color="353535"/>
          <w:lang w:val="es-ES"/>
        </w:rPr>
        <w:t>del personal y de las titulaciones, que dan entrada a plantillas universitarias y abertura a los estudios de las titulaciones. La responsabilidad social de las universidades para rendir cuenta ante una nueva y exigente </w:t>
      </w:r>
      <w:r w:rsidRPr="00B154EB">
        <w:rPr>
          <w:rFonts w:ascii="Times New Roman" w:hAnsi="Times New Roman" w:cs="Times New Roman"/>
          <w:bCs/>
          <w:sz w:val="24"/>
          <w:szCs w:val="24"/>
          <w:lang w:val="es-ES"/>
        </w:rPr>
        <w:t>sociedad auditora</w:t>
      </w:r>
      <w:r w:rsidRPr="00B154EB">
        <w:rPr>
          <w:rFonts w:ascii="Times New Roman" w:hAnsi="Times New Roman" w:cs="Times New Roman"/>
          <w:sz w:val="24"/>
          <w:szCs w:val="24"/>
          <w:lang w:val="es-ES"/>
        </w:rPr>
        <w:t> </w:t>
      </w:r>
      <w:r w:rsidRPr="00B154EB">
        <w:rPr>
          <w:rFonts w:ascii="Times New Roman" w:hAnsi="Times New Roman" w:cs="Times New Roman"/>
          <w:color w:val="353535"/>
          <w:sz w:val="24"/>
          <w:szCs w:val="24"/>
          <w:u w:color="353535"/>
          <w:lang w:val="es-ES"/>
        </w:rPr>
        <w:t>supone que la organización universitaria como unidad puede ser sancionada y situar en entredicho su prestigio institucional.</w:t>
      </w:r>
    </w:p>
    <w:p w14:paraId="0567028C" w14:textId="77777777" w:rsidR="00954F5C" w:rsidRPr="00B154EB" w:rsidRDefault="00954F5C" w:rsidP="00B154E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D2D9B5C" w14:textId="1309AFE1" w:rsidR="00DE7130" w:rsidRPr="00B154EB" w:rsidRDefault="00DE7130" w:rsidP="000F129B">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B154EB">
        <w:rPr>
          <w:rFonts w:ascii="Times New Roman" w:hAnsi="Times New Roman" w:cs="Times New Roman"/>
          <w:b/>
          <w:bCs/>
          <w:color w:val="353535"/>
          <w:sz w:val="24"/>
          <w:szCs w:val="24"/>
          <w:u w:color="353535"/>
          <w:lang w:val="es-ES"/>
        </w:rPr>
        <w:t>Llenar la barrica de competencias y publicaciones</w:t>
      </w:r>
    </w:p>
    <w:p w14:paraId="5BD96350" w14:textId="77777777" w:rsidR="00954F5C" w:rsidRPr="00B154EB" w:rsidRDefault="00954F5C" w:rsidP="00B154EB">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1CE4D2D1" w14:textId="77777777" w:rsidR="00954F5C" w:rsidRPr="00B154EB" w:rsidRDefault="00DE7130" w:rsidP="00B154E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B154EB">
        <w:rPr>
          <w:rFonts w:ascii="Times New Roman" w:hAnsi="Times New Roman" w:cs="Times New Roman"/>
          <w:color w:val="353535"/>
          <w:sz w:val="24"/>
          <w:szCs w:val="24"/>
          <w:u w:color="353535"/>
          <w:lang w:val="es-ES"/>
        </w:rPr>
        <w:t>La sazón y el sabor de las añadas de los vinos se hacen con ruedas de catadores exigentes que determinan la bondad de los caldos. Las evaluaciones de investigación del personal universitario extreman la calidad de las </w:t>
      </w:r>
      <w:r w:rsidRPr="00B154EB">
        <w:rPr>
          <w:rFonts w:ascii="Times New Roman" w:hAnsi="Times New Roman" w:cs="Times New Roman"/>
          <w:bCs/>
          <w:color w:val="353535"/>
          <w:sz w:val="24"/>
          <w:szCs w:val="24"/>
          <w:lang w:val="es-ES"/>
        </w:rPr>
        <w:t>publicaciones</w:t>
      </w:r>
      <w:r w:rsidRPr="00B154EB">
        <w:rPr>
          <w:rFonts w:ascii="Times New Roman" w:hAnsi="Times New Roman" w:cs="Times New Roman"/>
          <w:color w:val="353535"/>
          <w:sz w:val="24"/>
          <w:szCs w:val="24"/>
          <w:lang w:val="es-ES"/>
        </w:rPr>
        <w:t> </w:t>
      </w:r>
      <w:r w:rsidRPr="00B154EB">
        <w:rPr>
          <w:rFonts w:ascii="Times New Roman" w:hAnsi="Times New Roman" w:cs="Times New Roman"/>
          <w:color w:val="353535"/>
          <w:sz w:val="24"/>
          <w:szCs w:val="24"/>
          <w:u w:color="353535"/>
          <w:lang w:val="es-ES"/>
        </w:rPr>
        <w:t xml:space="preserve">en función de parámetros públicos para la obtención de complementos económicos y otras funciones universitarias por medio de sexenios. </w:t>
      </w:r>
    </w:p>
    <w:p w14:paraId="53F1C165" w14:textId="77777777" w:rsidR="00954F5C" w:rsidRPr="00B154EB" w:rsidRDefault="00954F5C" w:rsidP="00B154E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9ADD569" w14:textId="7E4F1018" w:rsidR="00DE7130" w:rsidRPr="00B154EB" w:rsidRDefault="00DE7130" w:rsidP="00B154E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B154EB">
        <w:rPr>
          <w:rFonts w:ascii="Times New Roman" w:hAnsi="Times New Roman" w:cs="Times New Roman"/>
          <w:color w:val="353535"/>
          <w:sz w:val="24"/>
          <w:szCs w:val="24"/>
          <w:u w:color="353535"/>
          <w:lang w:val="es-ES"/>
        </w:rPr>
        <w:t>Pero un análisis de la financiación de los </w:t>
      </w:r>
      <w:r w:rsidRPr="00B154EB">
        <w:rPr>
          <w:rFonts w:ascii="Times New Roman" w:hAnsi="Times New Roman" w:cs="Times New Roman"/>
          <w:bCs/>
          <w:sz w:val="24"/>
          <w:szCs w:val="24"/>
          <w:lang w:val="es-ES"/>
        </w:rPr>
        <w:t>programas de investigación</w:t>
      </w:r>
      <w:r w:rsidRPr="00B154EB">
        <w:rPr>
          <w:rFonts w:ascii="Times New Roman" w:hAnsi="Times New Roman" w:cs="Times New Roman"/>
          <w:sz w:val="24"/>
          <w:szCs w:val="24"/>
          <w:lang w:val="es-ES"/>
        </w:rPr>
        <w:t>,</w:t>
      </w:r>
      <w:r w:rsidRPr="00B154EB">
        <w:rPr>
          <w:rFonts w:ascii="Times New Roman" w:hAnsi="Times New Roman" w:cs="Times New Roman"/>
          <w:color w:val="353535"/>
          <w:sz w:val="24"/>
          <w:szCs w:val="24"/>
          <w:u w:color="353535"/>
          <w:lang w:val="es-ES"/>
        </w:rPr>
        <w:t xml:space="preserve"> a pesar de la farragosa literatura de la convocatoria ministerial, evidencia el escaso porcentaje invertido en función del producto interior bruto. Los destellos súbitos y anuales de los programas de investigación omiten la investigación de la reforma curricular asociada a un cambio institucional, la evaluación vinculada a la sostenibilidad, o la visión de la implicación y la implantación de las misiones de una titulación, que son</w:t>
      </w:r>
      <w:r w:rsidRPr="00B154EB">
        <w:rPr>
          <w:rFonts w:ascii="Times New Roman" w:hAnsi="Times New Roman" w:cs="Times New Roman"/>
          <w:b/>
          <w:bCs/>
          <w:color w:val="353535"/>
          <w:sz w:val="24"/>
          <w:szCs w:val="24"/>
          <w:u w:color="353535"/>
          <w:lang w:val="es-ES"/>
        </w:rPr>
        <w:t> </w:t>
      </w:r>
      <w:r w:rsidRPr="00B154EB">
        <w:rPr>
          <w:rFonts w:ascii="Times New Roman" w:hAnsi="Times New Roman" w:cs="Times New Roman"/>
          <w:bCs/>
          <w:color w:val="353535"/>
          <w:sz w:val="24"/>
          <w:szCs w:val="24"/>
          <w:u w:color="353535"/>
          <w:lang w:val="es-ES"/>
        </w:rPr>
        <w:t>temas de futuro</w:t>
      </w:r>
      <w:r w:rsidRPr="00B154EB">
        <w:rPr>
          <w:rFonts w:ascii="Times New Roman" w:hAnsi="Times New Roman" w:cs="Times New Roman"/>
          <w:color w:val="353535"/>
          <w:sz w:val="24"/>
          <w:szCs w:val="24"/>
          <w:u w:color="353535"/>
          <w:lang w:val="es-ES"/>
        </w:rPr>
        <w:t> y que se quedan sin tinta en el blanco papel de la convocatoria ministerial.</w:t>
      </w:r>
    </w:p>
    <w:p w14:paraId="4F13CE4B" w14:textId="77777777" w:rsidR="00954F5C" w:rsidRPr="00B154EB" w:rsidRDefault="00954F5C" w:rsidP="00B154E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D6D042F" w14:textId="77777777" w:rsidR="007C2262" w:rsidRDefault="007C2262" w:rsidP="000F129B">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p>
    <w:p w14:paraId="6A464BCC" w14:textId="77777777" w:rsidR="007C2262" w:rsidRDefault="007C2262" w:rsidP="000F129B">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p>
    <w:p w14:paraId="1CE117CE" w14:textId="3D236C97" w:rsidR="00DE7130" w:rsidRPr="00B154EB" w:rsidRDefault="00DE7130" w:rsidP="000F129B">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B154EB">
        <w:rPr>
          <w:rFonts w:ascii="Times New Roman" w:hAnsi="Times New Roman" w:cs="Times New Roman"/>
          <w:b/>
          <w:bCs/>
          <w:color w:val="353535"/>
          <w:sz w:val="24"/>
          <w:szCs w:val="24"/>
          <w:u w:color="353535"/>
          <w:lang w:val="es-ES"/>
        </w:rPr>
        <w:lastRenderedPageBreak/>
        <w:t>Catadores de calidad en las agencias de calificación</w:t>
      </w:r>
    </w:p>
    <w:p w14:paraId="45DE049D" w14:textId="77777777" w:rsidR="00954F5C" w:rsidRPr="00B154EB" w:rsidRDefault="00954F5C" w:rsidP="00B154EB">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6D6295B8" w14:textId="25D6D150" w:rsidR="00954F5C" w:rsidRPr="00B154EB" w:rsidRDefault="00DE7130" w:rsidP="007C226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B154EB">
        <w:rPr>
          <w:rFonts w:ascii="Times New Roman" w:hAnsi="Times New Roman" w:cs="Times New Roman"/>
          <w:color w:val="353535"/>
          <w:sz w:val="24"/>
          <w:szCs w:val="24"/>
          <w:u w:color="353535"/>
          <w:lang w:val="es-ES"/>
        </w:rPr>
        <w:t xml:space="preserve">Europa es a estas horas una luz simbólica que atraviesa los muros de las universidades y que los actores universitarios invocan para dar unidad y uniformidad a las titulaciones. Trasiega Europa los grados de las barricas de titulaciones intentando separar las competencias limpias de valor crediticio para el empleador de otras residuales que impiden airear la circulación laboral de los egresos. </w:t>
      </w:r>
    </w:p>
    <w:p w14:paraId="135FDC26" w14:textId="77777777" w:rsidR="009879D9" w:rsidRDefault="009879D9" w:rsidP="00B154E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25AFAA7" w14:textId="4E5880DB" w:rsidR="00DE7130" w:rsidRPr="00B154EB" w:rsidRDefault="00DE7130" w:rsidP="00B154E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B154EB">
        <w:rPr>
          <w:rFonts w:ascii="Times New Roman" w:hAnsi="Times New Roman" w:cs="Times New Roman"/>
          <w:color w:val="353535"/>
          <w:sz w:val="24"/>
          <w:szCs w:val="24"/>
          <w:u w:color="353535"/>
          <w:lang w:val="es-ES"/>
        </w:rPr>
        <w:t>En medio de esta atmósfera vibrante aparecen los </w:t>
      </w:r>
      <w:r w:rsidRPr="00B154EB">
        <w:rPr>
          <w:rFonts w:ascii="Times New Roman" w:hAnsi="Times New Roman" w:cs="Times New Roman"/>
          <w:bCs/>
          <w:color w:val="353535"/>
          <w:sz w:val="24"/>
          <w:szCs w:val="24"/>
          <w:u w:color="353535"/>
          <w:lang w:val="es-ES"/>
        </w:rPr>
        <w:t>rankings</w:t>
      </w:r>
      <w:r w:rsidRPr="00B154EB">
        <w:rPr>
          <w:rFonts w:ascii="Times New Roman" w:hAnsi="Times New Roman" w:cs="Times New Roman"/>
          <w:color w:val="353535"/>
          <w:sz w:val="24"/>
          <w:szCs w:val="24"/>
          <w:u w:color="353535"/>
          <w:lang w:val="es-ES"/>
        </w:rPr>
        <w:t> de las universidades españolas siguiendo volúmenes de parámetros diseñados por </w:t>
      </w:r>
      <w:r w:rsidRPr="00B154EB">
        <w:rPr>
          <w:rFonts w:ascii="Times New Roman" w:hAnsi="Times New Roman" w:cs="Times New Roman"/>
          <w:bCs/>
          <w:color w:val="353535"/>
          <w:sz w:val="24"/>
          <w:szCs w:val="24"/>
          <w:u w:color="353535"/>
          <w:lang w:val="es-ES"/>
        </w:rPr>
        <w:t>empresas</w:t>
      </w:r>
      <w:r w:rsidRPr="00B154EB">
        <w:rPr>
          <w:rFonts w:ascii="Times New Roman" w:hAnsi="Times New Roman" w:cs="Times New Roman"/>
          <w:color w:val="353535"/>
          <w:sz w:val="24"/>
          <w:szCs w:val="24"/>
          <w:u w:color="353535"/>
          <w:lang w:val="es-ES"/>
        </w:rPr>
        <w:t> de reconocido valor económico, que agravan más que estimulan la competición y los indicadores de excelencia científica, sin que se utilicen éstos para la mejora de </w:t>
      </w:r>
      <w:r w:rsidRPr="00B154EB">
        <w:rPr>
          <w:rFonts w:ascii="Times New Roman" w:hAnsi="Times New Roman" w:cs="Times New Roman"/>
          <w:bCs/>
          <w:sz w:val="24"/>
          <w:szCs w:val="24"/>
          <w:lang w:val="es-ES"/>
        </w:rPr>
        <w:t>marcos coherentes y</w:t>
      </w:r>
      <w:r w:rsidRPr="00B154EB">
        <w:rPr>
          <w:rFonts w:ascii="Times New Roman" w:hAnsi="Times New Roman" w:cs="Times New Roman"/>
          <w:sz w:val="24"/>
          <w:szCs w:val="24"/>
          <w:lang w:val="es-ES"/>
        </w:rPr>
        <w:t> </w:t>
      </w:r>
      <w:r w:rsidRPr="00B154EB">
        <w:rPr>
          <w:rFonts w:ascii="Times New Roman" w:hAnsi="Times New Roman" w:cs="Times New Roman"/>
          <w:bCs/>
          <w:sz w:val="24"/>
          <w:szCs w:val="24"/>
          <w:lang w:val="es-ES"/>
        </w:rPr>
        <w:t>de</w:t>
      </w:r>
      <w:r w:rsidRPr="00B154EB">
        <w:rPr>
          <w:rFonts w:ascii="Times New Roman" w:hAnsi="Times New Roman" w:cs="Times New Roman"/>
          <w:sz w:val="24"/>
          <w:szCs w:val="24"/>
          <w:lang w:val="es-ES"/>
        </w:rPr>
        <w:t> </w:t>
      </w:r>
      <w:r w:rsidRPr="00B154EB">
        <w:rPr>
          <w:rFonts w:ascii="Times New Roman" w:hAnsi="Times New Roman" w:cs="Times New Roman"/>
          <w:bCs/>
          <w:sz w:val="24"/>
          <w:szCs w:val="24"/>
          <w:lang w:val="es-ES"/>
        </w:rPr>
        <w:t>puntos de referencia</w:t>
      </w:r>
      <w:r w:rsidRPr="00B154EB">
        <w:rPr>
          <w:rFonts w:ascii="Times New Roman" w:hAnsi="Times New Roman" w:cs="Times New Roman"/>
          <w:sz w:val="24"/>
          <w:szCs w:val="24"/>
          <w:lang w:val="es-ES"/>
        </w:rPr>
        <w:t>.</w:t>
      </w:r>
      <w:r w:rsidRPr="00B154EB">
        <w:rPr>
          <w:rFonts w:ascii="Times New Roman" w:hAnsi="Times New Roman" w:cs="Times New Roman"/>
          <w:color w:val="353535"/>
          <w:sz w:val="24"/>
          <w:szCs w:val="24"/>
          <w:u w:color="353535"/>
          <w:lang w:val="es-ES"/>
        </w:rPr>
        <w:t xml:space="preserve"> El reduccionismo del conocimiento usado para las comparaciones, de una parte, y el desacuerdo internacional existente entre las </w:t>
      </w:r>
      <w:r w:rsidRPr="00B154EB">
        <w:rPr>
          <w:rFonts w:ascii="Times New Roman" w:hAnsi="Times New Roman" w:cs="Times New Roman"/>
          <w:bCs/>
          <w:sz w:val="24"/>
          <w:szCs w:val="24"/>
          <w:lang w:val="es-ES"/>
        </w:rPr>
        <w:t>agencias calificadoras, </w:t>
      </w:r>
      <w:r w:rsidRPr="00B154EB">
        <w:rPr>
          <w:rFonts w:ascii="Times New Roman" w:hAnsi="Times New Roman" w:cs="Times New Roman"/>
          <w:color w:val="353535"/>
          <w:sz w:val="24"/>
          <w:szCs w:val="24"/>
          <w:u w:color="353535"/>
          <w:lang w:val="es-ES"/>
        </w:rPr>
        <w:t>de otra, ponen la clasificación de los centros superiores en oscuros presentimientos de valía, cuando la puntuación es baja.</w:t>
      </w:r>
    </w:p>
    <w:p w14:paraId="7A16AD99" w14:textId="77777777" w:rsidR="00954F5C" w:rsidRPr="00B154EB" w:rsidRDefault="00954F5C" w:rsidP="00B154E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74E90B6" w14:textId="77777777" w:rsidR="00DE7130" w:rsidRPr="00B154EB" w:rsidRDefault="00DE7130" w:rsidP="00B154E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B154EB">
        <w:rPr>
          <w:rFonts w:ascii="Times New Roman" w:hAnsi="Times New Roman" w:cs="Times New Roman"/>
          <w:color w:val="353535"/>
          <w:sz w:val="24"/>
          <w:szCs w:val="24"/>
          <w:u w:color="353535"/>
          <w:lang w:val="es-ES"/>
        </w:rPr>
        <w:t>La CRUE se está transformando y comportando como un sector de actores académicos que usa una calculada estrategia de gobierno para la unificación de las cualidades de los grados de las titulaciones. Es el sitio donde reposa la nueva identidad de la jerarquía y la racionalidad en el ámbito superior; la substancia que da color a un nuevo proceso de construcción oligárquico que sobrevuela cualquier otra oligarquía académica que antes se reservaba para la cátedra, siguiendo el modelo alemán.</w:t>
      </w:r>
    </w:p>
    <w:p w14:paraId="5D939210" w14:textId="77777777" w:rsidR="00531A9E" w:rsidRPr="00B154EB" w:rsidRDefault="00531A9E" w:rsidP="00B154E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F354060" w14:textId="77777777" w:rsidR="00531A9E" w:rsidRPr="00B154EB" w:rsidRDefault="00DE7130" w:rsidP="00B154E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B154EB">
        <w:rPr>
          <w:rFonts w:ascii="Times New Roman" w:hAnsi="Times New Roman" w:cs="Times New Roman"/>
          <w:color w:val="353535"/>
          <w:sz w:val="24"/>
          <w:szCs w:val="24"/>
          <w:u w:color="353535"/>
          <w:lang w:val="es-ES"/>
        </w:rPr>
        <w:t xml:space="preserve">Mientras, las fuerzas departamentales, débilmente acopladas entre sí, a pesar de su filtrado curricular, no han sido capaces de asignar al grado de una titulación el aroma de envejecimiento de los egresos que necesitaba la sociedad. </w:t>
      </w:r>
    </w:p>
    <w:p w14:paraId="79D75CC8" w14:textId="77777777" w:rsidR="00531A9E" w:rsidRPr="00B154EB" w:rsidRDefault="00531A9E" w:rsidP="00B154E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C12913B" w14:textId="08F35382" w:rsidR="00DE7130" w:rsidRPr="00B154EB" w:rsidRDefault="00DE7130" w:rsidP="00B154E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B154EB">
        <w:rPr>
          <w:rFonts w:ascii="Times New Roman" w:hAnsi="Times New Roman" w:cs="Times New Roman"/>
          <w:color w:val="353535"/>
          <w:sz w:val="24"/>
          <w:szCs w:val="24"/>
          <w:u w:color="353535"/>
          <w:lang w:val="es-ES"/>
        </w:rPr>
        <w:t>El hacinamiento de misiones contempladas en las declaraciones de las </w:t>
      </w:r>
      <w:r w:rsidRPr="00B154EB">
        <w:rPr>
          <w:rFonts w:ascii="Times New Roman" w:hAnsi="Times New Roman" w:cs="Times New Roman"/>
          <w:bCs/>
          <w:color w:val="353535"/>
          <w:sz w:val="24"/>
          <w:szCs w:val="24"/>
          <w:u w:color="353535"/>
          <w:lang w:val="es-ES"/>
        </w:rPr>
        <w:t>titulaciones</w:t>
      </w:r>
      <w:r w:rsidRPr="00B154EB">
        <w:rPr>
          <w:rFonts w:ascii="Times New Roman" w:hAnsi="Times New Roman" w:cs="Times New Roman"/>
          <w:color w:val="353535"/>
          <w:sz w:val="24"/>
          <w:szCs w:val="24"/>
          <w:u w:color="353535"/>
          <w:lang w:val="es-ES"/>
        </w:rPr>
        <w:t> se ha ubicado en botelleros y calados para que éstas no tengan cambios bruscos de denominaciones, sin que se aprecien al trasluz en ellas los tenues valores de las competencias instalados en el inmemorial </w:t>
      </w:r>
      <w:r w:rsidRPr="00B154EB">
        <w:rPr>
          <w:rFonts w:ascii="Times New Roman" w:hAnsi="Times New Roman" w:cs="Times New Roman"/>
          <w:bCs/>
          <w:color w:val="353535"/>
          <w:sz w:val="24"/>
          <w:szCs w:val="24"/>
          <w:u w:color="353535"/>
          <w:lang w:val="es-ES"/>
        </w:rPr>
        <w:t xml:space="preserve">plan </w:t>
      </w:r>
      <w:proofErr w:type="spellStart"/>
      <w:r w:rsidRPr="00B154EB">
        <w:rPr>
          <w:rFonts w:ascii="Times New Roman" w:hAnsi="Times New Roman" w:cs="Times New Roman"/>
          <w:bCs/>
          <w:color w:val="353535"/>
          <w:sz w:val="24"/>
          <w:szCs w:val="24"/>
          <w:u w:color="353535"/>
          <w:lang w:val="es-ES"/>
        </w:rPr>
        <w:t>Tunning</w:t>
      </w:r>
      <w:proofErr w:type="spellEnd"/>
      <w:r w:rsidRPr="00B154EB">
        <w:rPr>
          <w:rFonts w:ascii="Times New Roman" w:hAnsi="Times New Roman" w:cs="Times New Roman"/>
          <w:color w:val="353535"/>
          <w:sz w:val="24"/>
          <w:szCs w:val="24"/>
          <w:u w:color="353535"/>
          <w:lang w:val="es-ES"/>
        </w:rPr>
        <w:t> o los colores profesionales habitados por los graduados.</w:t>
      </w:r>
    </w:p>
    <w:p w14:paraId="01575A71" w14:textId="77777777" w:rsidR="00531A9E" w:rsidRPr="00B154EB" w:rsidRDefault="00531A9E" w:rsidP="00B154E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7D99694" w14:textId="1006ADCC" w:rsidR="0053158B" w:rsidRPr="00B154EB" w:rsidRDefault="00DE7130" w:rsidP="0053158B">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B154EB">
        <w:rPr>
          <w:rFonts w:ascii="Times New Roman" w:hAnsi="Times New Roman" w:cs="Times New Roman"/>
          <w:b/>
          <w:bCs/>
          <w:color w:val="353535"/>
          <w:sz w:val="24"/>
          <w:szCs w:val="24"/>
          <w:u w:color="353535"/>
          <w:lang w:val="es-ES"/>
        </w:rPr>
        <w:t>Soleras de competencias embotelladas penetradas por la americanización</w:t>
      </w:r>
    </w:p>
    <w:p w14:paraId="560F4FD7" w14:textId="77777777" w:rsidR="00531A9E" w:rsidRPr="00B154EB" w:rsidRDefault="00531A9E" w:rsidP="00B154EB">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7D627314" w14:textId="77777777" w:rsidR="00531A9E" w:rsidRPr="00B154EB" w:rsidRDefault="00DE7130" w:rsidP="00B154E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B154EB">
        <w:rPr>
          <w:rFonts w:ascii="Times New Roman" w:hAnsi="Times New Roman" w:cs="Times New Roman"/>
          <w:color w:val="353535"/>
          <w:sz w:val="24"/>
          <w:szCs w:val="24"/>
          <w:u w:color="353535"/>
          <w:lang w:val="es-ES"/>
        </w:rPr>
        <w:t xml:space="preserve">Paralelamente, las universidades competitivas, fortalecidas por el poderío de una estructura compleja, colma de oficinas sus variadas misiones organizativas, como si éstas fueran ministerios de un gobierno, impregnando de un ambiente reductor las titulaciones para </w:t>
      </w:r>
      <w:proofErr w:type="gramStart"/>
      <w:r w:rsidRPr="00B154EB">
        <w:rPr>
          <w:rFonts w:ascii="Times New Roman" w:hAnsi="Times New Roman" w:cs="Times New Roman"/>
          <w:color w:val="353535"/>
          <w:sz w:val="24"/>
          <w:szCs w:val="24"/>
          <w:u w:color="353535"/>
          <w:lang w:val="es-ES"/>
        </w:rPr>
        <w:t>darlas</w:t>
      </w:r>
      <w:proofErr w:type="gramEnd"/>
      <w:r w:rsidRPr="00B154EB">
        <w:rPr>
          <w:rFonts w:ascii="Times New Roman" w:hAnsi="Times New Roman" w:cs="Times New Roman"/>
          <w:color w:val="353535"/>
          <w:sz w:val="24"/>
          <w:szCs w:val="24"/>
          <w:u w:color="353535"/>
          <w:lang w:val="es-ES"/>
        </w:rPr>
        <w:t xml:space="preserve"> supuestamente complejidad y elegancia como es la crianza en botella. </w:t>
      </w:r>
    </w:p>
    <w:p w14:paraId="3FB0A7AF" w14:textId="77777777" w:rsidR="00531A9E" w:rsidRPr="00B154EB" w:rsidRDefault="00531A9E" w:rsidP="00B154E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35374FE" w14:textId="44E5D1DB" w:rsidR="00DE7130" w:rsidRPr="00B154EB" w:rsidRDefault="00DE7130" w:rsidP="00B154E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B154EB">
        <w:rPr>
          <w:rFonts w:ascii="Times New Roman" w:hAnsi="Times New Roman" w:cs="Times New Roman"/>
          <w:color w:val="353535"/>
          <w:sz w:val="24"/>
          <w:szCs w:val="24"/>
          <w:u w:color="353535"/>
          <w:lang w:val="es-ES"/>
        </w:rPr>
        <w:lastRenderedPageBreak/>
        <w:t>¿Será que la </w:t>
      </w:r>
      <w:r w:rsidRPr="00B154EB">
        <w:rPr>
          <w:rFonts w:ascii="Times New Roman" w:hAnsi="Times New Roman" w:cs="Times New Roman"/>
          <w:bCs/>
          <w:color w:val="353535"/>
          <w:sz w:val="24"/>
          <w:szCs w:val="24"/>
          <w:u w:color="353535"/>
          <w:lang w:val="es-ES"/>
        </w:rPr>
        <w:t>americanización</w:t>
      </w:r>
      <w:r w:rsidRPr="00B154EB">
        <w:rPr>
          <w:rFonts w:ascii="Times New Roman" w:hAnsi="Times New Roman" w:cs="Times New Roman"/>
          <w:color w:val="353535"/>
          <w:sz w:val="24"/>
          <w:szCs w:val="24"/>
          <w:u w:color="353535"/>
          <w:lang w:val="es-ES"/>
        </w:rPr>
        <w:t> de las universidades europeas está cambiando igualmente las tendencias y los modelos de la identidad institucional? El crecimiento de las matriculaciones de estudiantes no ha ensalzado la profesionalización docente, conmovida por la presencia de un ingente número de profesores contratados que ha obligado a reestructurar sus obligaciones administrativas y que ha ralentizado el conocimiento científico-pedagógico tácito de su trabajo docente.</w:t>
      </w:r>
    </w:p>
    <w:p w14:paraId="771DB857" w14:textId="77777777" w:rsidR="00531A9E" w:rsidRPr="00B154EB" w:rsidRDefault="00531A9E" w:rsidP="00B154E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A35E4A8" w14:textId="77777777" w:rsidR="00531A9E" w:rsidRPr="00B154EB" w:rsidRDefault="00DE7130" w:rsidP="00B154E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B154EB">
        <w:rPr>
          <w:rFonts w:ascii="Times New Roman" w:hAnsi="Times New Roman" w:cs="Times New Roman"/>
          <w:color w:val="353535"/>
          <w:sz w:val="24"/>
          <w:szCs w:val="24"/>
          <w:u w:color="353535"/>
          <w:lang w:val="es-ES"/>
        </w:rPr>
        <w:t xml:space="preserve">La libertad académica, el gobierno compartido entre las diversas instituciones central y autonómica, las universidades públicas y privadas, el paisaje internacional del campus, el aseguramiento de la calidad como marca de excelencia, la digitalización de las universidades, el peso burocrático añadido a los procesos universitarios, o los modos de enseñanza tradicionales junto a otros menos convencionales, presiden gozosamente la vida privilegiada o postergada de la universidad. Y en este momento surge el debate de los grados en barricas de tres o cuatro años. </w:t>
      </w:r>
    </w:p>
    <w:p w14:paraId="44C0431E" w14:textId="77777777" w:rsidR="00531A9E" w:rsidRPr="00B154EB" w:rsidRDefault="00531A9E" w:rsidP="00B154E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5739537" w14:textId="181B1A29" w:rsidR="009879D9" w:rsidRDefault="00BD1D37" w:rsidP="00B154E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noProof/>
          <w:lang w:val="es-ES" w:eastAsia="es-ES"/>
        </w:rPr>
        <mc:AlternateContent>
          <mc:Choice Requires="wps">
            <w:drawing>
              <wp:anchor distT="0" distB="0" distL="114300" distR="114300" simplePos="0" relativeHeight="251820032" behindDoc="0" locked="0" layoutInCell="1" allowOverlap="1" wp14:anchorId="19AFAC1A" wp14:editId="154B8FDB">
                <wp:simplePos x="0" y="0"/>
                <wp:positionH relativeFrom="column">
                  <wp:posOffset>5257800</wp:posOffset>
                </wp:positionH>
                <wp:positionV relativeFrom="paragraph">
                  <wp:posOffset>636270</wp:posOffset>
                </wp:positionV>
                <wp:extent cx="381000" cy="414020"/>
                <wp:effectExtent l="50800" t="25400" r="76200" b="93980"/>
                <wp:wrapThrough wrapText="bothSides">
                  <wp:wrapPolygon edited="0">
                    <wp:start x="15840" y="-1325"/>
                    <wp:lineTo x="-2880" y="0"/>
                    <wp:lineTo x="-2880" y="25178"/>
                    <wp:lineTo x="5760" y="25178"/>
                    <wp:lineTo x="7200" y="23853"/>
                    <wp:lineTo x="24480" y="21202"/>
                    <wp:lineTo x="24480" y="-1325"/>
                    <wp:lineTo x="15840" y="-1325"/>
                  </wp:wrapPolygon>
                </wp:wrapThrough>
                <wp:docPr id="128" name="Pergamino horizontal 128">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381000" cy="414020"/>
                        </a:xfrm>
                        <a:prstGeom prst="horizontalScroll">
                          <a:avLst/>
                        </a:prstGeom>
                        <a:ln/>
                      </wps:spPr>
                      <wps:style>
                        <a:lnRef idx="1">
                          <a:schemeClr val="accent1"/>
                        </a:lnRef>
                        <a:fillRef idx="3">
                          <a:schemeClr val="accent1"/>
                        </a:fillRef>
                        <a:effectRef idx="2">
                          <a:schemeClr val="accent1"/>
                        </a:effectRef>
                        <a:fontRef idx="minor">
                          <a:schemeClr val="lt1"/>
                        </a:fontRef>
                      </wps:style>
                      <wps:txbx>
                        <w:txbxContent>
                          <w:p w14:paraId="33DFE34F" w14:textId="77777777" w:rsidR="00BD1D37" w:rsidRPr="00AA6780" w:rsidRDefault="00BD1D37" w:rsidP="00BD1D37">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2F202597" w14:textId="77777777" w:rsidR="00BD1D37" w:rsidRDefault="00BD1D37" w:rsidP="00BD1D37">
                            <w:pPr>
                              <w:jc w:val="center"/>
                            </w:pP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19AFAC1A" id="Pergamino horizontal 128" o:spid="_x0000_s1052" type="#_x0000_t98" href="#indice" style="position:absolute;left:0;text-align:left;margin-left:414pt;margin-top:50.1pt;width:30pt;height:32.6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" o:button="t" fillcolor="#4f81bd [3204]" strokecolor="#4579b8 [3044]">
                <v:fill color2="#a7bfde [1620]" rotate="t" o:detectmouseclick="t" angle="180" focus="100%" type="gradient">
                  <o:fill v:ext="view" type="gradientUnscaled"/>
                </v:fill>
                <v:shadow on="t" color="black" opacity="22937f" origin=",.5" offset="0,.63889mm"/>
                <v:textbox>
                  <w:txbxContent>
                    <w:p w14:paraId="33DFE34F" w14:textId="77777777" w:rsidR="00BD1D37" w:rsidRPr="00AA6780" w:rsidRDefault="00BD1D37" w:rsidP="00BD1D37">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2F202597" w14:textId="77777777" w:rsidR="00BD1D37" w:rsidRDefault="00BD1D37" w:rsidP="00BD1D37">
                      <w:pPr>
                        <w:jc w:val="center"/>
                      </w:pPr>
                    </w:p>
                  </w:txbxContent>
                </v:textbox>
                <w10:wrap type="through"/>
              </v:shape>
            </w:pict>
          </mc:Fallback>
        </mc:AlternateContent>
      </w:r>
      <w:r w:rsidR="00DE7130" w:rsidRPr="00B154EB">
        <w:rPr>
          <w:rFonts w:ascii="Times New Roman" w:hAnsi="Times New Roman" w:cs="Times New Roman"/>
          <w:color w:val="353535"/>
          <w:sz w:val="24"/>
          <w:szCs w:val="24"/>
          <w:u w:color="353535"/>
          <w:lang w:val="es-ES"/>
        </w:rPr>
        <w:t>Remedando la sentencia del novelista </w:t>
      </w:r>
      <w:r w:rsidR="00DE7130" w:rsidRPr="00B154EB">
        <w:rPr>
          <w:rFonts w:ascii="Times New Roman" w:hAnsi="Times New Roman" w:cs="Times New Roman"/>
          <w:sz w:val="24"/>
          <w:szCs w:val="24"/>
          <w:lang w:val="es-ES"/>
        </w:rPr>
        <w:t>Oscar Wilde,</w:t>
      </w:r>
      <w:r w:rsidR="00DE7130" w:rsidRPr="00B154EB">
        <w:rPr>
          <w:rFonts w:ascii="Times New Roman" w:hAnsi="Times New Roman" w:cs="Times New Roman"/>
          <w:color w:val="353535"/>
          <w:sz w:val="24"/>
          <w:szCs w:val="24"/>
          <w:u w:color="353535"/>
          <w:lang w:val="es-ES"/>
        </w:rPr>
        <w:t xml:space="preserve"> cuando escribía que para conocer la calidad del vino no era necesario beber todo el barril, concluimos que para conocer la calidad formativa de una titulación no deben existir invectivas sobre los grados en barricas de tres o cuatro años.</w:t>
      </w:r>
    </w:p>
    <w:p w14:paraId="5E302C15" w14:textId="20032D2D" w:rsidR="009879D9" w:rsidRDefault="009879D9" w:rsidP="00B154E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A1F5FCF" w14:textId="77777777" w:rsidR="00E35844" w:rsidRDefault="00E35844" w:rsidP="00B154E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0AB67D0" w14:textId="77777777" w:rsidR="00E35844" w:rsidRDefault="00E35844" w:rsidP="00B154E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ABA4159" w14:textId="77777777" w:rsidR="00E35844" w:rsidRDefault="00E35844" w:rsidP="00B154E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669C24E" w14:textId="77777777" w:rsidR="00E35844" w:rsidRDefault="00E35844" w:rsidP="00B154E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sectPr w:rsidR="00E35844" w:rsidSect="00C2223B">
          <w:pgSz w:w="12240" w:h="15840"/>
          <w:pgMar w:top="1418" w:right="1701" w:bottom="1418" w:left="1701" w:header="720" w:footer="720" w:gutter="0"/>
          <w:cols w:space="720"/>
          <w:noEndnote/>
          <w:docGrid w:linePitch="326"/>
        </w:sectPr>
      </w:pPr>
    </w:p>
    <w:p w14:paraId="03BBE9DA" w14:textId="1274C9EF" w:rsidR="00383266" w:rsidRDefault="00383266" w:rsidP="00B154E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6F9326A" w14:textId="49DBDB31" w:rsidR="0053158B" w:rsidRPr="009879D9" w:rsidRDefault="0053158B" w:rsidP="009879D9">
      <w:pPr>
        <w:spacing w:after="200" w:line="276" w:lineRule="auto"/>
        <w:jc w:val="center"/>
        <w:rPr>
          <w:rFonts w:ascii="Times New Roman" w:hAnsi="Times New Roman" w:cs="Times New Roman"/>
          <w:color w:val="353535"/>
          <w:sz w:val="24"/>
          <w:szCs w:val="24"/>
          <w:u w:color="353535"/>
          <w:lang w:val="es-ES"/>
        </w:rPr>
      </w:pPr>
      <w:r w:rsidRPr="0053158B">
        <w:rPr>
          <w:rFonts w:ascii="Times New Roman" w:hAnsi="Times New Roman" w:cs="Times New Roman"/>
          <w:b/>
          <w:bCs/>
          <w:color w:val="353535"/>
          <w:sz w:val="36"/>
          <w:szCs w:val="36"/>
          <w:u w:color="353535"/>
          <w:lang w:val="es-ES"/>
        </w:rPr>
        <w:t>27</w:t>
      </w:r>
    </w:p>
    <w:bookmarkStart w:id="29" w:name="arbotantes"/>
    <w:p w14:paraId="04940E51" w14:textId="779CC7C8" w:rsidR="00531A9E" w:rsidRDefault="0042137F" w:rsidP="00C2223B">
      <w:pPr>
        <w:widowControl w:val="0"/>
        <w:autoSpaceDE w:val="0"/>
        <w:autoSpaceDN w:val="0"/>
        <w:adjustRightInd w:val="0"/>
        <w:spacing w:after="100"/>
        <w:ind w:firstLine="709"/>
        <w:jc w:val="center"/>
        <w:rPr>
          <w:rFonts w:ascii="Times New Roman" w:hAnsi="Times New Roman" w:cs="Times New Roman"/>
          <w:b/>
          <w:bCs/>
          <w:color w:val="353535"/>
          <w:sz w:val="36"/>
          <w:szCs w:val="36"/>
          <w:u w:color="353535"/>
          <w:lang w:val="es-ES"/>
        </w:rPr>
      </w:pPr>
      <w:r>
        <w:rPr>
          <w:rFonts w:ascii="Times New Roman" w:hAnsi="Times New Roman" w:cs="Times New Roman"/>
          <w:b/>
          <w:bCs/>
          <w:color w:val="353535"/>
          <w:sz w:val="36"/>
          <w:szCs w:val="36"/>
          <w:u w:color="353535"/>
          <w:lang w:val="es-ES"/>
        </w:rPr>
        <w:fldChar w:fldCharType="begin"/>
      </w:r>
      <w:r>
        <w:rPr>
          <w:rFonts w:ascii="Times New Roman" w:hAnsi="Times New Roman" w:cs="Times New Roman"/>
          <w:b/>
          <w:bCs/>
          <w:color w:val="353535"/>
          <w:sz w:val="36"/>
          <w:szCs w:val="36"/>
          <w:u w:color="353535"/>
          <w:lang w:val="es-ES"/>
        </w:rPr>
        <w:instrText xml:space="preserve"> HYPERLINK  \l "arbotantes" </w:instrText>
      </w:r>
      <w:r>
        <w:rPr>
          <w:rFonts w:ascii="Times New Roman" w:hAnsi="Times New Roman" w:cs="Times New Roman"/>
          <w:b/>
          <w:bCs/>
          <w:color w:val="353535"/>
          <w:sz w:val="36"/>
          <w:szCs w:val="36"/>
          <w:u w:color="353535"/>
          <w:lang w:val="es-ES"/>
        </w:rPr>
      </w:r>
      <w:r>
        <w:rPr>
          <w:rFonts w:ascii="Times New Roman" w:hAnsi="Times New Roman" w:cs="Times New Roman"/>
          <w:b/>
          <w:bCs/>
          <w:color w:val="353535"/>
          <w:sz w:val="36"/>
          <w:szCs w:val="36"/>
          <w:u w:color="353535"/>
          <w:lang w:val="es-ES"/>
        </w:rPr>
        <w:fldChar w:fldCharType="separate"/>
      </w:r>
      <w:r w:rsidRPr="0042137F">
        <w:rPr>
          <w:rStyle w:val="Hipervnculo"/>
          <w:rFonts w:ascii="Times New Roman" w:hAnsi="Times New Roman" w:cs="Times New Roman"/>
          <w:b/>
          <w:bCs/>
          <w:sz w:val="36"/>
          <w:szCs w:val="36"/>
          <w:u w:color="353535"/>
          <w:lang w:val="es-ES"/>
        </w:rPr>
        <w:t>ARBOTANTES PARA LA GOBERNANZA UNIVERSITARIA</w:t>
      </w:r>
      <w:bookmarkEnd w:id="29"/>
      <w:r>
        <w:rPr>
          <w:rFonts w:ascii="Times New Roman" w:hAnsi="Times New Roman" w:cs="Times New Roman"/>
          <w:b/>
          <w:bCs/>
          <w:color w:val="353535"/>
          <w:sz w:val="36"/>
          <w:szCs w:val="36"/>
          <w:u w:color="353535"/>
          <w:lang w:val="es-ES"/>
        </w:rPr>
        <w:fldChar w:fldCharType="end"/>
      </w:r>
    </w:p>
    <w:p w14:paraId="54A94BE0" w14:textId="77777777" w:rsidR="0042137F" w:rsidRPr="00C2223B" w:rsidRDefault="0042137F" w:rsidP="00C2223B">
      <w:pPr>
        <w:widowControl w:val="0"/>
        <w:autoSpaceDE w:val="0"/>
        <w:autoSpaceDN w:val="0"/>
        <w:adjustRightInd w:val="0"/>
        <w:spacing w:after="100"/>
        <w:ind w:firstLine="709"/>
        <w:jc w:val="center"/>
        <w:rPr>
          <w:rFonts w:ascii="Times New Roman" w:hAnsi="Times New Roman" w:cs="Times New Roman"/>
          <w:b/>
          <w:bCs/>
          <w:color w:val="353535"/>
          <w:u w:color="353535"/>
          <w:lang w:val="es-ES"/>
        </w:rPr>
      </w:pPr>
    </w:p>
    <w:p w14:paraId="3669D790" w14:textId="77777777" w:rsidR="00DE7130" w:rsidRPr="0053158B" w:rsidRDefault="00DE7130" w:rsidP="0053158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3158B">
        <w:rPr>
          <w:rFonts w:ascii="Times New Roman" w:hAnsi="Times New Roman" w:cs="Times New Roman"/>
          <w:color w:val="353535"/>
          <w:sz w:val="24"/>
          <w:szCs w:val="24"/>
          <w:u w:color="353535"/>
          <w:lang w:val="es-ES"/>
        </w:rPr>
        <w:t>Los </w:t>
      </w:r>
      <w:r w:rsidRPr="0053158B">
        <w:rPr>
          <w:rFonts w:ascii="Times New Roman" w:hAnsi="Times New Roman" w:cs="Times New Roman"/>
          <w:bCs/>
          <w:color w:val="353535"/>
          <w:sz w:val="24"/>
          <w:szCs w:val="24"/>
          <w:u w:color="353535"/>
          <w:lang w:val="es-ES"/>
        </w:rPr>
        <w:t>arbotantes</w:t>
      </w:r>
      <w:r w:rsidRPr="0053158B">
        <w:rPr>
          <w:rFonts w:ascii="Times New Roman" w:hAnsi="Times New Roman" w:cs="Times New Roman"/>
          <w:color w:val="353535"/>
          <w:sz w:val="24"/>
          <w:szCs w:val="24"/>
          <w:u w:color="353535"/>
          <w:lang w:val="es-ES"/>
        </w:rPr>
        <w:t> son una forma visible de las catedrales góticas. Ellos las hacen más alargadas, transparentes, vidriadas, felizmente seguras. Transmiten el peso de las bóvedas de crucería, elevadas, nervadas, hacia contrafuertes. Y crecen para estar más cerca de la divinidad en cánticos con vahos de peregrino. Arbotantes para la gobernanza universitaria.</w:t>
      </w:r>
    </w:p>
    <w:p w14:paraId="3EF5DF91" w14:textId="666E790E" w:rsidR="00531A9E" w:rsidRPr="0053158B" w:rsidRDefault="00EB3B52" w:rsidP="0053158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rFonts w:ascii="Times New Roman" w:hAnsi="Times New Roman" w:cs="Times New Roman"/>
          <w:noProof/>
          <w:color w:val="353535"/>
          <w:sz w:val="24"/>
          <w:szCs w:val="24"/>
          <w:u w:color="353535"/>
          <w:lang w:val="es-ES" w:eastAsia="es-ES"/>
        </w:rPr>
        <w:drawing>
          <wp:inline distT="0" distB="0" distL="0" distR="0" wp14:anchorId="372708F8" wp14:editId="23D80BDE">
            <wp:extent cx="1260000" cy="840000"/>
            <wp:effectExtent l="0" t="0" r="1016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00712_opt.png"/>
                    <pic:cNvPicPr/>
                  </pic:nvPicPr>
                  <pic:blipFill>
                    <a:blip r:embed="rId105">
                      <a:extLst>
                        <a:ext uri="{28A0092B-C50C-407E-A947-70E740481C1C}">
                          <a14:useLocalDpi xmlns:a14="http://schemas.microsoft.com/office/drawing/2010/main" val="0"/>
                        </a:ext>
                      </a:extLst>
                    </a:blip>
                    <a:stretch>
                      <a:fillRect/>
                    </a:stretch>
                  </pic:blipFill>
                  <pic:spPr>
                    <a:xfrm>
                      <a:off x="0" y="0"/>
                      <a:ext cx="1260000" cy="840000"/>
                    </a:xfrm>
                    <a:prstGeom prst="rect">
                      <a:avLst/>
                    </a:prstGeom>
                  </pic:spPr>
                </pic:pic>
              </a:graphicData>
            </a:graphic>
          </wp:inline>
        </w:drawing>
      </w:r>
    </w:p>
    <w:p w14:paraId="157F8808" w14:textId="77777777" w:rsidR="00DE7130" w:rsidRPr="0053158B" w:rsidRDefault="00DE7130" w:rsidP="0053158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3158B">
        <w:rPr>
          <w:rFonts w:ascii="Times New Roman" w:hAnsi="Times New Roman" w:cs="Times New Roman"/>
          <w:color w:val="353535"/>
          <w:sz w:val="24"/>
          <w:szCs w:val="24"/>
          <w:u w:color="353535"/>
          <w:lang w:val="es-ES"/>
        </w:rPr>
        <w:t>Los arbotantes de una organización universitaria transfieren el empuje de la </w:t>
      </w:r>
      <w:r w:rsidRPr="0053158B">
        <w:rPr>
          <w:rFonts w:ascii="Times New Roman" w:hAnsi="Times New Roman" w:cs="Times New Roman"/>
          <w:bCs/>
          <w:color w:val="353535"/>
          <w:sz w:val="24"/>
          <w:szCs w:val="24"/>
          <w:u w:color="353535"/>
          <w:lang w:val="es-ES"/>
        </w:rPr>
        <w:t>gobernanza universitaria</w:t>
      </w:r>
      <w:r w:rsidRPr="0053158B">
        <w:rPr>
          <w:rFonts w:ascii="Times New Roman" w:hAnsi="Times New Roman" w:cs="Times New Roman"/>
          <w:color w:val="353535"/>
          <w:sz w:val="24"/>
          <w:szCs w:val="24"/>
          <w:u w:color="353535"/>
          <w:lang w:val="es-ES"/>
        </w:rPr>
        <w:t> y la complejidad normativa hacia contrafuertes exteriores de la arquitectura institucional estimulando con su impacto la mejora de la calidad. Estos son los arbotantes: especies de agencias, compañías y empresas que utilizan procesos organizativos modeladores de mecanismos sociales de coordinación y cooperación con el gobierno de la Universidad que tensan la competitividad y arquean la mejora.</w:t>
      </w:r>
    </w:p>
    <w:p w14:paraId="0432AF5B" w14:textId="77777777" w:rsidR="00531A9E" w:rsidRPr="0053158B" w:rsidRDefault="00531A9E" w:rsidP="0053158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89250C7" w14:textId="1EB3DB17" w:rsidR="00DE7130" w:rsidRPr="0053158B" w:rsidRDefault="00DE7130" w:rsidP="000F129B">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53158B">
        <w:rPr>
          <w:rFonts w:ascii="Times New Roman" w:hAnsi="Times New Roman" w:cs="Times New Roman"/>
          <w:b/>
          <w:bCs/>
          <w:color w:val="353535"/>
          <w:sz w:val="24"/>
          <w:szCs w:val="24"/>
          <w:u w:color="353535"/>
          <w:lang w:val="es-ES"/>
        </w:rPr>
        <w:t>Arbotantes universitarios</w:t>
      </w:r>
    </w:p>
    <w:p w14:paraId="277DD947" w14:textId="77777777" w:rsidR="00531A9E" w:rsidRPr="0053158B" w:rsidRDefault="00531A9E" w:rsidP="0053158B">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0031D324" w14:textId="77777777" w:rsidR="00DE7130" w:rsidRPr="0053158B" w:rsidRDefault="00DE7130" w:rsidP="0053158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3158B">
        <w:rPr>
          <w:rFonts w:ascii="Times New Roman" w:hAnsi="Times New Roman" w:cs="Times New Roman"/>
          <w:color w:val="353535"/>
          <w:sz w:val="24"/>
          <w:szCs w:val="24"/>
          <w:u w:color="353535"/>
          <w:lang w:val="es-ES"/>
        </w:rPr>
        <w:t xml:space="preserve">Reconocemos los arbotantes universitarios por las gárgolas que ansiosamente evacuan lluvias de ideas creativas; bóvedas cuatripartitas que cubren las entrañas de la organización y cruzan los servicios universitarios; pilares curriculares </w:t>
      </w:r>
      <w:proofErr w:type="spellStart"/>
      <w:r w:rsidRPr="0053158B">
        <w:rPr>
          <w:rFonts w:ascii="Times New Roman" w:hAnsi="Times New Roman" w:cs="Times New Roman"/>
          <w:color w:val="353535"/>
          <w:sz w:val="24"/>
          <w:szCs w:val="24"/>
          <w:u w:color="353535"/>
          <w:lang w:val="es-ES"/>
        </w:rPr>
        <w:t>baquetonados</w:t>
      </w:r>
      <w:proofErr w:type="spellEnd"/>
      <w:r w:rsidRPr="0053158B">
        <w:rPr>
          <w:rFonts w:ascii="Times New Roman" w:hAnsi="Times New Roman" w:cs="Times New Roman"/>
          <w:color w:val="353535"/>
          <w:sz w:val="24"/>
          <w:szCs w:val="24"/>
          <w:u w:color="353535"/>
          <w:lang w:val="es-ES"/>
        </w:rPr>
        <w:t xml:space="preserve"> de grados y titulaciones; pináculos despuntados de investigaciones; arcos rampantes de educación permanente para adultos y acercamientos al limbo ancho de los principios cambiantes e inclusivos de la comunidad social y política. Pero oír como bate la luz en los deslumbrados minerales y vegetales somnolientos de los arbotantes es interesarse por los saberes del planeta, indeterminados, perdurables a la vez.</w:t>
      </w:r>
    </w:p>
    <w:p w14:paraId="3DA24C2B" w14:textId="77777777" w:rsidR="00531A9E" w:rsidRPr="0053158B" w:rsidRDefault="00531A9E" w:rsidP="0053158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650D747" w14:textId="22287175" w:rsidR="00531A9E" w:rsidRPr="0053158B" w:rsidRDefault="00DE7130" w:rsidP="00EB3B52">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3158B">
        <w:rPr>
          <w:rFonts w:ascii="Times New Roman" w:hAnsi="Times New Roman" w:cs="Times New Roman"/>
          <w:color w:val="353535"/>
          <w:sz w:val="24"/>
          <w:szCs w:val="24"/>
          <w:u w:color="353535"/>
          <w:lang w:val="es-ES"/>
        </w:rPr>
        <w:t>El gobierno de la institución universitaria mira y clasifica las disposiciones de las nervaduras del edificio; abre portales técnicos y ventanales a la luz informativa y a la transparencia de la actividad universitaria, y no entiende cómo es vano todo hablar que no penetra en la estadística de la emancipación juvenil; que no sintoniza con la música del emprendimiento; que no asienta con naturalidad el aseguramiento de la calidad; que no internacionaliza el campus universitario; que no se libera de las ataduras burocráticas para la adquisición de un capital social y cultural de estudiantes en programas de </w:t>
      </w:r>
      <w:r w:rsidRPr="0053158B">
        <w:rPr>
          <w:rFonts w:ascii="Times New Roman" w:hAnsi="Times New Roman" w:cs="Times New Roman"/>
          <w:sz w:val="24"/>
          <w:szCs w:val="24"/>
          <w:lang w:val="es-ES"/>
        </w:rPr>
        <w:t>doctorado;</w:t>
      </w:r>
      <w:r w:rsidRPr="0053158B">
        <w:rPr>
          <w:rFonts w:ascii="Times New Roman" w:hAnsi="Times New Roman" w:cs="Times New Roman"/>
          <w:color w:val="353535"/>
          <w:sz w:val="24"/>
          <w:szCs w:val="24"/>
          <w:u w:color="353535"/>
          <w:lang w:val="es-ES"/>
        </w:rPr>
        <w:t xml:space="preserve"> que </w:t>
      </w:r>
      <w:r w:rsidRPr="0053158B">
        <w:rPr>
          <w:rFonts w:ascii="Times New Roman" w:hAnsi="Times New Roman" w:cs="Times New Roman"/>
          <w:color w:val="353535"/>
          <w:sz w:val="24"/>
          <w:szCs w:val="24"/>
          <w:u w:color="353535"/>
          <w:lang w:val="es-ES"/>
        </w:rPr>
        <w:lastRenderedPageBreak/>
        <w:t xml:space="preserve">no privilegia la sabiduría de sus mayores mentores para la implicación de becarios y profesores noveles en un clima de compromiso en aulas y centros. </w:t>
      </w:r>
    </w:p>
    <w:p w14:paraId="7917F7F1" w14:textId="77777777" w:rsidR="009879D9" w:rsidRDefault="009879D9" w:rsidP="00EB3B52">
      <w:pPr>
        <w:widowControl w:val="0"/>
        <w:autoSpaceDE w:val="0"/>
        <w:autoSpaceDN w:val="0"/>
        <w:adjustRightInd w:val="0"/>
        <w:spacing w:after="100" w:line="240" w:lineRule="auto"/>
        <w:jc w:val="both"/>
        <w:outlineLvl w:val="0"/>
        <w:rPr>
          <w:rFonts w:ascii="Times New Roman" w:hAnsi="Times New Roman" w:cs="Times New Roman"/>
          <w:color w:val="353535"/>
          <w:sz w:val="24"/>
          <w:szCs w:val="24"/>
          <w:u w:color="353535"/>
          <w:lang w:val="es-ES"/>
        </w:rPr>
      </w:pPr>
    </w:p>
    <w:p w14:paraId="127DAE53" w14:textId="365F8779" w:rsidR="00DE7130" w:rsidRPr="0053158B" w:rsidRDefault="00DE7130" w:rsidP="0053158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3158B">
        <w:rPr>
          <w:rFonts w:ascii="Times New Roman" w:hAnsi="Times New Roman" w:cs="Times New Roman"/>
          <w:color w:val="353535"/>
          <w:sz w:val="24"/>
          <w:szCs w:val="24"/>
          <w:u w:color="353535"/>
          <w:lang w:val="es-ES"/>
        </w:rPr>
        <w:t>Abreviado: que no levanta un </w:t>
      </w:r>
      <w:r w:rsidRPr="0053158B">
        <w:rPr>
          <w:rFonts w:ascii="Times New Roman" w:hAnsi="Times New Roman" w:cs="Times New Roman"/>
          <w:bCs/>
          <w:color w:val="353535"/>
          <w:sz w:val="24"/>
          <w:szCs w:val="24"/>
          <w:u w:color="353535"/>
          <w:lang w:val="es-ES"/>
        </w:rPr>
        <w:t>imaginario global</w:t>
      </w:r>
      <w:r w:rsidRPr="0053158B">
        <w:rPr>
          <w:rFonts w:ascii="Times New Roman" w:hAnsi="Times New Roman" w:cs="Times New Roman"/>
          <w:color w:val="353535"/>
          <w:sz w:val="24"/>
          <w:szCs w:val="24"/>
          <w:u w:color="353535"/>
          <w:lang w:val="es-ES"/>
        </w:rPr>
        <w:t> de redes de integración académica y social para el éxito estudiantil.</w:t>
      </w:r>
    </w:p>
    <w:p w14:paraId="0074451D" w14:textId="77777777" w:rsidR="00531A9E" w:rsidRPr="0053158B" w:rsidRDefault="00531A9E" w:rsidP="0053158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A955A00" w14:textId="74E8D1FA" w:rsidR="00DE7130" w:rsidRPr="0053158B" w:rsidRDefault="00DE7130" w:rsidP="000F129B">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53158B">
        <w:rPr>
          <w:rFonts w:ascii="Times New Roman" w:hAnsi="Times New Roman" w:cs="Times New Roman"/>
          <w:b/>
          <w:bCs/>
          <w:color w:val="353535"/>
          <w:sz w:val="24"/>
          <w:szCs w:val="24"/>
          <w:u w:color="353535"/>
          <w:lang w:val="es-ES"/>
        </w:rPr>
        <w:t>Reconvenciones y yacimientos de empleo</w:t>
      </w:r>
    </w:p>
    <w:p w14:paraId="04956CE9" w14:textId="77777777" w:rsidR="00531A9E" w:rsidRPr="0053158B" w:rsidRDefault="00531A9E" w:rsidP="0053158B">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4EAAB4E1" w14:textId="7DB995DA" w:rsidR="00DE7130" w:rsidRPr="0053158B" w:rsidRDefault="00DE7130" w:rsidP="0053158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3158B">
        <w:rPr>
          <w:rFonts w:ascii="Times New Roman" w:hAnsi="Times New Roman" w:cs="Times New Roman"/>
          <w:color w:val="353535"/>
          <w:sz w:val="24"/>
          <w:szCs w:val="24"/>
          <w:u w:color="353535"/>
          <w:lang w:val="es-ES"/>
        </w:rPr>
        <w:t>Tiene cualquier gobierno universitario que recrecer las aperturas ovales en los muros de la excelencia y representar en su campus nuevos episodios discursivos de emprendimiento para la colectividad nativa e inmigrante. Tiene que comprender la herencia del poder justo, la tradición de la autoridad y simultáneamente entender nuevos símbolos, metáforas y rituales de comunicación del</w:t>
      </w:r>
      <w:r w:rsidRPr="0053158B">
        <w:rPr>
          <w:rFonts w:ascii="Times New Roman" w:hAnsi="Times New Roman" w:cs="Times New Roman"/>
          <w:sz w:val="24"/>
          <w:szCs w:val="24"/>
          <w:lang w:val="es-ES"/>
        </w:rPr>
        <w:t xml:space="preserve"> talento. </w:t>
      </w:r>
      <w:r w:rsidRPr="0053158B">
        <w:rPr>
          <w:rFonts w:ascii="Times New Roman" w:hAnsi="Times New Roman" w:cs="Times New Roman"/>
          <w:color w:val="353535"/>
          <w:sz w:val="24"/>
          <w:szCs w:val="24"/>
          <w:u w:color="353535"/>
          <w:lang w:val="es-ES"/>
        </w:rPr>
        <w:t>Imágenes visibles del mundo académico, sí; pero también fuerza social sobre nuevos yacimientos de empleo.</w:t>
      </w:r>
    </w:p>
    <w:p w14:paraId="0D147F86" w14:textId="77777777" w:rsidR="00531A9E" w:rsidRPr="0053158B" w:rsidRDefault="00531A9E" w:rsidP="0053158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5EA09F6" w14:textId="767DEDA0" w:rsidR="00DE7130" w:rsidRPr="0053158B" w:rsidRDefault="00DE7130" w:rsidP="0053158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3158B">
        <w:rPr>
          <w:rFonts w:ascii="Times New Roman" w:hAnsi="Times New Roman" w:cs="Times New Roman"/>
          <w:color w:val="353535"/>
          <w:sz w:val="24"/>
          <w:szCs w:val="24"/>
          <w:u w:color="353535"/>
          <w:lang w:val="es-ES"/>
        </w:rPr>
        <w:t>La prensa destaca la celebración de ferias de </w:t>
      </w:r>
      <w:r w:rsidRPr="0053158B">
        <w:rPr>
          <w:rFonts w:ascii="Times New Roman" w:hAnsi="Times New Roman" w:cs="Times New Roman"/>
          <w:bCs/>
          <w:color w:val="353535"/>
          <w:sz w:val="24"/>
          <w:szCs w:val="24"/>
          <w:u w:color="353535"/>
          <w:lang w:val="es-ES"/>
        </w:rPr>
        <w:t>emprendimiento</w:t>
      </w:r>
      <w:r w:rsidRPr="0053158B">
        <w:rPr>
          <w:rFonts w:ascii="Times New Roman" w:hAnsi="Times New Roman" w:cs="Times New Roman"/>
          <w:color w:val="353535"/>
          <w:sz w:val="24"/>
          <w:szCs w:val="24"/>
          <w:u w:color="353535"/>
          <w:lang w:val="es-ES"/>
        </w:rPr>
        <w:t> (</w:t>
      </w:r>
      <w:r w:rsidRPr="0053158B">
        <w:rPr>
          <w:rFonts w:ascii="Times New Roman" w:hAnsi="Times New Roman" w:cs="Times New Roman"/>
          <w:sz w:val="24"/>
          <w:szCs w:val="24"/>
          <w:lang w:val="es-ES"/>
        </w:rPr>
        <w:t xml:space="preserve">Aula, Foro de Posgrado, </w:t>
      </w:r>
      <w:proofErr w:type="spellStart"/>
      <w:r w:rsidRPr="0053158B">
        <w:rPr>
          <w:rFonts w:ascii="Times New Roman" w:hAnsi="Times New Roman" w:cs="Times New Roman"/>
          <w:sz w:val="24"/>
          <w:szCs w:val="24"/>
          <w:lang w:val="es-ES"/>
        </w:rPr>
        <w:t>Interdidac</w:t>
      </w:r>
      <w:proofErr w:type="spellEnd"/>
      <w:r w:rsidRPr="0053158B">
        <w:rPr>
          <w:rFonts w:ascii="Times New Roman" w:hAnsi="Times New Roman" w:cs="Times New Roman"/>
          <w:sz w:val="24"/>
          <w:szCs w:val="24"/>
          <w:lang w:val="es-ES"/>
        </w:rPr>
        <w:t xml:space="preserve"> y </w:t>
      </w:r>
      <w:proofErr w:type="spellStart"/>
      <w:r w:rsidRPr="0053158B">
        <w:rPr>
          <w:rFonts w:ascii="Times New Roman" w:hAnsi="Times New Roman" w:cs="Times New Roman"/>
          <w:sz w:val="24"/>
          <w:szCs w:val="24"/>
          <w:lang w:val="es-ES"/>
        </w:rPr>
        <w:t>Expolearning</w:t>
      </w:r>
      <w:proofErr w:type="spellEnd"/>
      <w:r w:rsidRPr="0053158B">
        <w:rPr>
          <w:rFonts w:ascii="Times New Roman" w:hAnsi="Times New Roman" w:cs="Times New Roman"/>
          <w:sz w:val="24"/>
          <w:szCs w:val="24"/>
          <w:lang w:val="es-ES"/>
        </w:rPr>
        <w:t xml:space="preserve">) </w:t>
      </w:r>
      <w:r w:rsidRPr="0053158B">
        <w:rPr>
          <w:rFonts w:ascii="Times New Roman" w:hAnsi="Times New Roman" w:cs="Times New Roman"/>
          <w:color w:val="353535"/>
          <w:sz w:val="24"/>
          <w:szCs w:val="24"/>
          <w:u w:color="353535"/>
          <w:lang w:val="es-ES"/>
        </w:rPr>
        <w:t>orientadas a los terrenos universitarios que ayudan a los graduados a transitar del estudio académico a actividades empresariales de éxito. Los arquitectos de la gobernación universitaria planifican la conducta de los egresados haciendo hincapié en las actitudes de innovación en equipo y en el éxito empresarial en los foros públicos y en las ágoras europeas. Simultáneamente ciertos informes sobre la </w:t>
      </w:r>
      <w:r w:rsidRPr="0053158B">
        <w:rPr>
          <w:rFonts w:ascii="Times New Roman" w:hAnsi="Times New Roman" w:cs="Times New Roman"/>
          <w:b/>
          <w:bCs/>
          <w:color w:val="353535"/>
          <w:sz w:val="24"/>
          <w:szCs w:val="24"/>
          <w:u w:color="353535"/>
          <w:lang w:val="es-ES"/>
        </w:rPr>
        <w:t>emancipación</w:t>
      </w:r>
      <w:r w:rsidRPr="0053158B">
        <w:rPr>
          <w:rFonts w:ascii="Times New Roman" w:hAnsi="Times New Roman" w:cs="Times New Roman"/>
          <w:color w:val="353535"/>
          <w:sz w:val="24"/>
          <w:szCs w:val="24"/>
          <w:u w:color="353535"/>
          <w:lang w:val="es-ES"/>
        </w:rPr>
        <w:t> de los jóvenes retrasan la edad de la autonomía e independencia de sus familias por falta de recursos económicos y de empleo. De hecho, “</w:t>
      </w:r>
      <w:r w:rsidRPr="0053158B">
        <w:rPr>
          <w:rFonts w:ascii="Times New Roman" w:hAnsi="Times New Roman" w:cs="Times New Roman"/>
          <w:sz w:val="24"/>
          <w:szCs w:val="24"/>
          <w:lang w:val="es-ES"/>
        </w:rPr>
        <w:t>sólo el 20,8% de la población menor de 30 años está emancipada</w:t>
      </w:r>
      <w:r w:rsidRPr="0053158B">
        <w:rPr>
          <w:rFonts w:ascii="Times New Roman" w:hAnsi="Times New Roman" w:cs="Times New Roman"/>
          <w:color w:val="353535"/>
          <w:sz w:val="24"/>
          <w:szCs w:val="24"/>
          <w:u w:color="353535"/>
          <w:lang w:val="es-ES"/>
        </w:rPr>
        <w:t>”.</w:t>
      </w:r>
    </w:p>
    <w:p w14:paraId="53B6C9D9" w14:textId="77777777" w:rsidR="00531A9E" w:rsidRPr="0053158B" w:rsidRDefault="00531A9E" w:rsidP="0053158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E8CDD42" w14:textId="22CC4EBF" w:rsidR="00DE7130" w:rsidRPr="0053158B" w:rsidRDefault="00DE7130" w:rsidP="000F129B">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53158B">
        <w:rPr>
          <w:rFonts w:ascii="Times New Roman" w:hAnsi="Times New Roman" w:cs="Times New Roman"/>
          <w:b/>
          <w:bCs/>
          <w:color w:val="353535"/>
          <w:sz w:val="24"/>
          <w:szCs w:val="24"/>
          <w:u w:color="353535"/>
          <w:lang w:val="es-ES"/>
        </w:rPr>
        <w:t>Visión de gobierno compartido</w:t>
      </w:r>
    </w:p>
    <w:p w14:paraId="58120BFC" w14:textId="77777777" w:rsidR="00531A9E" w:rsidRPr="0053158B" w:rsidRDefault="00531A9E" w:rsidP="0053158B">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2D05146A" w14:textId="6D6B80FC" w:rsidR="00531A9E" w:rsidRPr="0053158B" w:rsidRDefault="00DE7130" w:rsidP="0053158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3158B">
        <w:rPr>
          <w:rFonts w:ascii="Times New Roman" w:hAnsi="Times New Roman" w:cs="Times New Roman"/>
          <w:color w:val="353535"/>
          <w:sz w:val="24"/>
          <w:szCs w:val="24"/>
          <w:u w:color="353535"/>
          <w:lang w:val="es-ES"/>
        </w:rPr>
        <w:t>Estos y otros datos apuntan la necesidad de una visión de </w:t>
      </w:r>
      <w:r w:rsidRPr="0053158B">
        <w:rPr>
          <w:rFonts w:ascii="Times New Roman" w:hAnsi="Times New Roman" w:cs="Times New Roman"/>
          <w:sz w:val="24"/>
          <w:szCs w:val="24"/>
          <w:lang w:val="es-ES"/>
        </w:rPr>
        <w:t xml:space="preserve">gobierno compartido entre </w:t>
      </w:r>
      <w:r w:rsidRPr="0053158B">
        <w:rPr>
          <w:rFonts w:ascii="Times New Roman" w:hAnsi="Times New Roman" w:cs="Times New Roman"/>
          <w:color w:val="353535"/>
          <w:sz w:val="24"/>
          <w:szCs w:val="24"/>
          <w:u w:color="353535"/>
          <w:lang w:val="es-ES"/>
        </w:rPr>
        <w:t>una junta de gobierno u oligarquía universitaria, fuerzas del mercado y autoridades políticas (central y autonómica) para el cultivo de energías creativas como un acto valioso de </w:t>
      </w:r>
      <w:r w:rsidRPr="0053158B">
        <w:rPr>
          <w:rFonts w:ascii="Times New Roman" w:hAnsi="Times New Roman" w:cs="Times New Roman"/>
          <w:bCs/>
          <w:sz w:val="24"/>
          <w:szCs w:val="24"/>
          <w:lang w:val="es-ES"/>
        </w:rPr>
        <w:t>liderazgo transformacional</w:t>
      </w:r>
      <w:r w:rsidRPr="0053158B">
        <w:rPr>
          <w:rFonts w:ascii="Times New Roman" w:hAnsi="Times New Roman" w:cs="Times New Roman"/>
          <w:sz w:val="24"/>
          <w:szCs w:val="24"/>
          <w:lang w:val="es-ES"/>
        </w:rPr>
        <w:t>;</w:t>
      </w:r>
      <w:r w:rsidRPr="0053158B">
        <w:rPr>
          <w:rFonts w:ascii="Times New Roman" w:hAnsi="Times New Roman" w:cs="Times New Roman"/>
          <w:color w:val="353535"/>
          <w:sz w:val="24"/>
          <w:szCs w:val="24"/>
          <w:u w:color="353535"/>
          <w:lang w:val="es-ES"/>
        </w:rPr>
        <w:t xml:space="preserve"> por él sabemos que las informaciones manufacturadas sobre la colaboración institucional que no tienden puentes y se mezclan son productos hechos con materias primas de dudosa aleación ética. </w:t>
      </w:r>
    </w:p>
    <w:p w14:paraId="3B16C051" w14:textId="77777777" w:rsidR="00531A9E" w:rsidRPr="0053158B" w:rsidRDefault="00531A9E" w:rsidP="0053158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D112455" w14:textId="30DF5006" w:rsidR="00DE7130" w:rsidRPr="0053158B" w:rsidRDefault="00DE7130" w:rsidP="0053158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3158B">
        <w:rPr>
          <w:rFonts w:ascii="Times New Roman" w:hAnsi="Times New Roman" w:cs="Times New Roman"/>
          <w:color w:val="353535"/>
          <w:sz w:val="24"/>
          <w:szCs w:val="24"/>
          <w:u w:color="353535"/>
          <w:lang w:val="es-ES"/>
        </w:rPr>
        <w:t xml:space="preserve">La soberanía de los estudiantes es su razón de ser en la </w:t>
      </w:r>
      <w:r w:rsidR="000F129B" w:rsidRPr="0053158B">
        <w:rPr>
          <w:rFonts w:ascii="Times New Roman" w:hAnsi="Times New Roman" w:cs="Times New Roman"/>
          <w:color w:val="353535"/>
          <w:sz w:val="24"/>
          <w:szCs w:val="24"/>
          <w:u w:color="353535"/>
          <w:lang w:val="es-ES"/>
        </w:rPr>
        <w:t>sociedad,</w:t>
      </w:r>
      <w:r w:rsidRPr="0053158B">
        <w:rPr>
          <w:rFonts w:ascii="Times New Roman" w:hAnsi="Times New Roman" w:cs="Times New Roman"/>
          <w:color w:val="353535"/>
          <w:sz w:val="24"/>
          <w:szCs w:val="24"/>
          <w:u w:color="353535"/>
          <w:lang w:val="es-ES"/>
        </w:rPr>
        <w:t xml:space="preserve"> pero su emancipación de las familias parece hoy en día un sueño inalcanzable. Y sin embargo la emancipación es una flecha de la práctica educativa, un vector orientador de la investigación.</w:t>
      </w:r>
    </w:p>
    <w:p w14:paraId="504043E6" w14:textId="77777777" w:rsidR="00531A9E" w:rsidRPr="0053158B" w:rsidRDefault="00531A9E" w:rsidP="0053158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7F60C7D" w14:textId="77777777" w:rsidR="00EB3B52" w:rsidRDefault="00EB3B52" w:rsidP="000D654D">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p>
    <w:p w14:paraId="15ABDEB9" w14:textId="0DD32DC5" w:rsidR="00DE7130" w:rsidRPr="0053158B" w:rsidRDefault="00DE7130" w:rsidP="000D654D">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53158B">
        <w:rPr>
          <w:rFonts w:ascii="Times New Roman" w:hAnsi="Times New Roman" w:cs="Times New Roman"/>
          <w:b/>
          <w:bCs/>
          <w:color w:val="353535"/>
          <w:sz w:val="24"/>
          <w:szCs w:val="24"/>
          <w:u w:color="353535"/>
          <w:lang w:val="es-ES"/>
        </w:rPr>
        <w:lastRenderedPageBreak/>
        <w:t>Arbotantes para una universidad empresarial</w:t>
      </w:r>
    </w:p>
    <w:p w14:paraId="4C79AE3D" w14:textId="77777777" w:rsidR="00531A9E" w:rsidRPr="0053158B" w:rsidRDefault="00531A9E" w:rsidP="0053158B">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687B98A5" w14:textId="77777777" w:rsidR="00531A9E" w:rsidRPr="0053158B" w:rsidRDefault="00DE7130" w:rsidP="009879D9">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3158B">
        <w:rPr>
          <w:rFonts w:ascii="Times New Roman" w:hAnsi="Times New Roman" w:cs="Times New Roman"/>
          <w:color w:val="353535"/>
          <w:sz w:val="24"/>
          <w:szCs w:val="24"/>
          <w:u w:color="353535"/>
          <w:lang w:val="es-ES"/>
        </w:rPr>
        <w:t xml:space="preserve">Necesitamos de ti, universidad centenaria, que nos devuelvas al ser de una organización que intercambia conocimientos beneficiosos con la comunidad en interacción efectiva, encapsulando la idea de que los individuos y las organizaciones pueden obtener mejores resultados cuando trabajan en colaboración que individualmente. </w:t>
      </w:r>
    </w:p>
    <w:p w14:paraId="3E8BEACF" w14:textId="77777777" w:rsidR="00531A9E" w:rsidRPr="0053158B" w:rsidRDefault="00531A9E" w:rsidP="0053158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8BBD31B" w14:textId="1015DF99" w:rsidR="00531A9E" w:rsidRPr="0053158B" w:rsidRDefault="00DE7130" w:rsidP="0053158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3158B">
        <w:rPr>
          <w:rFonts w:ascii="Times New Roman" w:hAnsi="Times New Roman" w:cs="Times New Roman"/>
          <w:color w:val="353535"/>
          <w:sz w:val="24"/>
          <w:szCs w:val="24"/>
          <w:u w:color="353535"/>
          <w:lang w:val="es-ES"/>
        </w:rPr>
        <w:t>Te tentamos, currículo universitario, a través de incubadoras reales o virtuales de emprendimiento en materias o grados en los que se acelera el aprendizaje para la vida de un estudiante. Te escuchamos, candidato a rector, la serie bien ordenada de sonidos de tu </w:t>
      </w:r>
      <w:r w:rsidRPr="0053158B">
        <w:rPr>
          <w:rFonts w:ascii="Times New Roman" w:hAnsi="Times New Roman" w:cs="Times New Roman"/>
          <w:sz w:val="24"/>
          <w:szCs w:val="24"/>
          <w:lang w:val="es-ES"/>
        </w:rPr>
        <w:t>programa electoral,</w:t>
      </w:r>
      <w:r w:rsidRPr="0053158B">
        <w:rPr>
          <w:rFonts w:ascii="Times New Roman" w:hAnsi="Times New Roman" w:cs="Times New Roman"/>
          <w:color w:val="353535"/>
          <w:sz w:val="24"/>
          <w:szCs w:val="24"/>
          <w:u w:color="353535"/>
          <w:lang w:val="es-ES"/>
        </w:rPr>
        <w:t xml:space="preserve"> como en una melodía. </w:t>
      </w:r>
    </w:p>
    <w:p w14:paraId="6FC9B00F" w14:textId="77777777" w:rsidR="00531A9E" w:rsidRPr="0053158B" w:rsidRDefault="00531A9E" w:rsidP="0053158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D8C0CD6" w14:textId="789E665B" w:rsidR="00DE7130" w:rsidRPr="0053158B" w:rsidRDefault="00DE7130" w:rsidP="0053158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3158B">
        <w:rPr>
          <w:rFonts w:ascii="Times New Roman" w:hAnsi="Times New Roman" w:cs="Times New Roman"/>
          <w:color w:val="353535"/>
          <w:sz w:val="24"/>
          <w:szCs w:val="24"/>
          <w:u w:color="353535"/>
          <w:lang w:val="es-ES"/>
        </w:rPr>
        <w:t>Pero queremos igualmente vivir fuera de ti, universidad, como un </w:t>
      </w:r>
      <w:r w:rsidRPr="0053158B">
        <w:rPr>
          <w:rFonts w:ascii="Times New Roman" w:hAnsi="Times New Roman" w:cs="Times New Roman"/>
          <w:bCs/>
          <w:color w:val="353535"/>
          <w:sz w:val="24"/>
          <w:szCs w:val="24"/>
          <w:u w:color="353535"/>
          <w:lang w:val="es-ES"/>
        </w:rPr>
        <w:t>aprendizaje sinergético</w:t>
      </w:r>
      <w:r w:rsidRPr="0053158B">
        <w:rPr>
          <w:rFonts w:ascii="Times New Roman" w:hAnsi="Times New Roman" w:cs="Times New Roman"/>
          <w:color w:val="353535"/>
          <w:sz w:val="24"/>
          <w:szCs w:val="24"/>
          <w:u w:color="353535"/>
          <w:lang w:val="es-ES"/>
        </w:rPr>
        <w:t> de prácticas de internado que se traban en programas tripartitos compuestos por empresas emergentes, socios empresariales consolidados o facilitadores acreditados de cambio y transformación.</w:t>
      </w:r>
    </w:p>
    <w:p w14:paraId="27742B28" w14:textId="77777777" w:rsidR="00531A9E" w:rsidRPr="0053158B" w:rsidRDefault="00531A9E" w:rsidP="0053158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EA8732D" w14:textId="77777777" w:rsidR="00531A9E" w:rsidRPr="0053158B" w:rsidRDefault="00DE7130" w:rsidP="0053158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3158B">
        <w:rPr>
          <w:rFonts w:ascii="Times New Roman" w:hAnsi="Times New Roman" w:cs="Times New Roman"/>
          <w:color w:val="353535"/>
          <w:sz w:val="24"/>
          <w:szCs w:val="24"/>
          <w:u w:color="353535"/>
          <w:lang w:val="es-ES"/>
        </w:rPr>
        <w:t xml:space="preserve">La sobreproducción de titulados universitarios nos sepulta en su infrautilización. Por el arte gótico sabemos que la puerta de la iglesia era la entrada a la salvación. En el fluir reciente de estudiantes por las puertas de las titulaciones, y en el tumulto del desempleo escuchamos la poderosa reserva de los empleadores, auténtica línea de transmisión de fuerzas de las aplicaciones de la investigación, para que ésta no llegue al inexplicable sumidero del papel triturado. </w:t>
      </w:r>
    </w:p>
    <w:p w14:paraId="23B53F97" w14:textId="77777777" w:rsidR="00531A9E" w:rsidRPr="0053158B" w:rsidRDefault="00531A9E" w:rsidP="0053158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0D55F56" w14:textId="0F57506E" w:rsidR="00DE7130" w:rsidRPr="0053158B" w:rsidRDefault="00DE7130" w:rsidP="0053158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3158B">
        <w:rPr>
          <w:rFonts w:ascii="Times New Roman" w:hAnsi="Times New Roman" w:cs="Times New Roman"/>
          <w:color w:val="353535"/>
          <w:sz w:val="24"/>
          <w:szCs w:val="24"/>
          <w:u w:color="353535"/>
          <w:lang w:val="es-ES"/>
        </w:rPr>
        <w:t>Bajo una </w:t>
      </w:r>
      <w:r w:rsidRPr="0053158B">
        <w:rPr>
          <w:rFonts w:ascii="Times New Roman" w:hAnsi="Times New Roman" w:cs="Times New Roman"/>
          <w:iCs/>
          <w:color w:val="353535"/>
          <w:sz w:val="24"/>
          <w:szCs w:val="24"/>
          <w:u w:color="353535"/>
          <w:lang w:val="es-ES"/>
        </w:rPr>
        <w:t>gobernanza</w:t>
      </w:r>
      <w:r w:rsidRPr="0053158B">
        <w:rPr>
          <w:rFonts w:ascii="Times New Roman" w:hAnsi="Times New Roman" w:cs="Times New Roman"/>
          <w:color w:val="353535"/>
          <w:sz w:val="24"/>
          <w:szCs w:val="24"/>
          <w:u w:color="353535"/>
          <w:lang w:val="es-ES"/>
        </w:rPr>
        <w:t> de ciencia y tecnología hay una revisión de la soledad de la universidad, una ciega apuesta por los instrumentos participativos, una combinación de iniciativas del Estado, universidad y mercado donde hay venas de piedra, frenéticas fuerzas de descarga, confundidas desde la raíz de la cripta al impulso ascensional de la innovación y el intercambio de conocimiento.</w:t>
      </w:r>
    </w:p>
    <w:p w14:paraId="322F9945" w14:textId="77777777" w:rsidR="00531A9E" w:rsidRPr="0053158B" w:rsidRDefault="00531A9E" w:rsidP="0053158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0EA2958" w14:textId="417ACFB0" w:rsidR="001F5AAF" w:rsidRDefault="00BD1D37" w:rsidP="0053158B">
      <w:pPr>
        <w:widowControl w:val="0"/>
        <w:autoSpaceDE w:val="0"/>
        <w:autoSpaceDN w:val="0"/>
        <w:adjustRightInd w:val="0"/>
        <w:spacing w:after="100" w:line="240" w:lineRule="auto"/>
        <w:ind w:firstLine="709"/>
        <w:jc w:val="both"/>
        <w:outlineLvl w:val="0"/>
        <w:rPr>
          <w:rFonts w:ascii="Times New Roman" w:hAnsi="Times New Roman" w:cs="Times New Roman"/>
          <w:bCs/>
          <w:i/>
          <w:iCs/>
          <w:color w:val="353535"/>
          <w:sz w:val="24"/>
          <w:szCs w:val="24"/>
          <w:u w:color="353535"/>
          <w:lang w:val="es-ES"/>
        </w:rPr>
      </w:pPr>
      <w:r>
        <w:rPr>
          <w:noProof/>
          <w:lang w:val="es-ES" w:eastAsia="es-ES"/>
        </w:rPr>
        <mc:AlternateContent>
          <mc:Choice Requires="wps">
            <w:drawing>
              <wp:anchor distT="0" distB="0" distL="114300" distR="114300" simplePos="0" relativeHeight="251822080" behindDoc="0" locked="0" layoutInCell="1" allowOverlap="1" wp14:anchorId="4BE9EDBE" wp14:editId="49438AAB">
                <wp:simplePos x="0" y="0"/>
                <wp:positionH relativeFrom="column">
                  <wp:posOffset>5257800</wp:posOffset>
                </wp:positionH>
                <wp:positionV relativeFrom="paragraph">
                  <wp:posOffset>87630</wp:posOffset>
                </wp:positionV>
                <wp:extent cx="381000" cy="414020"/>
                <wp:effectExtent l="50800" t="25400" r="76200" b="93980"/>
                <wp:wrapThrough wrapText="bothSides">
                  <wp:wrapPolygon edited="0">
                    <wp:start x="15840" y="-1325"/>
                    <wp:lineTo x="-2880" y="0"/>
                    <wp:lineTo x="-2880" y="25178"/>
                    <wp:lineTo x="5760" y="25178"/>
                    <wp:lineTo x="7200" y="23853"/>
                    <wp:lineTo x="24480" y="21202"/>
                    <wp:lineTo x="24480" y="-1325"/>
                    <wp:lineTo x="15840" y="-1325"/>
                  </wp:wrapPolygon>
                </wp:wrapThrough>
                <wp:docPr id="129" name="Pergamino horizontal 129">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381000" cy="414020"/>
                        </a:xfrm>
                        <a:prstGeom prst="horizontalScroll">
                          <a:avLst/>
                        </a:prstGeom>
                        <a:ln/>
                      </wps:spPr>
                      <wps:style>
                        <a:lnRef idx="1">
                          <a:schemeClr val="accent1"/>
                        </a:lnRef>
                        <a:fillRef idx="3">
                          <a:schemeClr val="accent1"/>
                        </a:fillRef>
                        <a:effectRef idx="2">
                          <a:schemeClr val="accent1"/>
                        </a:effectRef>
                        <a:fontRef idx="minor">
                          <a:schemeClr val="lt1"/>
                        </a:fontRef>
                      </wps:style>
                      <wps:txbx>
                        <w:txbxContent>
                          <w:p w14:paraId="1CD94561" w14:textId="77777777" w:rsidR="00BD1D37" w:rsidRPr="00AA6780" w:rsidRDefault="00BD1D37" w:rsidP="00BD1D37">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56476D55" w14:textId="77777777" w:rsidR="00BD1D37" w:rsidRDefault="00BD1D37" w:rsidP="00BD1D37">
                            <w:pPr>
                              <w:jc w:val="center"/>
                            </w:pP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4BE9EDBE" id="Pergamino horizontal 129" o:spid="_x0000_s1053" type="#_x0000_t98" href="#indice" style="position:absolute;left:0;text-align:left;margin-left:414pt;margin-top:6.9pt;width:30pt;height:32.6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" o:button="t" fillcolor="#4f81bd [3204]" strokecolor="#4579b8 [3044]">
                <v:fill color2="#a7bfde [1620]" rotate="t" o:detectmouseclick="t" angle="180" focus="100%" type="gradient">
                  <o:fill v:ext="view" type="gradientUnscaled"/>
                </v:fill>
                <v:shadow on="t" color="black" opacity="22937f" origin=",.5" offset="0,.63889mm"/>
                <v:textbox>
                  <w:txbxContent>
                    <w:p w14:paraId="1CD94561" w14:textId="77777777" w:rsidR="00BD1D37" w:rsidRPr="00AA6780" w:rsidRDefault="00BD1D37" w:rsidP="00BD1D37">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56476D55" w14:textId="77777777" w:rsidR="00BD1D37" w:rsidRDefault="00BD1D37" w:rsidP="00BD1D37">
                      <w:pPr>
                        <w:jc w:val="center"/>
                      </w:pPr>
                    </w:p>
                  </w:txbxContent>
                </v:textbox>
                <w10:wrap type="through"/>
              </v:shape>
            </w:pict>
          </mc:Fallback>
        </mc:AlternateContent>
      </w:r>
      <w:r w:rsidR="00DE7130" w:rsidRPr="0053158B">
        <w:rPr>
          <w:rFonts w:ascii="Times New Roman" w:hAnsi="Times New Roman" w:cs="Times New Roman"/>
          <w:bCs/>
          <w:i/>
          <w:iCs/>
          <w:color w:val="353535"/>
          <w:sz w:val="24"/>
          <w:szCs w:val="24"/>
          <w:u w:color="353535"/>
          <w:lang w:val="es-ES"/>
        </w:rPr>
        <w:t>Inacabables</w:t>
      </w:r>
      <w:r w:rsidR="00DE7130" w:rsidRPr="0053158B">
        <w:rPr>
          <w:rFonts w:ascii="Times New Roman" w:hAnsi="Times New Roman" w:cs="Times New Roman"/>
          <w:bCs/>
          <w:i/>
          <w:iCs/>
          <w:color w:val="353535"/>
          <w:sz w:val="24"/>
          <w:szCs w:val="24"/>
          <w:lang w:val="es-ES"/>
        </w:rPr>
        <w:t> arbotantes </w:t>
      </w:r>
      <w:r w:rsidR="00DE7130" w:rsidRPr="0053158B">
        <w:rPr>
          <w:rFonts w:ascii="Times New Roman" w:hAnsi="Times New Roman" w:cs="Times New Roman"/>
          <w:bCs/>
          <w:i/>
          <w:iCs/>
          <w:color w:val="353535"/>
          <w:sz w:val="24"/>
          <w:szCs w:val="24"/>
          <w:u w:color="353535"/>
          <w:lang w:val="es-ES"/>
        </w:rPr>
        <w:t>en su correr poderoso de elevación y osadía.</w:t>
      </w:r>
    </w:p>
    <w:p w14:paraId="3346FA8E" w14:textId="69319348" w:rsidR="00E35844" w:rsidRDefault="00E35844" w:rsidP="0053158B">
      <w:pPr>
        <w:widowControl w:val="0"/>
        <w:autoSpaceDE w:val="0"/>
        <w:autoSpaceDN w:val="0"/>
        <w:adjustRightInd w:val="0"/>
        <w:spacing w:after="100" w:line="240" w:lineRule="auto"/>
        <w:ind w:firstLine="709"/>
        <w:jc w:val="both"/>
        <w:outlineLvl w:val="0"/>
        <w:rPr>
          <w:rFonts w:ascii="Times New Roman" w:hAnsi="Times New Roman" w:cs="Times New Roman"/>
          <w:bCs/>
          <w:i/>
          <w:iCs/>
          <w:color w:val="353535"/>
          <w:sz w:val="24"/>
          <w:szCs w:val="24"/>
          <w:u w:color="353535"/>
          <w:lang w:val="es-ES"/>
        </w:rPr>
      </w:pPr>
    </w:p>
    <w:p w14:paraId="4506DC6C" w14:textId="341F9955" w:rsidR="00E35844" w:rsidRDefault="00E35844" w:rsidP="0053158B">
      <w:pPr>
        <w:widowControl w:val="0"/>
        <w:autoSpaceDE w:val="0"/>
        <w:autoSpaceDN w:val="0"/>
        <w:adjustRightInd w:val="0"/>
        <w:spacing w:after="100" w:line="240" w:lineRule="auto"/>
        <w:ind w:firstLine="709"/>
        <w:jc w:val="both"/>
        <w:outlineLvl w:val="0"/>
        <w:rPr>
          <w:rFonts w:ascii="Times New Roman" w:hAnsi="Times New Roman" w:cs="Times New Roman"/>
          <w:bCs/>
          <w:i/>
          <w:iCs/>
          <w:color w:val="353535"/>
          <w:sz w:val="24"/>
          <w:szCs w:val="24"/>
          <w:u w:color="353535"/>
          <w:lang w:val="es-ES"/>
        </w:rPr>
      </w:pPr>
    </w:p>
    <w:p w14:paraId="3342F5F9" w14:textId="77777777" w:rsidR="00E35844" w:rsidRDefault="00E35844" w:rsidP="0053158B">
      <w:pPr>
        <w:widowControl w:val="0"/>
        <w:autoSpaceDE w:val="0"/>
        <w:autoSpaceDN w:val="0"/>
        <w:adjustRightInd w:val="0"/>
        <w:spacing w:after="100" w:line="240" w:lineRule="auto"/>
        <w:ind w:firstLine="709"/>
        <w:jc w:val="both"/>
        <w:outlineLvl w:val="0"/>
        <w:rPr>
          <w:rFonts w:ascii="Times New Roman" w:hAnsi="Times New Roman" w:cs="Times New Roman"/>
          <w:bCs/>
          <w:i/>
          <w:iCs/>
          <w:color w:val="353535"/>
          <w:sz w:val="24"/>
          <w:szCs w:val="24"/>
          <w:u w:color="353535"/>
          <w:lang w:val="es-ES"/>
        </w:rPr>
      </w:pPr>
    </w:p>
    <w:p w14:paraId="12410D3B" w14:textId="77777777" w:rsidR="001F5AAF" w:rsidRDefault="001F5AAF" w:rsidP="0053158B">
      <w:pPr>
        <w:widowControl w:val="0"/>
        <w:autoSpaceDE w:val="0"/>
        <w:autoSpaceDN w:val="0"/>
        <w:adjustRightInd w:val="0"/>
        <w:spacing w:after="100" w:line="240" w:lineRule="auto"/>
        <w:ind w:firstLine="709"/>
        <w:jc w:val="both"/>
        <w:outlineLvl w:val="0"/>
        <w:rPr>
          <w:rFonts w:ascii="Times New Roman" w:hAnsi="Times New Roman" w:cs="Times New Roman"/>
          <w:bCs/>
          <w:i/>
          <w:iCs/>
          <w:color w:val="353535"/>
          <w:sz w:val="24"/>
          <w:szCs w:val="24"/>
          <w:u w:color="353535"/>
          <w:lang w:val="es-ES"/>
        </w:rPr>
        <w:sectPr w:rsidR="001F5AAF" w:rsidSect="00C2223B">
          <w:pgSz w:w="12240" w:h="15840"/>
          <w:pgMar w:top="1418" w:right="1701" w:bottom="1418" w:left="1701" w:header="720" w:footer="720" w:gutter="0"/>
          <w:cols w:space="720"/>
          <w:noEndnote/>
          <w:docGrid w:linePitch="326"/>
        </w:sectPr>
      </w:pPr>
    </w:p>
    <w:p w14:paraId="14B727CF" w14:textId="240759C6" w:rsidR="000B7335" w:rsidRDefault="000B7335" w:rsidP="0053158B">
      <w:pPr>
        <w:widowControl w:val="0"/>
        <w:autoSpaceDE w:val="0"/>
        <w:autoSpaceDN w:val="0"/>
        <w:adjustRightInd w:val="0"/>
        <w:spacing w:after="100" w:line="240" w:lineRule="auto"/>
        <w:ind w:firstLine="709"/>
        <w:jc w:val="both"/>
        <w:outlineLvl w:val="0"/>
        <w:rPr>
          <w:rFonts w:ascii="Times New Roman" w:hAnsi="Times New Roman" w:cs="Times New Roman"/>
          <w:bCs/>
          <w:i/>
          <w:iCs/>
          <w:color w:val="353535"/>
          <w:sz w:val="24"/>
          <w:szCs w:val="24"/>
          <w:u w:color="353535"/>
          <w:lang w:val="es-ES"/>
        </w:rPr>
      </w:pPr>
    </w:p>
    <w:p w14:paraId="056E09BB" w14:textId="2EA5A713" w:rsidR="000D654D" w:rsidRPr="009879D9" w:rsidRDefault="000D654D" w:rsidP="009879D9">
      <w:pPr>
        <w:spacing w:after="200" w:line="276" w:lineRule="auto"/>
        <w:jc w:val="center"/>
        <w:rPr>
          <w:rFonts w:ascii="Times New Roman" w:hAnsi="Times New Roman" w:cs="Times New Roman"/>
          <w:bCs/>
          <w:i/>
          <w:iCs/>
          <w:color w:val="353535"/>
          <w:sz w:val="24"/>
          <w:szCs w:val="24"/>
          <w:u w:color="353535"/>
          <w:lang w:val="es-ES"/>
        </w:rPr>
      </w:pPr>
      <w:r w:rsidRPr="000D654D">
        <w:rPr>
          <w:rFonts w:ascii="Times New Roman" w:hAnsi="Times New Roman" w:cs="Times New Roman"/>
          <w:b/>
          <w:bCs/>
          <w:color w:val="353535"/>
          <w:sz w:val="36"/>
          <w:szCs w:val="36"/>
          <w:u w:color="353535"/>
          <w:lang w:val="es-ES"/>
        </w:rPr>
        <w:t>28</w:t>
      </w:r>
    </w:p>
    <w:bookmarkStart w:id="30" w:name="tocata"/>
    <w:p w14:paraId="0A449E81" w14:textId="18A7C06A" w:rsidR="00DE7130" w:rsidRDefault="0042137F" w:rsidP="0042137F">
      <w:pPr>
        <w:widowControl w:val="0"/>
        <w:autoSpaceDE w:val="0"/>
        <w:autoSpaceDN w:val="0"/>
        <w:adjustRightInd w:val="0"/>
        <w:spacing w:after="100"/>
        <w:ind w:firstLine="709"/>
        <w:jc w:val="center"/>
        <w:rPr>
          <w:rFonts w:ascii="Times New Roman" w:hAnsi="Times New Roman" w:cs="Times New Roman"/>
          <w:b/>
          <w:bCs/>
          <w:color w:val="353535"/>
          <w:sz w:val="36"/>
          <w:szCs w:val="36"/>
          <w:u w:color="353535"/>
          <w:lang w:val="es-ES"/>
        </w:rPr>
      </w:pPr>
      <w:r>
        <w:rPr>
          <w:rFonts w:ascii="Times New Roman" w:hAnsi="Times New Roman" w:cs="Times New Roman"/>
          <w:b/>
          <w:bCs/>
          <w:color w:val="353535"/>
          <w:sz w:val="36"/>
          <w:szCs w:val="36"/>
          <w:u w:color="353535"/>
          <w:lang w:val="es-ES"/>
        </w:rPr>
        <w:fldChar w:fldCharType="begin"/>
      </w:r>
      <w:r>
        <w:rPr>
          <w:rFonts w:ascii="Times New Roman" w:hAnsi="Times New Roman" w:cs="Times New Roman"/>
          <w:b/>
          <w:bCs/>
          <w:color w:val="353535"/>
          <w:sz w:val="36"/>
          <w:szCs w:val="36"/>
          <w:u w:color="353535"/>
          <w:lang w:val="es-ES"/>
        </w:rPr>
        <w:instrText xml:space="preserve"> HYPERLINK  \l "tocata" </w:instrText>
      </w:r>
      <w:r>
        <w:rPr>
          <w:rFonts w:ascii="Times New Roman" w:hAnsi="Times New Roman" w:cs="Times New Roman"/>
          <w:b/>
          <w:bCs/>
          <w:color w:val="353535"/>
          <w:sz w:val="36"/>
          <w:szCs w:val="36"/>
          <w:u w:color="353535"/>
          <w:lang w:val="es-ES"/>
        </w:rPr>
      </w:r>
      <w:r>
        <w:rPr>
          <w:rFonts w:ascii="Times New Roman" w:hAnsi="Times New Roman" w:cs="Times New Roman"/>
          <w:b/>
          <w:bCs/>
          <w:color w:val="353535"/>
          <w:sz w:val="36"/>
          <w:szCs w:val="36"/>
          <w:u w:color="353535"/>
          <w:lang w:val="es-ES"/>
        </w:rPr>
        <w:fldChar w:fldCharType="separate"/>
      </w:r>
      <w:r w:rsidRPr="0042137F">
        <w:rPr>
          <w:rStyle w:val="Hipervnculo"/>
          <w:rFonts w:ascii="Times New Roman" w:hAnsi="Times New Roman" w:cs="Times New Roman"/>
          <w:b/>
          <w:bCs/>
          <w:sz w:val="36"/>
          <w:szCs w:val="36"/>
          <w:u w:color="353535"/>
          <w:lang w:val="es-ES"/>
        </w:rPr>
        <w:t>TOCATA Y FUGA DE TALENTOS</w:t>
      </w:r>
      <w:bookmarkEnd w:id="30"/>
      <w:r>
        <w:rPr>
          <w:rFonts w:ascii="Times New Roman" w:hAnsi="Times New Roman" w:cs="Times New Roman"/>
          <w:b/>
          <w:bCs/>
          <w:color w:val="353535"/>
          <w:sz w:val="36"/>
          <w:szCs w:val="36"/>
          <w:u w:color="353535"/>
          <w:lang w:val="es-ES"/>
        </w:rPr>
        <w:fldChar w:fldCharType="end"/>
      </w:r>
    </w:p>
    <w:p w14:paraId="768D5F59" w14:textId="77777777" w:rsidR="0042137F" w:rsidRPr="00C2223B" w:rsidRDefault="0042137F" w:rsidP="00C2223B">
      <w:pPr>
        <w:widowControl w:val="0"/>
        <w:autoSpaceDE w:val="0"/>
        <w:autoSpaceDN w:val="0"/>
        <w:adjustRightInd w:val="0"/>
        <w:spacing w:after="100"/>
        <w:ind w:firstLine="709"/>
        <w:rPr>
          <w:rFonts w:ascii="Times New Roman" w:hAnsi="Times New Roman" w:cs="Times New Roman"/>
          <w:color w:val="353535"/>
          <w:u w:color="353535"/>
          <w:lang w:val="es-ES"/>
        </w:rPr>
      </w:pPr>
    </w:p>
    <w:p w14:paraId="679E385D" w14:textId="1324CA35" w:rsidR="001613F0" w:rsidRPr="000D654D" w:rsidRDefault="00DE7130" w:rsidP="000D654D">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0D654D">
        <w:rPr>
          <w:rFonts w:ascii="Times New Roman" w:hAnsi="Times New Roman" w:cs="Times New Roman"/>
          <w:color w:val="353535"/>
          <w:sz w:val="24"/>
          <w:szCs w:val="24"/>
          <w:u w:color="353535"/>
          <w:lang w:val="es-ES"/>
        </w:rPr>
        <w:t>Antes de in</w:t>
      </w:r>
      <w:r w:rsidR="000D654D" w:rsidRPr="000D654D">
        <w:rPr>
          <w:rFonts w:ascii="Times New Roman" w:hAnsi="Times New Roman" w:cs="Times New Roman"/>
          <w:color w:val="353535"/>
          <w:sz w:val="24"/>
          <w:szCs w:val="24"/>
          <w:u w:color="353535"/>
          <w:lang w:val="es-ES"/>
        </w:rPr>
        <w:t>iciar este post quisiera dar un</w:t>
      </w:r>
      <w:r w:rsidRPr="000D654D">
        <w:rPr>
          <w:rFonts w:ascii="Times New Roman" w:hAnsi="Times New Roman" w:cs="Times New Roman"/>
          <w:color w:val="353535"/>
          <w:sz w:val="24"/>
          <w:szCs w:val="24"/>
          <w:u w:color="353535"/>
          <w:lang w:val="es-ES"/>
        </w:rPr>
        <w:t xml:space="preserve"> aviso. El título de esta entrada tiene algo bachiano, porque es una composición de un solo movimiento: el que hacen los becados internacionales que desean mejorar su formación en el extranjero. Resulta la </w:t>
      </w:r>
      <w:r w:rsidRPr="000D654D">
        <w:rPr>
          <w:rFonts w:ascii="Times New Roman" w:hAnsi="Times New Roman" w:cs="Times New Roman"/>
          <w:bCs/>
          <w:color w:val="353535"/>
          <w:sz w:val="24"/>
          <w:szCs w:val="24"/>
          <w:u w:color="353535"/>
          <w:lang w:val="es-ES"/>
        </w:rPr>
        <w:t>tocata</w:t>
      </w:r>
      <w:r w:rsidRPr="000D654D">
        <w:rPr>
          <w:rFonts w:ascii="Times New Roman" w:hAnsi="Times New Roman" w:cs="Times New Roman"/>
          <w:color w:val="353535"/>
          <w:sz w:val="24"/>
          <w:szCs w:val="24"/>
          <w:u w:color="353535"/>
          <w:lang w:val="es-ES"/>
        </w:rPr>
        <w:t> una pieza musical en la que el practicante desarrolla una destreza sutil sobre el teclado, como obligado es para un candidato a una beca </w:t>
      </w:r>
      <w:proofErr w:type="spellStart"/>
      <w:r w:rsidRPr="000D654D">
        <w:rPr>
          <w:rFonts w:ascii="Times New Roman" w:hAnsi="Times New Roman" w:cs="Times New Roman"/>
          <w:sz w:val="24"/>
          <w:szCs w:val="24"/>
          <w:lang w:val="es-ES"/>
        </w:rPr>
        <w:t>Talentia</w:t>
      </w:r>
      <w:proofErr w:type="spellEnd"/>
      <w:r w:rsidRPr="000D654D">
        <w:rPr>
          <w:rFonts w:ascii="Times New Roman" w:hAnsi="Times New Roman" w:cs="Times New Roman"/>
          <w:sz w:val="24"/>
          <w:szCs w:val="24"/>
          <w:lang w:val="es-ES"/>
        </w:rPr>
        <w:t> </w:t>
      </w:r>
      <w:r w:rsidRPr="000D654D">
        <w:rPr>
          <w:rFonts w:ascii="Times New Roman" w:hAnsi="Times New Roman" w:cs="Times New Roman"/>
          <w:color w:val="353535"/>
          <w:sz w:val="24"/>
          <w:szCs w:val="24"/>
          <w:u w:color="353535"/>
          <w:lang w:val="es-ES"/>
        </w:rPr>
        <w:t xml:space="preserve">sortear todos los requisitos para incorporarse al tejido productivo andaluz. </w:t>
      </w:r>
    </w:p>
    <w:p w14:paraId="612DBE73" w14:textId="479A7F4E" w:rsidR="001613F0" w:rsidRPr="000D654D" w:rsidRDefault="00DC46C5" w:rsidP="000D654D">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rFonts w:ascii="Times New Roman" w:hAnsi="Times New Roman" w:cs="Times New Roman"/>
          <w:noProof/>
          <w:color w:val="353535"/>
          <w:sz w:val="24"/>
          <w:szCs w:val="24"/>
          <w:u w:color="353535"/>
          <w:lang w:val="es-ES" w:eastAsia="es-ES"/>
        </w:rPr>
        <w:drawing>
          <wp:inline distT="0" distB="0" distL="0" distR="0" wp14:anchorId="0D12B4BF" wp14:editId="6D37F182">
            <wp:extent cx="1404000" cy="789849"/>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570147_opt.png"/>
                    <pic:cNvPicPr/>
                  </pic:nvPicPr>
                  <pic:blipFill>
                    <a:blip r:embed="rId106">
                      <a:extLst>
                        <a:ext uri="{28A0092B-C50C-407E-A947-70E740481C1C}">
                          <a14:useLocalDpi xmlns:a14="http://schemas.microsoft.com/office/drawing/2010/main" val="0"/>
                        </a:ext>
                      </a:extLst>
                    </a:blip>
                    <a:stretch>
                      <a:fillRect/>
                    </a:stretch>
                  </pic:blipFill>
                  <pic:spPr>
                    <a:xfrm>
                      <a:off x="0" y="0"/>
                      <a:ext cx="1404000" cy="789849"/>
                    </a:xfrm>
                    <a:prstGeom prst="rect">
                      <a:avLst/>
                    </a:prstGeom>
                  </pic:spPr>
                </pic:pic>
              </a:graphicData>
            </a:graphic>
          </wp:inline>
        </w:drawing>
      </w:r>
    </w:p>
    <w:p w14:paraId="4D2F6FD8" w14:textId="19DEB121" w:rsidR="001613F0" w:rsidRPr="000D654D" w:rsidRDefault="00DE7130" w:rsidP="000D654D">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0D654D">
        <w:rPr>
          <w:rFonts w:ascii="Times New Roman" w:hAnsi="Times New Roman" w:cs="Times New Roman"/>
          <w:color w:val="353535"/>
          <w:sz w:val="24"/>
          <w:szCs w:val="24"/>
          <w:u w:color="353535"/>
          <w:lang w:val="es-ES"/>
        </w:rPr>
        <w:t>La </w:t>
      </w:r>
      <w:r w:rsidRPr="000D654D">
        <w:rPr>
          <w:rFonts w:ascii="Times New Roman" w:hAnsi="Times New Roman" w:cs="Times New Roman"/>
          <w:bCs/>
          <w:color w:val="353535"/>
          <w:sz w:val="24"/>
          <w:szCs w:val="24"/>
          <w:u w:color="353535"/>
          <w:lang w:val="es-ES"/>
        </w:rPr>
        <w:t>fuga</w:t>
      </w:r>
      <w:r w:rsidRPr="000D654D">
        <w:rPr>
          <w:rFonts w:ascii="Times New Roman" w:hAnsi="Times New Roman" w:cs="Times New Roman"/>
          <w:color w:val="353535"/>
          <w:sz w:val="24"/>
          <w:szCs w:val="24"/>
          <w:u w:color="353535"/>
          <w:lang w:val="es-ES"/>
        </w:rPr>
        <w:t xml:space="preserve"> parece un término </w:t>
      </w:r>
      <w:r w:rsidR="000D654D" w:rsidRPr="000D654D">
        <w:rPr>
          <w:rFonts w:ascii="Times New Roman" w:hAnsi="Times New Roman" w:cs="Times New Roman"/>
          <w:color w:val="353535"/>
          <w:sz w:val="24"/>
          <w:szCs w:val="24"/>
          <w:u w:color="353535"/>
          <w:lang w:val="es-ES"/>
        </w:rPr>
        <w:t>borroso,</w:t>
      </w:r>
      <w:r w:rsidRPr="000D654D">
        <w:rPr>
          <w:rFonts w:ascii="Times New Roman" w:hAnsi="Times New Roman" w:cs="Times New Roman"/>
          <w:color w:val="353535"/>
          <w:sz w:val="24"/>
          <w:szCs w:val="24"/>
          <w:u w:color="353535"/>
          <w:lang w:val="es-ES"/>
        </w:rPr>
        <w:t xml:space="preserve"> pero no lo es para un estudiante de </w:t>
      </w:r>
      <w:proofErr w:type="spellStart"/>
      <w:r w:rsidRPr="000D654D">
        <w:rPr>
          <w:rFonts w:ascii="Times New Roman" w:hAnsi="Times New Roman" w:cs="Times New Roman"/>
          <w:color w:val="353535"/>
          <w:sz w:val="24"/>
          <w:szCs w:val="24"/>
          <w:u w:color="353535"/>
          <w:lang w:val="es-ES"/>
        </w:rPr>
        <w:t>Talentia</w:t>
      </w:r>
      <w:proofErr w:type="spellEnd"/>
      <w:r w:rsidRPr="000D654D">
        <w:rPr>
          <w:rFonts w:ascii="Times New Roman" w:hAnsi="Times New Roman" w:cs="Times New Roman"/>
          <w:color w:val="353535"/>
          <w:sz w:val="24"/>
          <w:szCs w:val="24"/>
          <w:u w:color="353535"/>
          <w:lang w:val="es-ES"/>
        </w:rPr>
        <w:t>: porque en esta beca suenan criterios de evaluación donde se ponderan el perfil de un aspirante, el programa, el plan de retorno, la admisión y la vinculación, como si fuera esta beca una fuga, una textura musical con varias voces. Las dos palabras que preceden a </w:t>
      </w:r>
      <w:r w:rsidRPr="000D654D">
        <w:rPr>
          <w:rFonts w:ascii="Times New Roman" w:hAnsi="Times New Roman" w:cs="Times New Roman"/>
          <w:bCs/>
          <w:color w:val="353535"/>
          <w:sz w:val="24"/>
          <w:szCs w:val="24"/>
          <w:u w:color="353535"/>
          <w:lang w:val="es-ES"/>
        </w:rPr>
        <w:t>talento</w:t>
      </w:r>
      <w:r w:rsidRPr="000D654D">
        <w:rPr>
          <w:rFonts w:ascii="Times New Roman" w:hAnsi="Times New Roman" w:cs="Times New Roman"/>
          <w:color w:val="353535"/>
          <w:sz w:val="24"/>
          <w:szCs w:val="24"/>
          <w:u w:color="353535"/>
          <w:lang w:val="es-ES"/>
        </w:rPr>
        <w:t xml:space="preserve"> (tocata y fuga) explican adecuadamente la relación que tienen entre ambas, y las prolongan más allá de la duración de una beca. La tocata se asienta en los “conocimientos, capacidades, competencias y personalidad del solicitante”. </w:t>
      </w:r>
    </w:p>
    <w:p w14:paraId="1F215D3B" w14:textId="77777777" w:rsidR="001613F0" w:rsidRPr="000D654D" w:rsidRDefault="001613F0" w:rsidP="000D654D">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E025961" w14:textId="77777777" w:rsidR="001613F0" w:rsidRPr="000D654D" w:rsidRDefault="00DE7130" w:rsidP="000D654D">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0D654D">
        <w:rPr>
          <w:rFonts w:ascii="Times New Roman" w:hAnsi="Times New Roman" w:cs="Times New Roman"/>
          <w:color w:val="353535"/>
          <w:sz w:val="24"/>
          <w:szCs w:val="24"/>
          <w:u w:color="353535"/>
          <w:lang w:val="es-ES"/>
        </w:rPr>
        <w:t xml:space="preserve">Así iniciado el perfil de un candidato se me antoja que debe haber profesado en su grado académico pasajes formativos en cascada con una mano y acompañamientos de cursos, seminarios y talleres con la otra. No es esto todo; el título “fuga de talentos” no es enigmático, aunque sea sutilmente inexacto. En efecto, el plan de un becado es el retorno a la producción o el regreso al emprendimiento en la comunidad. </w:t>
      </w:r>
    </w:p>
    <w:p w14:paraId="7786A5D5" w14:textId="77777777" w:rsidR="001613F0" w:rsidRPr="000D654D" w:rsidRDefault="001613F0" w:rsidP="000D654D">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5816D72" w14:textId="1B2BB9E1" w:rsidR="00DE7130" w:rsidRPr="000D654D" w:rsidRDefault="00DE7130" w:rsidP="000D654D">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0D654D">
        <w:rPr>
          <w:rFonts w:ascii="Times New Roman" w:hAnsi="Times New Roman" w:cs="Times New Roman"/>
          <w:color w:val="353535"/>
          <w:sz w:val="24"/>
          <w:szCs w:val="24"/>
          <w:u w:color="353535"/>
          <w:lang w:val="es-ES"/>
        </w:rPr>
        <w:t>La fuga se parece a una coda: es un epílogo, el final de un movimiento de búsqueda de empleo; así, el retorno y la vinculación a un empleo de un becado se unen por el eslabón desesperado de la falta de becas y trabajo a la fuga de talentos. En fin, la tocata y fuga bachiana ponen a prueba las figuraciones de los talentos en el mercado laboral.</w:t>
      </w:r>
    </w:p>
    <w:p w14:paraId="0394C5F5" w14:textId="77777777" w:rsidR="001613F0" w:rsidRPr="000D654D" w:rsidRDefault="001613F0" w:rsidP="000D654D">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15052D4" w14:textId="0F3DF863" w:rsidR="00DE7130" w:rsidRPr="000D654D" w:rsidRDefault="00DE7130" w:rsidP="009879D9">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0D654D">
        <w:rPr>
          <w:rFonts w:ascii="Times New Roman" w:hAnsi="Times New Roman" w:cs="Times New Roman"/>
          <w:b/>
          <w:bCs/>
          <w:color w:val="353535"/>
          <w:sz w:val="24"/>
          <w:szCs w:val="24"/>
          <w:u w:color="353535"/>
          <w:lang w:val="es-ES"/>
        </w:rPr>
        <w:t>Tocata de talentos para el mercado</w:t>
      </w:r>
    </w:p>
    <w:p w14:paraId="7D7AF8EE" w14:textId="77777777" w:rsidR="001613F0" w:rsidRPr="000D654D" w:rsidRDefault="001613F0" w:rsidP="000D654D">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0978BF2B" w14:textId="77777777" w:rsidR="001613F0" w:rsidRPr="000D654D" w:rsidRDefault="00DE7130" w:rsidP="000D654D">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0D654D">
        <w:rPr>
          <w:rFonts w:ascii="Times New Roman" w:hAnsi="Times New Roman" w:cs="Times New Roman"/>
          <w:color w:val="353535"/>
          <w:sz w:val="24"/>
          <w:szCs w:val="24"/>
          <w:u w:color="353535"/>
          <w:lang w:val="es-ES"/>
        </w:rPr>
        <w:t>La quimera social actual es la </w:t>
      </w:r>
      <w:r w:rsidRPr="000D654D">
        <w:rPr>
          <w:rFonts w:ascii="Times New Roman" w:hAnsi="Times New Roman" w:cs="Times New Roman"/>
          <w:bCs/>
          <w:color w:val="353535"/>
          <w:sz w:val="24"/>
          <w:szCs w:val="24"/>
          <w:u w:color="353535"/>
          <w:lang w:val="es-ES"/>
        </w:rPr>
        <w:t>meritocraci</w:t>
      </w:r>
      <w:r w:rsidRPr="000D654D">
        <w:rPr>
          <w:rFonts w:ascii="Times New Roman" w:hAnsi="Times New Roman" w:cs="Times New Roman"/>
          <w:color w:val="353535"/>
          <w:sz w:val="24"/>
          <w:szCs w:val="24"/>
          <w:u w:color="353535"/>
          <w:lang w:val="es-ES"/>
        </w:rPr>
        <w:t xml:space="preserve">a epistémica en la enseñanza superior, un mecanismo que distribuye aptitudes de talentosos estudiantes en los sectores ocupacionales. La meritocracia y el esfuerzo son básicos para la igualdad de oportunidades educativas en muchos países, frente a otros notables o irrelevantes factores sociales, sin que ello </w:t>
      </w:r>
      <w:r w:rsidRPr="000D654D">
        <w:rPr>
          <w:rFonts w:ascii="Times New Roman" w:hAnsi="Times New Roman" w:cs="Times New Roman"/>
          <w:color w:val="353535"/>
          <w:sz w:val="24"/>
          <w:szCs w:val="24"/>
          <w:u w:color="353535"/>
          <w:lang w:val="es-ES"/>
        </w:rPr>
        <w:lastRenderedPageBreak/>
        <w:t xml:space="preserve">presuponga que el fin bueno de la institución universitaria sea la competición para adquirir una posición social. </w:t>
      </w:r>
    </w:p>
    <w:p w14:paraId="60706070" w14:textId="77777777" w:rsidR="001613F0" w:rsidRPr="000D654D" w:rsidRDefault="001613F0" w:rsidP="000D654D">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230A119" w14:textId="485BE590" w:rsidR="001613F0" w:rsidRPr="000D654D" w:rsidRDefault="00DE7130" w:rsidP="000D654D">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0D654D">
        <w:rPr>
          <w:rFonts w:ascii="Times New Roman" w:hAnsi="Times New Roman" w:cs="Times New Roman"/>
          <w:color w:val="353535"/>
          <w:sz w:val="24"/>
          <w:szCs w:val="24"/>
          <w:u w:color="353535"/>
          <w:lang w:val="es-ES"/>
        </w:rPr>
        <w:t>El </w:t>
      </w:r>
      <w:r w:rsidRPr="000D654D">
        <w:rPr>
          <w:rFonts w:ascii="Times New Roman" w:hAnsi="Times New Roman" w:cs="Times New Roman"/>
          <w:i/>
          <w:iCs/>
          <w:color w:val="353535"/>
          <w:sz w:val="24"/>
          <w:szCs w:val="24"/>
          <w:u w:color="353535"/>
          <w:lang w:val="es-ES"/>
        </w:rPr>
        <w:t>talento</w:t>
      </w:r>
      <w:r w:rsidRPr="000D654D">
        <w:rPr>
          <w:rFonts w:ascii="Times New Roman" w:hAnsi="Times New Roman" w:cs="Times New Roman"/>
          <w:color w:val="353535"/>
          <w:sz w:val="24"/>
          <w:szCs w:val="24"/>
          <w:u w:color="353535"/>
          <w:lang w:val="es-ES"/>
        </w:rPr>
        <w:t xml:space="preserve"> de una persona requiere una inversión de tiempo y capital cultural; abarca estudiantes versátiles e ingeniosos, y va </w:t>
      </w:r>
      <w:r w:rsidR="009879D9" w:rsidRPr="000D654D">
        <w:rPr>
          <w:rFonts w:ascii="Times New Roman" w:hAnsi="Times New Roman" w:cs="Times New Roman"/>
          <w:color w:val="353535"/>
          <w:sz w:val="24"/>
          <w:szCs w:val="24"/>
          <w:u w:color="353535"/>
          <w:lang w:val="es-ES"/>
        </w:rPr>
        <w:t>más</w:t>
      </w:r>
      <w:r w:rsidRPr="000D654D">
        <w:rPr>
          <w:rFonts w:ascii="Times New Roman" w:hAnsi="Times New Roman" w:cs="Times New Roman"/>
          <w:color w:val="353535"/>
          <w:sz w:val="24"/>
          <w:szCs w:val="24"/>
          <w:u w:color="353535"/>
          <w:lang w:val="es-ES"/>
        </w:rPr>
        <w:t xml:space="preserve"> allá del </w:t>
      </w:r>
      <w:r w:rsidRPr="000D654D">
        <w:rPr>
          <w:rFonts w:ascii="Times New Roman" w:hAnsi="Times New Roman" w:cs="Times New Roman"/>
          <w:sz w:val="24"/>
          <w:szCs w:val="24"/>
          <w:lang w:val="es-ES"/>
        </w:rPr>
        <w:t>conocimiento </w:t>
      </w:r>
      <w:r w:rsidRPr="000D654D">
        <w:rPr>
          <w:rFonts w:ascii="Times New Roman" w:hAnsi="Times New Roman" w:cs="Times New Roman"/>
          <w:color w:val="353535"/>
          <w:sz w:val="24"/>
          <w:szCs w:val="24"/>
          <w:u w:color="353535"/>
          <w:lang w:val="es-ES"/>
        </w:rPr>
        <w:t xml:space="preserve">conceptual, porque el conocimiento discursivo teórico de un estudiante no optimiza por sí mismo el rendimiento en un empleo, si no va acompañado de remozadas competencias prácticas y éticas. </w:t>
      </w:r>
    </w:p>
    <w:p w14:paraId="743A7742" w14:textId="77777777" w:rsidR="001613F0" w:rsidRPr="000D654D" w:rsidRDefault="001613F0" w:rsidP="000D654D">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5DC91D0" w14:textId="2AF62ADC" w:rsidR="001613F0" w:rsidRPr="000D654D" w:rsidRDefault="00DE7130" w:rsidP="000D654D">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0D654D">
        <w:rPr>
          <w:rFonts w:ascii="Times New Roman" w:hAnsi="Times New Roman" w:cs="Times New Roman"/>
          <w:color w:val="353535"/>
          <w:sz w:val="24"/>
          <w:szCs w:val="24"/>
          <w:u w:color="353535"/>
          <w:lang w:val="es-ES"/>
        </w:rPr>
        <w:t>Parece que se ha dejado de creer en el mito de una única inteligencia y los sectores económicos alientan la necesidad de empleados con </w:t>
      </w:r>
      <w:r w:rsidRPr="000D654D">
        <w:rPr>
          <w:rFonts w:ascii="Times New Roman" w:hAnsi="Times New Roman" w:cs="Times New Roman"/>
          <w:bCs/>
          <w:sz w:val="24"/>
          <w:szCs w:val="24"/>
          <w:lang w:val="es-ES"/>
        </w:rPr>
        <w:t>inteligencia emocional</w:t>
      </w:r>
      <w:r w:rsidRPr="000D654D">
        <w:rPr>
          <w:rFonts w:ascii="Times New Roman" w:hAnsi="Times New Roman" w:cs="Times New Roman"/>
          <w:sz w:val="24"/>
          <w:szCs w:val="24"/>
          <w:lang w:val="es-ES"/>
        </w:rPr>
        <w:t>,</w:t>
      </w:r>
      <w:r w:rsidRPr="000D654D">
        <w:rPr>
          <w:rFonts w:ascii="Times New Roman" w:hAnsi="Times New Roman" w:cs="Times New Roman"/>
          <w:color w:val="353535"/>
          <w:sz w:val="24"/>
          <w:szCs w:val="24"/>
          <w:u w:color="353535"/>
          <w:lang w:val="es-ES"/>
        </w:rPr>
        <w:t xml:space="preserve"> un compuesto que hace capaz al sujeto de motivarse a sí mismo y de tolerar las presiones que se sienten en el trabajo como consecuencia de la movilidad </w:t>
      </w:r>
      <w:proofErr w:type="spellStart"/>
      <w:r w:rsidRPr="000D654D">
        <w:rPr>
          <w:rFonts w:ascii="Times New Roman" w:hAnsi="Times New Roman" w:cs="Times New Roman"/>
          <w:color w:val="353535"/>
          <w:sz w:val="24"/>
          <w:szCs w:val="24"/>
          <w:u w:color="353535"/>
          <w:lang w:val="es-ES"/>
        </w:rPr>
        <w:t>socioprofesional</w:t>
      </w:r>
      <w:proofErr w:type="spellEnd"/>
      <w:r w:rsidRPr="000D654D">
        <w:rPr>
          <w:rFonts w:ascii="Times New Roman" w:hAnsi="Times New Roman" w:cs="Times New Roman"/>
          <w:color w:val="353535"/>
          <w:sz w:val="24"/>
          <w:szCs w:val="24"/>
          <w:u w:color="353535"/>
          <w:lang w:val="es-ES"/>
        </w:rPr>
        <w:t xml:space="preserve">. </w:t>
      </w:r>
    </w:p>
    <w:p w14:paraId="1720408B" w14:textId="77777777" w:rsidR="001613F0" w:rsidRPr="000D654D" w:rsidRDefault="001613F0" w:rsidP="000D654D">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186737F" w14:textId="29D2CD71" w:rsidR="00DE7130" w:rsidRPr="000D654D" w:rsidRDefault="00DE7130" w:rsidP="000D654D">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0D654D">
        <w:rPr>
          <w:rFonts w:ascii="Times New Roman" w:hAnsi="Times New Roman" w:cs="Times New Roman"/>
          <w:color w:val="353535"/>
          <w:sz w:val="24"/>
          <w:szCs w:val="24"/>
          <w:u w:color="353535"/>
          <w:lang w:val="es-ES"/>
        </w:rPr>
        <w:t>No desaparece la necesidad de talento; solo hay un cambio en la conciencia de los hombres que promueven el desarrollo industrial ante la demanda de una zona psíquica personal que albergue la confianza emocional. La </w:t>
      </w:r>
      <w:r w:rsidRPr="000D654D">
        <w:rPr>
          <w:rFonts w:ascii="Times New Roman" w:hAnsi="Times New Roman" w:cs="Times New Roman"/>
          <w:i/>
          <w:iCs/>
          <w:color w:val="353535"/>
          <w:sz w:val="24"/>
          <w:szCs w:val="24"/>
          <w:u w:color="353535"/>
          <w:lang w:val="es-ES"/>
        </w:rPr>
        <w:t>tocata</w:t>
      </w:r>
      <w:r w:rsidRPr="000D654D">
        <w:rPr>
          <w:rFonts w:ascii="Times New Roman" w:hAnsi="Times New Roman" w:cs="Times New Roman"/>
          <w:color w:val="353535"/>
          <w:sz w:val="24"/>
          <w:szCs w:val="24"/>
          <w:u w:color="353535"/>
          <w:lang w:val="es-ES"/>
        </w:rPr>
        <w:t> del talento se tiene que reacomodar en los grados universitarios para que el currículo de las titulaciones proyecte el talento diversificado en las programaciones de aula. Y para esto, habrá que insistir en la reforma de las titulaciones pasando nuevos protocolos de estándares formativos de calidad.</w:t>
      </w:r>
    </w:p>
    <w:p w14:paraId="40D70167" w14:textId="77777777" w:rsidR="001613F0" w:rsidRPr="000D654D" w:rsidRDefault="001613F0" w:rsidP="000D654D">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E0998DD" w14:textId="576EA6AF" w:rsidR="00DE7130" w:rsidRPr="000D654D" w:rsidRDefault="00DE7130" w:rsidP="009879D9">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0D654D">
        <w:rPr>
          <w:rFonts w:ascii="Times New Roman" w:hAnsi="Times New Roman" w:cs="Times New Roman"/>
          <w:b/>
          <w:bCs/>
          <w:color w:val="353535"/>
          <w:sz w:val="24"/>
          <w:szCs w:val="24"/>
          <w:u w:color="353535"/>
          <w:lang w:val="es-ES"/>
        </w:rPr>
        <w:t>Flujos poblacionales y ayudas para la incorporación de talentos</w:t>
      </w:r>
    </w:p>
    <w:p w14:paraId="135DB133" w14:textId="77777777" w:rsidR="001613F0" w:rsidRPr="000D654D" w:rsidRDefault="001613F0" w:rsidP="000D654D">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7EA86C73" w14:textId="77777777" w:rsidR="001613F0" w:rsidRPr="000D654D" w:rsidRDefault="00DE7130" w:rsidP="000D654D">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0D654D">
        <w:rPr>
          <w:rFonts w:ascii="Times New Roman" w:hAnsi="Times New Roman" w:cs="Times New Roman"/>
          <w:color w:val="353535"/>
          <w:sz w:val="24"/>
          <w:szCs w:val="24"/>
          <w:u w:color="353535"/>
          <w:lang w:val="es-ES"/>
        </w:rPr>
        <w:t xml:space="preserve">Una fábula es un relato imaginario. El Documento de trabajo </w:t>
      </w:r>
      <w:proofErr w:type="spellStart"/>
      <w:r w:rsidRPr="000D654D">
        <w:rPr>
          <w:rFonts w:ascii="Times New Roman" w:hAnsi="Times New Roman" w:cs="Times New Roman"/>
          <w:color w:val="353535"/>
          <w:sz w:val="24"/>
          <w:szCs w:val="24"/>
          <w:u w:color="353535"/>
          <w:lang w:val="es-ES"/>
        </w:rPr>
        <w:t>nº</w:t>
      </w:r>
      <w:proofErr w:type="spellEnd"/>
      <w:r w:rsidRPr="000D654D">
        <w:rPr>
          <w:rFonts w:ascii="Times New Roman" w:hAnsi="Times New Roman" w:cs="Times New Roman"/>
          <w:color w:val="353535"/>
          <w:sz w:val="24"/>
          <w:szCs w:val="24"/>
          <w:u w:color="353535"/>
          <w:lang w:val="es-ES"/>
        </w:rPr>
        <w:t xml:space="preserve"> 1503 del </w:t>
      </w:r>
      <w:r w:rsidRPr="000D654D">
        <w:rPr>
          <w:rFonts w:ascii="Times New Roman" w:hAnsi="Times New Roman" w:cs="Times New Roman"/>
          <w:sz w:val="24"/>
          <w:szCs w:val="24"/>
          <w:lang w:val="es-ES"/>
        </w:rPr>
        <w:t>Banco de España </w:t>
      </w:r>
      <w:r w:rsidRPr="000D654D">
        <w:rPr>
          <w:rFonts w:ascii="Times New Roman" w:hAnsi="Times New Roman" w:cs="Times New Roman"/>
          <w:color w:val="353535"/>
          <w:sz w:val="24"/>
          <w:szCs w:val="24"/>
          <w:u w:color="353535"/>
          <w:lang w:val="es-ES"/>
        </w:rPr>
        <w:t>(</w:t>
      </w:r>
      <w:r w:rsidRPr="000D654D">
        <w:rPr>
          <w:rFonts w:ascii="Times New Roman" w:hAnsi="Times New Roman" w:cs="Times New Roman"/>
          <w:i/>
          <w:iCs/>
          <w:color w:val="353535"/>
          <w:sz w:val="24"/>
          <w:szCs w:val="24"/>
          <w:u w:color="353535"/>
          <w:lang w:val="es-ES"/>
        </w:rPr>
        <w:t xml:space="preserve">Spain: </w:t>
      </w:r>
      <w:proofErr w:type="spellStart"/>
      <w:proofErr w:type="gramStart"/>
      <w:r w:rsidRPr="000D654D">
        <w:rPr>
          <w:rFonts w:ascii="Times New Roman" w:hAnsi="Times New Roman" w:cs="Times New Roman"/>
          <w:i/>
          <w:iCs/>
          <w:color w:val="353535"/>
          <w:sz w:val="24"/>
          <w:szCs w:val="24"/>
          <w:u w:color="353535"/>
          <w:lang w:val="es-ES"/>
        </w:rPr>
        <w:t>From</w:t>
      </w:r>
      <w:proofErr w:type="spellEnd"/>
      <w:r w:rsidRPr="000D654D">
        <w:rPr>
          <w:rFonts w:ascii="Times New Roman" w:hAnsi="Times New Roman" w:cs="Times New Roman"/>
          <w:i/>
          <w:iCs/>
          <w:color w:val="353535"/>
          <w:sz w:val="24"/>
          <w:szCs w:val="24"/>
          <w:u w:color="353535"/>
          <w:lang w:val="es-ES"/>
        </w:rPr>
        <w:t xml:space="preserve"> </w:t>
      </w:r>
      <w:proofErr w:type="spellStart"/>
      <w:r w:rsidRPr="000D654D">
        <w:rPr>
          <w:rFonts w:ascii="Times New Roman" w:hAnsi="Times New Roman" w:cs="Times New Roman"/>
          <w:i/>
          <w:iCs/>
          <w:color w:val="353535"/>
          <w:sz w:val="24"/>
          <w:szCs w:val="24"/>
          <w:u w:color="353535"/>
          <w:lang w:val="es-ES"/>
        </w:rPr>
        <w:t>Immigration</w:t>
      </w:r>
      <w:proofErr w:type="spellEnd"/>
      <w:r w:rsidRPr="000D654D">
        <w:rPr>
          <w:rFonts w:ascii="Times New Roman" w:hAnsi="Times New Roman" w:cs="Times New Roman"/>
          <w:i/>
          <w:iCs/>
          <w:color w:val="353535"/>
          <w:sz w:val="24"/>
          <w:szCs w:val="24"/>
          <w:u w:color="353535"/>
          <w:lang w:val="es-ES"/>
        </w:rPr>
        <w:t xml:space="preserve"> </w:t>
      </w:r>
      <w:proofErr w:type="spellStart"/>
      <w:r w:rsidRPr="000D654D">
        <w:rPr>
          <w:rFonts w:ascii="Times New Roman" w:hAnsi="Times New Roman" w:cs="Times New Roman"/>
          <w:i/>
          <w:iCs/>
          <w:color w:val="353535"/>
          <w:sz w:val="24"/>
          <w:szCs w:val="24"/>
          <w:u w:color="353535"/>
          <w:lang w:val="es-ES"/>
        </w:rPr>
        <w:t>to</w:t>
      </w:r>
      <w:proofErr w:type="spellEnd"/>
      <w:r w:rsidRPr="000D654D">
        <w:rPr>
          <w:rFonts w:ascii="Times New Roman" w:hAnsi="Times New Roman" w:cs="Times New Roman"/>
          <w:i/>
          <w:iCs/>
          <w:color w:val="353535"/>
          <w:sz w:val="24"/>
          <w:szCs w:val="24"/>
          <w:u w:color="353535"/>
          <w:lang w:val="es-ES"/>
        </w:rPr>
        <w:t xml:space="preserve"> </w:t>
      </w:r>
      <w:proofErr w:type="spellStart"/>
      <w:r w:rsidRPr="000D654D">
        <w:rPr>
          <w:rFonts w:ascii="Times New Roman" w:hAnsi="Times New Roman" w:cs="Times New Roman"/>
          <w:i/>
          <w:iCs/>
          <w:color w:val="353535"/>
          <w:sz w:val="24"/>
          <w:szCs w:val="24"/>
          <w:u w:color="353535"/>
          <w:lang w:val="es-ES"/>
        </w:rPr>
        <w:t>Emigration</w:t>
      </w:r>
      <w:proofErr w:type="spellEnd"/>
      <w:r w:rsidRPr="000D654D">
        <w:rPr>
          <w:rFonts w:ascii="Times New Roman" w:hAnsi="Times New Roman" w:cs="Times New Roman"/>
          <w:i/>
          <w:iCs/>
          <w:color w:val="353535"/>
          <w:sz w:val="24"/>
          <w:szCs w:val="24"/>
          <w:u w:color="353535"/>
          <w:lang w:val="es-ES"/>
        </w:rPr>
        <w:t>?</w:t>
      </w:r>
      <w:proofErr w:type="gramEnd"/>
      <w:r w:rsidRPr="000D654D">
        <w:rPr>
          <w:rFonts w:ascii="Times New Roman" w:hAnsi="Times New Roman" w:cs="Times New Roman"/>
          <w:color w:val="353535"/>
          <w:sz w:val="24"/>
          <w:szCs w:val="24"/>
          <w:u w:color="353535"/>
          <w:lang w:val="es-ES"/>
        </w:rPr>
        <w:t>, 2015) no disfraza la realidad. La representación de una España emigrante para el periodo 2008-2012 se manifestó en unas cifras que encierran la idea de </w:t>
      </w:r>
      <w:r w:rsidRPr="000D654D">
        <w:rPr>
          <w:rFonts w:ascii="Times New Roman" w:hAnsi="Times New Roman" w:cs="Times New Roman"/>
          <w:i/>
          <w:iCs/>
          <w:color w:val="353535"/>
          <w:sz w:val="24"/>
          <w:szCs w:val="24"/>
          <w:u w:color="353535"/>
          <w:lang w:val="es-ES"/>
        </w:rPr>
        <w:t>fuga</w:t>
      </w:r>
      <w:r w:rsidRPr="000D654D">
        <w:rPr>
          <w:rFonts w:ascii="Times New Roman" w:hAnsi="Times New Roman" w:cs="Times New Roman"/>
          <w:color w:val="353535"/>
          <w:sz w:val="24"/>
          <w:szCs w:val="24"/>
          <w:u w:color="353535"/>
          <w:lang w:val="es-ES"/>
        </w:rPr>
        <w:t xml:space="preserve"> con una trama polifónica de destinos, género, edades y educación. </w:t>
      </w:r>
    </w:p>
    <w:p w14:paraId="512D7B3E" w14:textId="77777777" w:rsidR="001613F0" w:rsidRPr="000D654D" w:rsidRDefault="001613F0" w:rsidP="000D654D">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E33DA37" w14:textId="77777777" w:rsidR="0090094E" w:rsidRPr="000D654D" w:rsidRDefault="00DE7130" w:rsidP="000D654D">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0D654D">
        <w:rPr>
          <w:rFonts w:ascii="Times New Roman" w:hAnsi="Times New Roman" w:cs="Times New Roman"/>
          <w:color w:val="353535"/>
          <w:sz w:val="24"/>
          <w:szCs w:val="24"/>
          <w:u w:color="353535"/>
          <w:lang w:val="es-ES"/>
        </w:rPr>
        <w:t>El jeroglífico de datos se resumió en un aumento porcentual de 18 puntos en la tasa de población desempleada durante la pasada </w:t>
      </w:r>
      <w:r w:rsidRPr="000D654D">
        <w:rPr>
          <w:rFonts w:ascii="Times New Roman" w:hAnsi="Times New Roman" w:cs="Times New Roman"/>
          <w:bCs/>
          <w:color w:val="353535"/>
          <w:sz w:val="24"/>
          <w:szCs w:val="24"/>
          <w:u w:color="353535"/>
          <w:lang w:val="es-ES"/>
        </w:rPr>
        <w:t>Gran Recesión</w:t>
      </w:r>
      <w:r w:rsidRPr="000D654D">
        <w:rPr>
          <w:rFonts w:ascii="Times New Roman" w:hAnsi="Times New Roman" w:cs="Times New Roman"/>
          <w:color w:val="353535"/>
          <w:sz w:val="24"/>
          <w:szCs w:val="24"/>
          <w:u w:color="353535"/>
          <w:lang w:val="es-ES"/>
        </w:rPr>
        <w:t>. La situación desdichada y real es que el porcentaje de població</w:t>
      </w:r>
      <w:r w:rsidR="0090094E" w:rsidRPr="000D654D">
        <w:rPr>
          <w:rFonts w:ascii="Times New Roman" w:hAnsi="Times New Roman" w:cs="Times New Roman"/>
          <w:color w:val="353535"/>
          <w:sz w:val="24"/>
          <w:szCs w:val="24"/>
          <w:u w:color="353535"/>
          <w:lang w:val="es-ES"/>
        </w:rPr>
        <w:t xml:space="preserve">n </w:t>
      </w:r>
      <w:r w:rsidRPr="000D654D">
        <w:rPr>
          <w:rFonts w:ascii="Times New Roman" w:hAnsi="Times New Roman" w:cs="Times New Roman"/>
          <w:bCs/>
          <w:sz w:val="24"/>
          <w:szCs w:val="24"/>
          <w:lang w:val="es-ES"/>
        </w:rPr>
        <w:t>emigrante</w:t>
      </w:r>
      <w:r w:rsidRPr="000D654D">
        <w:rPr>
          <w:rFonts w:ascii="Times New Roman" w:hAnsi="Times New Roman" w:cs="Times New Roman"/>
          <w:sz w:val="24"/>
          <w:szCs w:val="24"/>
          <w:lang w:val="es-ES"/>
        </w:rPr>
        <w:t> </w:t>
      </w:r>
      <w:r w:rsidRPr="000D654D">
        <w:rPr>
          <w:rFonts w:ascii="Times New Roman" w:hAnsi="Times New Roman" w:cs="Times New Roman"/>
          <w:color w:val="353535"/>
          <w:sz w:val="24"/>
          <w:szCs w:val="24"/>
          <w:u w:color="353535"/>
          <w:lang w:val="es-ES"/>
        </w:rPr>
        <w:t xml:space="preserve">más alto se encuentra en el nivel terciario, y en el ciclo de edad de 30-44 años. Los hombres emigran más que las mujeres y el destino prioritario de emigración es Europa. </w:t>
      </w:r>
    </w:p>
    <w:p w14:paraId="1CFDF461" w14:textId="77777777" w:rsidR="0090094E" w:rsidRPr="000D654D" w:rsidRDefault="0090094E" w:rsidP="000D654D">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13A4C4D" w14:textId="5295E3B9" w:rsidR="00DE7130" w:rsidRPr="000D654D" w:rsidRDefault="00DE7130" w:rsidP="000D654D">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0D654D">
        <w:rPr>
          <w:rFonts w:ascii="Times New Roman" w:hAnsi="Times New Roman" w:cs="Times New Roman"/>
          <w:color w:val="353535"/>
          <w:sz w:val="24"/>
          <w:szCs w:val="24"/>
          <w:u w:color="353535"/>
          <w:lang w:val="es-ES"/>
        </w:rPr>
        <w:t xml:space="preserve">Esta emigración altamente calificada de titulados superiores es perniciosa para la alineación de una masa crítica de investigadores que se ven obligados a desinvertir su capital humano en su país de origen. En vista de ello, la salida es la solución para el individuo, con gesto triunfante o infortunado, ante la situación ya legendaria de inactividad o desempleo. El mito de las becas de incorporación a un trabajo en el país de origen no transforma la penuria del cambio condensado en pocos números. El panorama del programa estatal de promoción del talento y la empleabilidad es lo más alejado de una siembra de inversión en individuos: se concedieron 167 ayudas para el subprograma de </w:t>
      </w:r>
      <w:r w:rsidRPr="000D654D">
        <w:rPr>
          <w:rFonts w:ascii="Times New Roman" w:hAnsi="Times New Roman" w:cs="Times New Roman"/>
          <w:color w:val="353535"/>
          <w:sz w:val="24"/>
          <w:szCs w:val="24"/>
          <w:u w:color="353535"/>
          <w:lang w:val="es-ES"/>
        </w:rPr>
        <w:lastRenderedPageBreak/>
        <w:t>incorporación </w:t>
      </w:r>
      <w:r w:rsidRPr="000D654D">
        <w:rPr>
          <w:rFonts w:ascii="Times New Roman" w:hAnsi="Times New Roman" w:cs="Times New Roman"/>
          <w:bCs/>
          <w:sz w:val="24"/>
          <w:szCs w:val="24"/>
          <w:lang w:val="es-ES"/>
        </w:rPr>
        <w:t>Ramón y Cajal</w:t>
      </w:r>
      <w:r w:rsidRPr="000D654D">
        <w:rPr>
          <w:rFonts w:ascii="Times New Roman" w:hAnsi="Times New Roman" w:cs="Times New Roman"/>
          <w:sz w:val="24"/>
          <w:szCs w:val="24"/>
          <w:lang w:val="es-ES"/>
        </w:rPr>
        <w:t>,</w:t>
      </w:r>
      <w:r w:rsidRPr="000D654D">
        <w:rPr>
          <w:rFonts w:ascii="Times New Roman" w:hAnsi="Times New Roman" w:cs="Times New Roman"/>
          <w:color w:val="353535"/>
          <w:sz w:val="24"/>
          <w:szCs w:val="24"/>
          <w:u w:color="353535"/>
          <w:lang w:val="es-ES"/>
        </w:rPr>
        <w:t xml:space="preserve"> destinadas mayoritariamente a las universidades, así como 225 ayudas postdoctorales y 180 para técnicos de apoyo. (Los héroes de las ayudas habrán podido fundir con alborozo - supuestamente </w:t>
      </w:r>
      <w:proofErr w:type="gramStart"/>
      <w:r w:rsidRPr="000D654D">
        <w:rPr>
          <w:rFonts w:ascii="Times New Roman" w:hAnsi="Times New Roman" w:cs="Times New Roman"/>
          <w:color w:val="353535"/>
          <w:sz w:val="24"/>
          <w:szCs w:val="24"/>
          <w:u w:color="353535"/>
          <w:lang w:val="es-ES"/>
        </w:rPr>
        <w:t>-  el</w:t>
      </w:r>
      <w:proofErr w:type="gramEnd"/>
      <w:r w:rsidRPr="000D654D">
        <w:rPr>
          <w:rFonts w:ascii="Times New Roman" w:hAnsi="Times New Roman" w:cs="Times New Roman"/>
          <w:color w:val="353535"/>
          <w:sz w:val="24"/>
          <w:szCs w:val="24"/>
          <w:u w:color="353535"/>
          <w:lang w:val="es-ES"/>
        </w:rPr>
        <w:t xml:space="preserve"> cerebro con el mundo laboral).</w:t>
      </w:r>
    </w:p>
    <w:p w14:paraId="5B4E07CC" w14:textId="77777777" w:rsidR="00944D5D" w:rsidRPr="000D654D" w:rsidRDefault="00944D5D" w:rsidP="000D654D">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48DDCBF" w14:textId="4AFD74AB" w:rsidR="00DE7130" w:rsidRPr="000D654D" w:rsidRDefault="00DE7130" w:rsidP="000B7335">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proofErr w:type="spellStart"/>
      <w:r w:rsidRPr="000D654D">
        <w:rPr>
          <w:rFonts w:ascii="Times New Roman" w:hAnsi="Times New Roman" w:cs="Times New Roman"/>
          <w:b/>
          <w:bCs/>
          <w:color w:val="353535"/>
          <w:sz w:val="24"/>
          <w:szCs w:val="24"/>
          <w:u w:color="353535"/>
          <w:lang w:val="es-ES"/>
        </w:rPr>
        <w:t>Think</w:t>
      </w:r>
      <w:proofErr w:type="spellEnd"/>
      <w:r w:rsidRPr="000D654D">
        <w:rPr>
          <w:rFonts w:ascii="Times New Roman" w:hAnsi="Times New Roman" w:cs="Times New Roman"/>
          <w:b/>
          <w:bCs/>
          <w:color w:val="353535"/>
          <w:sz w:val="24"/>
          <w:szCs w:val="24"/>
          <w:u w:color="353535"/>
          <w:lang w:val="es-ES"/>
        </w:rPr>
        <w:t xml:space="preserve"> </w:t>
      </w:r>
      <w:proofErr w:type="spellStart"/>
      <w:r w:rsidRPr="000D654D">
        <w:rPr>
          <w:rFonts w:ascii="Times New Roman" w:hAnsi="Times New Roman" w:cs="Times New Roman"/>
          <w:b/>
          <w:bCs/>
          <w:color w:val="353535"/>
          <w:sz w:val="24"/>
          <w:szCs w:val="24"/>
          <w:u w:color="353535"/>
          <w:lang w:val="es-ES"/>
        </w:rPr>
        <w:t>tanks</w:t>
      </w:r>
      <w:proofErr w:type="spellEnd"/>
      <w:r w:rsidRPr="000D654D">
        <w:rPr>
          <w:rFonts w:ascii="Times New Roman" w:hAnsi="Times New Roman" w:cs="Times New Roman"/>
          <w:b/>
          <w:bCs/>
          <w:color w:val="353535"/>
          <w:sz w:val="24"/>
          <w:szCs w:val="24"/>
          <w:u w:color="353535"/>
          <w:lang w:val="es-ES"/>
        </w:rPr>
        <w:t xml:space="preserve"> y el potencial del talento</w:t>
      </w:r>
    </w:p>
    <w:p w14:paraId="5B8E03E9" w14:textId="77777777" w:rsidR="00944D5D" w:rsidRPr="000D654D" w:rsidRDefault="00944D5D" w:rsidP="000D654D">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182DFAAA" w14:textId="77777777" w:rsidR="00944D5D" w:rsidRPr="000D654D" w:rsidRDefault="00DE7130" w:rsidP="000D654D">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0D654D">
        <w:rPr>
          <w:rFonts w:ascii="Times New Roman" w:hAnsi="Times New Roman" w:cs="Times New Roman"/>
          <w:color w:val="353535"/>
          <w:sz w:val="24"/>
          <w:szCs w:val="24"/>
          <w:u w:color="353535"/>
          <w:lang w:val="es-ES"/>
        </w:rPr>
        <w:t>La fuga de talentos no es un disfraz para los ingenieros que emigran a Alemania o los fisioterapeutas y enfermeros a Francia. Un becario sufre al hallar en el plan de retorno un documento efímero, un compromiso trivial en el que se halla confinado. La aspiración a la incorporación al tejido productivo es una meta humana; conseguirlo, una proeza, y la inactividad o el subempleo un “potencial perdido”. Gobierno, sociedad, élites políticas, </w:t>
      </w:r>
      <w:proofErr w:type="spellStart"/>
      <w:r w:rsidRPr="000D654D">
        <w:rPr>
          <w:rFonts w:ascii="Times New Roman" w:hAnsi="Times New Roman" w:cs="Times New Roman"/>
          <w:bCs/>
          <w:i/>
          <w:sz w:val="24"/>
          <w:szCs w:val="24"/>
          <w:lang w:val="es-ES"/>
        </w:rPr>
        <w:t>think</w:t>
      </w:r>
      <w:proofErr w:type="spellEnd"/>
      <w:r w:rsidRPr="000D654D">
        <w:rPr>
          <w:rFonts w:ascii="Times New Roman" w:hAnsi="Times New Roman" w:cs="Times New Roman"/>
          <w:bCs/>
          <w:i/>
          <w:sz w:val="24"/>
          <w:szCs w:val="24"/>
          <w:lang w:val="es-ES"/>
        </w:rPr>
        <w:t xml:space="preserve"> </w:t>
      </w:r>
      <w:proofErr w:type="spellStart"/>
      <w:r w:rsidRPr="000D654D">
        <w:rPr>
          <w:rFonts w:ascii="Times New Roman" w:hAnsi="Times New Roman" w:cs="Times New Roman"/>
          <w:bCs/>
          <w:i/>
          <w:sz w:val="24"/>
          <w:szCs w:val="24"/>
          <w:lang w:val="es-ES"/>
        </w:rPr>
        <w:t>tanks</w:t>
      </w:r>
      <w:proofErr w:type="spellEnd"/>
      <w:r w:rsidRPr="000D654D">
        <w:rPr>
          <w:rFonts w:ascii="Times New Roman" w:hAnsi="Times New Roman" w:cs="Times New Roman"/>
          <w:i/>
          <w:sz w:val="24"/>
          <w:szCs w:val="24"/>
          <w:lang w:val="es-ES"/>
        </w:rPr>
        <w:t> </w:t>
      </w:r>
      <w:r w:rsidRPr="000D654D">
        <w:rPr>
          <w:rFonts w:ascii="Times New Roman" w:hAnsi="Times New Roman" w:cs="Times New Roman"/>
          <w:color w:val="353535"/>
          <w:sz w:val="24"/>
          <w:szCs w:val="24"/>
          <w:u w:color="353535"/>
          <w:lang w:val="es-ES"/>
        </w:rPr>
        <w:t xml:space="preserve">y fundaciones filantrópicas son actores que deben potenciar sinérgicamente políticas educativas para incentivar el “potencial” humano. La orquestación de ideas, y los recursos financieros, empíricos y políticos para el fomento del talento que ponen a la vista algunas organizaciones intermediarias están incuestionablemente justificados. </w:t>
      </w:r>
    </w:p>
    <w:p w14:paraId="1933111B" w14:textId="77777777" w:rsidR="00944D5D" w:rsidRPr="000D654D" w:rsidRDefault="00944D5D" w:rsidP="000D654D">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723F6C6" w14:textId="77777777" w:rsidR="00944D5D" w:rsidRPr="000D654D" w:rsidRDefault="00DE7130" w:rsidP="000D654D">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0D654D">
        <w:rPr>
          <w:rFonts w:ascii="Times New Roman" w:hAnsi="Times New Roman" w:cs="Times New Roman"/>
          <w:color w:val="353535"/>
          <w:sz w:val="24"/>
          <w:szCs w:val="24"/>
          <w:u w:color="353535"/>
          <w:lang w:val="es-ES"/>
        </w:rPr>
        <w:t xml:space="preserve">Claro está que el rigor en el estudio de una universidad que planifica y aplica el talento como principio resolvería ese conflicto; y de ahí su derecho superior, no solo a filtrar las becas sino a culparse del incumplimiento del retorno laboral del becado. Si, por ser ciencia de los números y arte de las palabras, la institución superior es universidad, por tener como misión la excelencia y por cuidar el potencial de calidad de un estudiante, es una organización de liderazgo. </w:t>
      </w:r>
    </w:p>
    <w:p w14:paraId="4C73DFE2" w14:textId="77777777" w:rsidR="00944D5D" w:rsidRPr="000D654D" w:rsidRDefault="00944D5D" w:rsidP="000D654D">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460BD6B" w14:textId="77777777" w:rsidR="00944D5D" w:rsidRPr="000D654D" w:rsidRDefault="00DE7130" w:rsidP="000D654D">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0D654D">
        <w:rPr>
          <w:rFonts w:ascii="Times New Roman" w:hAnsi="Times New Roman" w:cs="Times New Roman"/>
          <w:color w:val="353535"/>
          <w:sz w:val="24"/>
          <w:szCs w:val="24"/>
          <w:u w:color="353535"/>
          <w:lang w:val="es-ES"/>
        </w:rPr>
        <w:t>Un becario con talento es un capital, no un halago, que necesita el bienestar de un acto y la satisfacción de un empleo digno. De ahí la necesidad de que la universidad añada a la sempiterna triangulación de misiones (enseñanza, investigación y servicio) el rito y la gran visión de una hélice cuádruple que introduzca al individuo en la educación, investigación, intercambio de conocimiento y desarrollo de </w:t>
      </w:r>
      <w:r w:rsidRPr="000D654D">
        <w:rPr>
          <w:rFonts w:ascii="Times New Roman" w:hAnsi="Times New Roman" w:cs="Times New Roman"/>
          <w:color w:val="353535"/>
          <w:sz w:val="24"/>
          <w:szCs w:val="24"/>
          <w:lang w:val="es-ES"/>
        </w:rPr>
        <w:t>talento.</w:t>
      </w:r>
      <w:r w:rsidRPr="000D654D">
        <w:rPr>
          <w:rFonts w:ascii="Times New Roman" w:hAnsi="Times New Roman" w:cs="Times New Roman"/>
          <w:color w:val="353535"/>
          <w:sz w:val="24"/>
          <w:szCs w:val="24"/>
          <w:u w:color="353535"/>
          <w:lang w:val="es-ES"/>
        </w:rPr>
        <w:t xml:space="preserve"> </w:t>
      </w:r>
    </w:p>
    <w:p w14:paraId="25ADE77E" w14:textId="77777777" w:rsidR="00944D5D" w:rsidRPr="000D654D" w:rsidRDefault="00944D5D" w:rsidP="000D654D">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ED2AA70" w14:textId="6653513E" w:rsidR="009879D9" w:rsidRDefault="00BD1D37" w:rsidP="000D654D">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noProof/>
          <w:lang w:val="es-ES" w:eastAsia="es-ES"/>
        </w:rPr>
        <mc:AlternateContent>
          <mc:Choice Requires="wps">
            <w:drawing>
              <wp:anchor distT="0" distB="0" distL="114300" distR="114300" simplePos="0" relativeHeight="251824128" behindDoc="0" locked="0" layoutInCell="1" allowOverlap="1" wp14:anchorId="314DA541" wp14:editId="256092CA">
                <wp:simplePos x="0" y="0"/>
                <wp:positionH relativeFrom="column">
                  <wp:posOffset>5257800</wp:posOffset>
                </wp:positionH>
                <wp:positionV relativeFrom="paragraph">
                  <wp:posOffset>628650</wp:posOffset>
                </wp:positionV>
                <wp:extent cx="381000" cy="414020"/>
                <wp:effectExtent l="50800" t="25400" r="76200" b="93980"/>
                <wp:wrapThrough wrapText="bothSides">
                  <wp:wrapPolygon edited="0">
                    <wp:start x="15840" y="-1325"/>
                    <wp:lineTo x="-2880" y="0"/>
                    <wp:lineTo x="-2880" y="25178"/>
                    <wp:lineTo x="5760" y="25178"/>
                    <wp:lineTo x="7200" y="23853"/>
                    <wp:lineTo x="24480" y="21202"/>
                    <wp:lineTo x="24480" y="-1325"/>
                    <wp:lineTo x="15840" y="-1325"/>
                  </wp:wrapPolygon>
                </wp:wrapThrough>
                <wp:docPr id="130" name="Pergamino horizontal 130">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381000" cy="414020"/>
                        </a:xfrm>
                        <a:prstGeom prst="horizontalScroll">
                          <a:avLst/>
                        </a:prstGeom>
                        <a:ln/>
                      </wps:spPr>
                      <wps:style>
                        <a:lnRef idx="1">
                          <a:schemeClr val="accent1"/>
                        </a:lnRef>
                        <a:fillRef idx="3">
                          <a:schemeClr val="accent1"/>
                        </a:fillRef>
                        <a:effectRef idx="2">
                          <a:schemeClr val="accent1"/>
                        </a:effectRef>
                        <a:fontRef idx="minor">
                          <a:schemeClr val="lt1"/>
                        </a:fontRef>
                      </wps:style>
                      <wps:txbx>
                        <w:txbxContent>
                          <w:p w14:paraId="3F2BA746" w14:textId="77777777" w:rsidR="00BD1D37" w:rsidRPr="00AA6780" w:rsidRDefault="00BD1D37" w:rsidP="00BD1D37">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08BD0A84" w14:textId="77777777" w:rsidR="00BD1D37" w:rsidRDefault="00BD1D37" w:rsidP="00BD1D37">
                            <w:pPr>
                              <w:jc w:val="center"/>
                            </w:pP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314DA541" id="Pergamino horizontal 130" o:spid="_x0000_s1054" type="#_x0000_t98" href="#indice" style="position:absolute;left:0;text-align:left;margin-left:414pt;margin-top:49.5pt;width:30pt;height:32.6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" o:button="t" fillcolor="#4f81bd [3204]" strokecolor="#4579b8 [3044]">
                <v:fill color2="#a7bfde [1620]" rotate="t" o:detectmouseclick="t" angle="180" focus="100%" type="gradient">
                  <o:fill v:ext="view" type="gradientUnscaled"/>
                </v:fill>
                <v:shadow on="t" color="black" opacity="22937f" origin=",.5" offset="0,.63889mm"/>
                <v:textbox>
                  <w:txbxContent>
                    <w:p w14:paraId="3F2BA746" w14:textId="77777777" w:rsidR="00BD1D37" w:rsidRPr="00AA6780" w:rsidRDefault="00BD1D37" w:rsidP="00BD1D37">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08BD0A84" w14:textId="77777777" w:rsidR="00BD1D37" w:rsidRDefault="00BD1D37" w:rsidP="00BD1D37">
                      <w:pPr>
                        <w:jc w:val="center"/>
                      </w:pPr>
                    </w:p>
                  </w:txbxContent>
                </v:textbox>
                <w10:wrap type="through"/>
              </v:shape>
            </w:pict>
          </mc:Fallback>
        </mc:AlternateContent>
      </w:r>
      <w:r w:rsidR="00DE7130" w:rsidRPr="000D654D">
        <w:rPr>
          <w:rFonts w:ascii="Times New Roman" w:hAnsi="Times New Roman" w:cs="Times New Roman"/>
          <w:color w:val="353535"/>
          <w:sz w:val="24"/>
          <w:szCs w:val="24"/>
          <w:u w:color="353535"/>
          <w:lang w:val="es-ES"/>
        </w:rPr>
        <w:t>Naturalmente que esta ordenación universitaria es flexible y autónoma para que su esencia reformada sea el cultivo de talentos; donde un estudiante dramatizado por la </w:t>
      </w:r>
      <w:r w:rsidR="00DE7130" w:rsidRPr="000D654D">
        <w:rPr>
          <w:rFonts w:ascii="Times New Roman" w:hAnsi="Times New Roman" w:cs="Times New Roman"/>
          <w:color w:val="353535"/>
          <w:sz w:val="24"/>
          <w:szCs w:val="24"/>
          <w:lang w:val="es-ES"/>
        </w:rPr>
        <w:t>tocata</w:t>
      </w:r>
      <w:r w:rsidR="00DE7130" w:rsidRPr="000D654D">
        <w:rPr>
          <w:rFonts w:ascii="Times New Roman" w:hAnsi="Times New Roman" w:cs="Times New Roman"/>
          <w:color w:val="353535"/>
          <w:sz w:val="24"/>
          <w:szCs w:val="24"/>
          <w:u w:color="353535"/>
          <w:lang w:val="es-ES"/>
        </w:rPr>
        <w:t> de créditos de titulaciones se convierta en un héroe para la comunidad, y que su </w:t>
      </w:r>
      <w:r w:rsidR="00DE7130" w:rsidRPr="000D654D">
        <w:rPr>
          <w:rFonts w:ascii="Times New Roman" w:hAnsi="Times New Roman" w:cs="Times New Roman"/>
          <w:color w:val="353535"/>
          <w:sz w:val="24"/>
          <w:szCs w:val="24"/>
          <w:lang w:val="es-ES"/>
        </w:rPr>
        <w:t>fuga</w:t>
      </w:r>
      <w:r w:rsidR="00DE7130" w:rsidRPr="000D654D">
        <w:rPr>
          <w:rFonts w:ascii="Times New Roman" w:hAnsi="Times New Roman" w:cs="Times New Roman"/>
          <w:color w:val="353535"/>
          <w:sz w:val="24"/>
          <w:szCs w:val="24"/>
          <w:u w:color="353535"/>
          <w:lang w:val="es-ES"/>
        </w:rPr>
        <w:t> sea la coda final.</w:t>
      </w:r>
      <w:r w:rsidRPr="00BD1D37">
        <w:rPr>
          <w:noProof/>
          <w:lang w:val="es-ES" w:eastAsia="es-ES"/>
        </w:rPr>
        <w:t xml:space="preserve"> </w:t>
      </w:r>
    </w:p>
    <w:p w14:paraId="2F6A58D3" w14:textId="531C44CF" w:rsidR="002022E8" w:rsidRDefault="002022E8" w:rsidP="000D654D">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8C1C236" w14:textId="77777777" w:rsidR="00E35844" w:rsidRDefault="00E35844" w:rsidP="000D654D">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C448994" w14:textId="77777777" w:rsidR="00E35844" w:rsidRDefault="00E35844" w:rsidP="000D654D">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C5EC543" w14:textId="77777777" w:rsidR="00E35844" w:rsidRDefault="00E35844" w:rsidP="000D654D">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sectPr w:rsidR="00E35844" w:rsidSect="00C2223B">
          <w:pgSz w:w="12240" w:h="15840"/>
          <w:pgMar w:top="1418" w:right="1701" w:bottom="1418" w:left="1701" w:header="720" w:footer="720" w:gutter="0"/>
          <w:cols w:space="720"/>
          <w:noEndnote/>
          <w:docGrid w:linePitch="326"/>
        </w:sectPr>
      </w:pPr>
    </w:p>
    <w:p w14:paraId="415A5CC3" w14:textId="5C889540" w:rsidR="000B7335" w:rsidRDefault="000B7335" w:rsidP="000D654D">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AFEE466" w14:textId="5B9775A1" w:rsidR="003E1009" w:rsidRPr="009879D9" w:rsidRDefault="003E1009" w:rsidP="009879D9">
      <w:pPr>
        <w:spacing w:after="200" w:line="276" w:lineRule="auto"/>
        <w:jc w:val="center"/>
        <w:rPr>
          <w:rFonts w:ascii="Times New Roman" w:hAnsi="Times New Roman" w:cs="Times New Roman"/>
          <w:color w:val="353535"/>
          <w:sz w:val="24"/>
          <w:szCs w:val="24"/>
          <w:u w:color="353535"/>
          <w:lang w:val="es-ES"/>
        </w:rPr>
      </w:pPr>
      <w:r w:rsidRPr="003E1009">
        <w:rPr>
          <w:rFonts w:ascii="Times New Roman" w:hAnsi="Times New Roman" w:cs="Times New Roman"/>
          <w:b/>
          <w:bCs/>
          <w:color w:val="353535"/>
          <w:sz w:val="36"/>
          <w:szCs w:val="36"/>
          <w:u w:color="353535"/>
          <w:lang w:val="es-ES"/>
        </w:rPr>
        <w:t>29</w:t>
      </w:r>
    </w:p>
    <w:bookmarkStart w:id="31" w:name="maraton"/>
    <w:p w14:paraId="5A2EA207" w14:textId="2AEBAC88" w:rsidR="00944D5D" w:rsidRDefault="0042137F" w:rsidP="009879D9">
      <w:pPr>
        <w:widowControl w:val="0"/>
        <w:autoSpaceDE w:val="0"/>
        <w:autoSpaceDN w:val="0"/>
        <w:adjustRightInd w:val="0"/>
        <w:spacing w:after="100"/>
        <w:ind w:firstLine="709"/>
        <w:jc w:val="center"/>
        <w:rPr>
          <w:rFonts w:ascii="Times New Roman" w:hAnsi="Times New Roman" w:cs="Times New Roman"/>
          <w:b/>
          <w:bCs/>
          <w:color w:val="353535"/>
          <w:sz w:val="36"/>
          <w:szCs w:val="36"/>
          <w:u w:color="353535"/>
          <w:lang w:val="es-ES"/>
        </w:rPr>
      </w:pPr>
      <w:r>
        <w:rPr>
          <w:rFonts w:ascii="Times New Roman" w:hAnsi="Times New Roman" w:cs="Times New Roman"/>
          <w:b/>
          <w:bCs/>
          <w:color w:val="353535"/>
          <w:sz w:val="36"/>
          <w:szCs w:val="36"/>
          <w:u w:color="353535"/>
          <w:lang w:val="es-ES"/>
        </w:rPr>
        <w:fldChar w:fldCharType="begin"/>
      </w:r>
      <w:r>
        <w:rPr>
          <w:rFonts w:ascii="Times New Roman" w:hAnsi="Times New Roman" w:cs="Times New Roman"/>
          <w:b/>
          <w:bCs/>
          <w:color w:val="353535"/>
          <w:sz w:val="36"/>
          <w:szCs w:val="36"/>
          <w:u w:color="353535"/>
          <w:lang w:val="es-ES"/>
        </w:rPr>
        <w:instrText xml:space="preserve"> HYPERLINK  \l "maraton" </w:instrText>
      </w:r>
      <w:r>
        <w:rPr>
          <w:rFonts w:ascii="Times New Roman" w:hAnsi="Times New Roman" w:cs="Times New Roman"/>
          <w:b/>
          <w:bCs/>
          <w:color w:val="353535"/>
          <w:sz w:val="36"/>
          <w:szCs w:val="36"/>
          <w:u w:color="353535"/>
          <w:lang w:val="es-ES"/>
        </w:rPr>
      </w:r>
      <w:r>
        <w:rPr>
          <w:rFonts w:ascii="Times New Roman" w:hAnsi="Times New Roman" w:cs="Times New Roman"/>
          <w:b/>
          <w:bCs/>
          <w:color w:val="353535"/>
          <w:sz w:val="36"/>
          <w:szCs w:val="36"/>
          <w:u w:color="353535"/>
          <w:lang w:val="es-ES"/>
        </w:rPr>
        <w:fldChar w:fldCharType="separate"/>
      </w:r>
      <w:r w:rsidRPr="0042137F">
        <w:rPr>
          <w:rStyle w:val="Hipervnculo"/>
          <w:rFonts w:ascii="Times New Roman" w:hAnsi="Times New Roman" w:cs="Times New Roman"/>
          <w:b/>
          <w:bCs/>
          <w:sz w:val="36"/>
          <w:szCs w:val="36"/>
          <w:u w:color="353535"/>
          <w:lang w:val="es-ES"/>
        </w:rPr>
        <w:t>MARATÓN DE UNA TESIS DOCTORAL</w:t>
      </w:r>
      <w:bookmarkEnd w:id="31"/>
      <w:r>
        <w:rPr>
          <w:rFonts w:ascii="Times New Roman" w:hAnsi="Times New Roman" w:cs="Times New Roman"/>
          <w:b/>
          <w:bCs/>
          <w:color w:val="353535"/>
          <w:sz w:val="36"/>
          <w:szCs w:val="36"/>
          <w:u w:color="353535"/>
          <w:lang w:val="es-ES"/>
        </w:rPr>
        <w:fldChar w:fldCharType="end"/>
      </w:r>
    </w:p>
    <w:p w14:paraId="2E46B992" w14:textId="77777777" w:rsidR="0042137F" w:rsidRPr="00C2223B" w:rsidRDefault="0042137F" w:rsidP="009879D9">
      <w:pPr>
        <w:widowControl w:val="0"/>
        <w:autoSpaceDE w:val="0"/>
        <w:autoSpaceDN w:val="0"/>
        <w:adjustRightInd w:val="0"/>
        <w:spacing w:after="100"/>
        <w:ind w:firstLine="709"/>
        <w:jc w:val="center"/>
        <w:rPr>
          <w:rFonts w:ascii="Times New Roman" w:hAnsi="Times New Roman" w:cs="Times New Roman"/>
          <w:b/>
          <w:bCs/>
          <w:color w:val="353535"/>
          <w:u w:color="353535"/>
          <w:lang w:val="es-ES"/>
        </w:rPr>
      </w:pPr>
    </w:p>
    <w:p w14:paraId="5F7457F4" w14:textId="77777777" w:rsidR="00DE7130" w:rsidRPr="003E1009" w:rsidRDefault="00DE7130" w:rsidP="003E100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3E1009">
        <w:rPr>
          <w:rFonts w:ascii="Times New Roman" w:hAnsi="Times New Roman" w:cs="Times New Roman"/>
          <w:color w:val="353535"/>
          <w:sz w:val="24"/>
          <w:szCs w:val="24"/>
          <w:u w:color="353535"/>
          <w:lang w:val="es-ES"/>
        </w:rPr>
        <w:t>Una </w:t>
      </w:r>
      <w:r w:rsidRPr="003E1009">
        <w:rPr>
          <w:rFonts w:ascii="Times New Roman" w:hAnsi="Times New Roman" w:cs="Times New Roman"/>
          <w:bCs/>
          <w:color w:val="353535"/>
          <w:sz w:val="24"/>
          <w:szCs w:val="24"/>
          <w:u w:color="353535"/>
          <w:lang w:val="es-ES"/>
        </w:rPr>
        <w:t>tesis doctoral</w:t>
      </w:r>
      <w:r w:rsidRPr="003E1009">
        <w:rPr>
          <w:rFonts w:ascii="Times New Roman" w:hAnsi="Times New Roman" w:cs="Times New Roman"/>
          <w:color w:val="353535"/>
          <w:sz w:val="24"/>
          <w:szCs w:val="24"/>
          <w:u w:color="353535"/>
          <w:lang w:val="es-ES"/>
        </w:rPr>
        <w:t> no es nunca una investigación deshabitada; no hay, en la universidad, un grado académico desamparado, y la investigación de tercer ciclo es una creación abrigada por una dirección académica. Una tesis doctoral es un </w:t>
      </w:r>
      <w:r w:rsidRPr="003E1009">
        <w:rPr>
          <w:rFonts w:ascii="Times New Roman" w:hAnsi="Times New Roman" w:cs="Times New Roman"/>
          <w:bCs/>
          <w:color w:val="353535"/>
          <w:sz w:val="24"/>
          <w:szCs w:val="24"/>
          <w:u w:color="353535"/>
          <w:lang w:val="es-ES"/>
        </w:rPr>
        <w:t>maratón</w:t>
      </w:r>
      <w:r w:rsidRPr="003E1009">
        <w:rPr>
          <w:rFonts w:ascii="Times New Roman" w:hAnsi="Times New Roman" w:cs="Times New Roman"/>
          <w:color w:val="353535"/>
          <w:sz w:val="24"/>
          <w:szCs w:val="24"/>
          <w:u w:color="353535"/>
          <w:lang w:val="es-ES"/>
        </w:rPr>
        <w:t>, una carrera de atletismo de larga distancia; un rodaje de cursos, publicaciones e investigación contenidos en un marco normativo cambiante.</w:t>
      </w:r>
    </w:p>
    <w:p w14:paraId="1915603F" w14:textId="3014B163" w:rsidR="00944D5D" w:rsidRPr="003E1009" w:rsidRDefault="002B1E57" w:rsidP="003E100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rFonts w:ascii="Times New Roman" w:hAnsi="Times New Roman" w:cs="Times New Roman"/>
          <w:noProof/>
          <w:color w:val="353535"/>
          <w:sz w:val="24"/>
          <w:szCs w:val="24"/>
          <w:u w:color="353535"/>
          <w:lang w:val="es-ES" w:eastAsia="es-ES"/>
        </w:rPr>
        <w:drawing>
          <wp:inline distT="0" distB="0" distL="0" distR="0" wp14:anchorId="24E5E1C2" wp14:editId="1273209B">
            <wp:extent cx="1310400" cy="874692"/>
            <wp:effectExtent l="0" t="0" r="10795"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70118_opt.jpg"/>
                    <pic:cNvPicPr/>
                  </pic:nvPicPr>
                  <pic:blipFill>
                    <a:blip r:embed="rId107">
                      <a:extLst>
                        <a:ext uri="{28A0092B-C50C-407E-A947-70E740481C1C}">
                          <a14:useLocalDpi xmlns:a14="http://schemas.microsoft.com/office/drawing/2010/main" val="0"/>
                        </a:ext>
                      </a:extLst>
                    </a:blip>
                    <a:stretch>
                      <a:fillRect/>
                    </a:stretch>
                  </pic:blipFill>
                  <pic:spPr>
                    <a:xfrm>
                      <a:off x="0" y="0"/>
                      <a:ext cx="1310400" cy="874692"/>
                    </a:xfrm>
                    <a:prstGeom prst="rect">
                      <a:avLst/>
                    </a:prstGeom>
                  </pic:spPr>
                </pic:pic>
              </a:graphicData>
            </a:graphic>
          </wp:inline>
        </w:drawing>
      </w:r>
    </w:p>
    <w:p w14:paraId="0D5F0CFA" w14:textId="77777777" w:rsidR="00DE7130" w:rsidRPr="003E1009" w:rsidRDefault="00DE7130" w:rsidP="003E100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3E1009">
        <w:rPr>
          <w:rFonts w:ascii="Times New Roman" w:hAnsi="Times New Roman" w:cs="Times New Roman"/>
          <w:color w:val="353535"/>
          <w:sz w:val="24"/>
          <w:szCs w:val="24"/>
          <w:u w:color="353535"/>
          <w:lang w:val="es-ES"/>
        </w:rPr>
        <w:t>Una tesis doctoral es una prueba que sitúa a un doctorando, como a otro Filípides que tuviera que recorrer los 42,192 kms. entre Maratón y Atenas, sorteando la orografía compleja de requisitos para la solicitud de aceptación a un programa o la realización de cursos y actividades de un programa en extinción para la defensa pública de un trabajo de investigación ante un tribunal.</w:t>
      </w:r>
    </w:p>
    <w:p w14:paraId="641A0B41" w14:textId="77777777" w:rsidR="00944D5D" w:rsidRPr="003E1009" w:rsidRDefault="00944D5D" w:rsidP="003E100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281846D" w14:textId="77777777" w:rsidR="00DE7130" w:rsidRPr="003E1009" w:rsidRDefault="00DE7130" w:rsidP="003E100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3E1009">
        <w:rPr>
          <w:rFonts w:ascii="Times New Roman" w:hAnsi="Times New Roman" w:cs="Times New Roman"/>
          <w:color w:val="353535"/>
          <w:sz w:val="24"/>
          <w:szCs w:val="24"/>
          <w:u w:color="353535"/>
          <w:lang w:val="es-ES"/>
        </w:rPr>
        <w:t>Y es un maratón no solo porque posee una estructura científica el trabajo de investigación de acuerdo con tendencias departamentales, métodos y diseños de investigación, herramientas para la consecución de datos, técnicas de análisis de datos y niveles razonados de discusión de los hallazgos sino, sobre todo, por la obra de los hombres que le han dado un esqueleto administrativo enrevesado a los estudios de doctorado y unos nervios temporales a los plazos para el acceso a los estudios, traslados de expedientes, matrícula en los estudios, depósito del trabajo de investigación, aceptación de tribunales y defensa de las tesis doctorales.</w:t>
      </w:r>
    </w:p>
    <w:p w14:paraId="572BB0D5" w14:textId="77777777" w:rsidR="00944D5D" w:rsidRPr="003E1009" w:rsidRDefault="00944D5D" w:rsidP="003E100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DC20685" w14:textId="37B771F1" w:rsidR="00DE7130" w:rsidRPr="003E1009" w:rsidRDefault="00DE7130" w:rsidP="003E100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3E1009">
        <w:rPr>
          <w:rFonts w:ascii="Times New Roman" w:hAnsi="Times New Roman" w:cs="Times New Roman"/>
          <w:color w:val="353535"/>
          <w:sz w:val="24"/>
          <w:szCs w:val="24"/>
          <w:u w:color="353535"/>
          <w:lang w:val="es-ES"/>
        </w:rPr>
        <w:t>Este tercer ciclo académico parece un </w:t>
      </w:r>
      <w:r w:rsidRPr="003E1009">
        <w:rPr>
          <w:rFonts w:ascii="Times New Roman" w:hAnsi="Times New Roman" w:cs="Times New Roman"/>
          <w:bCs/>
          <w:color w:val="353535"/>
          <w:sz w:val="24"/>
          <w:szCs w:val="24"/>
          <w:u w:color="353535"/>
          <w:lang w:val="es-ES"/>
        </w:rPr>
        <w:t>servicio</w:t>
      </w:r>
      <w:r w:rsidRPr="003E1009">
        <w:rPr>
          <w:rFonts w:ascii="Times New Roman" w:hAnsi="Times New Roman" w:cs="Times New Roman"/>
          <w:color w:val="353535"/>
          <w:sz w:val="24"/>
          <w:szCs w:val="24"/>
          <w:u w:color="353535"/>
          <w:lang w:val="es-ES"/>
        </w:rPr>
        <w:t xml:space="preserve"> que mejora la accesibilidad a la investigación en determinados paradigmas, analiza las tendencias de investigación y sugiere áreas potenciales de investigación para explorar </w:t>
      </w:r>
      <w:r w:rsidR="003E1009" w:rsidRPr="003E1009">
        <w:rPr>
          <w:rFonts w:ascii="Times New Roman" w:hAnsi="Times New Roman" w:cs="Times New Roman"/>
          <w:color w:val="353535"/>
          <w:sz w:val="24"/>
          <w:szCs w:val="24"/>
          <w:u w:color="353535"/>
          <w:lang w:val="es-ES"/>
        </w:rPr>
        <w:t>nuevas rutas</w:t>
      </w:r>
      <w:r w:rsidRPr="003E1009">
        <w:rPr>
          <w:rFonts w:ascii="Times New Roman" w:hAnsi="Times New Roman" w:cs="Times New Roman"/>
          <w:color w:val="353535"/>
          <w:sz w:val="24"/>
          <w:szCs w:val="24"/>
          <w:u w:color="353535"/>
          <w:lang w:val="es-ES"/>
        </w:rPr>
        <w:t>, como si los estudios de doctorado fueran un comisariado de carreras para una futura profesión o una contribución social reconocida.</w:t>
      </w:r>
    </w:p>
    <w:p w14:paraId="562EA98F" w14:textId="77777777" w:rsidR="00944D5D" w:rsidRPr="003E1009" w:rsidRDefault="00944D5D" w:rsidP="003E100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780C347" w14:textId="77777777" w:rsidR="00DE7130" w:rsidRPr="003E1009" w:rsidRDefault="00DE7130" w:rsidP="003E100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3E1009">
        <w:rPr>
          <w:rFonts w:ascii="Times New Roman" w:hAnsi="Times New Roman" w:cs="Times New Roman"/>
          <w:color w:val="353535"/>
          <w:sz w:val="24"/>
          <w:szCs w:val="24"/>
          <w:u w:color="353535"/>
          <w:lang w:val="es-ES"/>
        </w:rPr>
        <w:t>Una tesis doctoral presentada por un estudiante extranjero o de otra universidad distinta de la que realizó los estudios previos representa un sobreesfuerzo administrativo para la legalización de la documentación, la lectura de la tesis en otro idioma, el tiempo para el traslado de expedientes, o la estancia en otra universidad del estudiante para obtener la Mención Internacional en el título de Doctor.</w:t>
      </w:r>
    </w:p>
    <w:p w14:paraId="422BCC12" w14:textId="77777777" w:rsidR="00944D5D" w:rsidRPr="003E1009" w:rsidRDefault="00944D5D" w:rsidP="003E100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1D06604" w14:textId="31AF138A" w:rsidR="00DE7130" w:rsidRPr="003E1009" w:rsidRDefault="00DE7130" w:rsidP="003E100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3E1009">
        <w:rPr>
          <w:rFonts w:ascii="Times New Roman" w:hAnsi="Times New Roman" w:cs="Times New Roman"/>
          <w:color w:val="353535"/>
          <w:sz w:val="24"/>
          <w:szCs w:val="24"/>
          <w:u w:color="353535"/>
          <w:lang w:val="es-ES"/>
        </w:rPr>
        <w:t>De la energía gastada para completar el proceso de culminación de una tesis doctoral dan testimonio cautelar los estudiantes de América latina y Caribe que representaron el 58,8% de los alumnos de doctorado en 2013, seguidos por los estudiantes de la Unión Europea (26,2%), y la más que laboriosa y respetable minoría que procede de Estados Unidos o Canadá (1,5%), según cifras del </w:t>
      </w:r>
      <w:r w:rsidRPr="003E1009">
        <w:rPr>
          <w:rFonts w:ascii="Times New Roman" w:hAnsi="Times New Roman" w:cs="Times New Roman"/>
          <w:sz w:val="24"/>
          <w:szCs w:val="24"/>
          <w:lang w:val="es-ES"/>
        </w:rPr>
        <w:t>MECD.</w:t>
      </w:r>
    </w:p>
    <w:p w14:paraId="2540AF93" w14:textId="77777777" w:rsidR="00944D5D" w:rsidRPr="003E1009" w:rsidRDefault="00944D5D" w:rsidP="003E100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2E67E85" w14:textId="6508FCE9" w:rsidR="00DE7130" w:rsidRPr="003E1009" w:rsidRDefault="00DE7130" w:rsidP="003E100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3E1009">
        <w:rPr>
          <w:rFonts w:ascii="Times New Roman" w:hAnsi="Times New Roman" w:cs="Times New Roman"/>
          <w:color w:val="353535"/>
          <w:sz w:val="24"/>
          <w:szCs w:val="24"/>
          <w:u w:color="353535"/>
          <w:lang w:val="es-ES"/>
        </w:rPr>
        <w:t>Mientras que los datos del Ministerio no registran los abandonos de los estudios de doctorado, </w:t>
      </w:r>
      <w:proofErr w:type="spellStart"/>
      <w:r>
        <w:fldChar w:fldCharType="begin"/>
      </w:r>
      <w:r>
        <w:instrText>HYPERLINK \l "Tengberg"</w:instrText>
      </w:r>
      <w:r>
        <w:fldChar w:fldCharType="separate"/>
      </w:r>
      <w:r w:rsidRPr="00D11933">
        <w:rPr>
          <w:rStyle w:val="Hipervnculo"/>
          <w:rFonts w:ascii="Times New Roman" w:hAnsi="Times New Roman" w:cs="Times New Roman"/>
          <w:sz w:val="24"/>
          <w:szCs w:val="24"/>
          <w:lang w:val="es-ES"/>
        </w:rPr>
        <w:t>Tengberg</w:t>
      </w:r>
      <w:proofErr w:type="spellEnd"/>
      <w:r>
        <w:fldChar w:fldCharType="end"/>
      </w:r>
      <w:r w:rsidRPr="003E1009">
        <w:rPr>
          <w:rFonts w:ascii="Times New Roman" w:hAnsi="Times New Roman" w:cs="Times New Roman"/>
          <w:color w:val="353535"/>
          <w:sz w:val="24"/>
          <w:szCs w:val="24"/>
          <w:u w:color="353535"/>
          <w:lang w:val="es-ES"/>
        </w:rPr>
        <w:t> (2015) reveló que estudiantes suecos de doctorado fallaban a la hora de completar sus estudios en el tiempo establecido por la pétrea normativa, en parte debido a problemas relacionados con la frágil investigación y con el propio proceso hueco y débil que era la supervisión (“reunirse con ellos - se refería a la opinión de los estudiantes sobre sus mentores - con muy poca frecuencia, o carecen de interés en sus temas de tesis”).</w:t>
      </w:r>
    </w:p>
    <w:p w14:paraId="0F2629D4" w14:textId="77777777" w:rsidR="00944D5D" w:rsidRPr="003E1009" w:rsidRDefault="00944D5D" w:rsidP="003E100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F9090B5" w14:textId="3054CAD4" w:rsidR="00DE7130" w:rsidRPr="003E1009" w:rsidRDefault="00DE7130" w:rsidP="003E100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3E1009">
        <w:rPr>
          <w:rFonts w:ascii="Times New Roman" w:hAnsi="Times New Roman" w:cs="Times New Roman"/>
          <w:color w:val="353535"/>
          <w:sz w:val="24"/>
          <w:szCs w:val="24"/>
          <w:u w:color="353535"/>
          <w:lang w:val="es-ES"/>
        </w:rPr>
        <w:t>Esta situación de estudiante levemente encorvado, no se sabe si por la adivinación de lo que le espera o la experiencia de títere vivida por algún compañero, produce una atrición, un arrepentimiento que se manifiesta apenas iniciado el proceso de investigación por miedo a no saber o poder publicar un artículo en una revista indexada en el </w:t>
      </w:r>
      <w:proofErr w:type="spellStart"/>
      <w:r w:rsidRPr="003E1009">
        <w:rPr>
          <w:rFonts w:ascii="Times New Roman" w:hAnsi="Times New Roman" w:cs="Times New Roman"/>
          <w:bCs/>
          <w:i/>
          <w:sz w:val="24"/>
          <w:szCs w:val="24"/>
          <w:lang w:val="es-ES"/>
        </w:rPr>
        <w:t>Journal</w:t>
      </w:r>
      <w:proofErr w:type="spellEnd"/>
      <w:r w:rsidRPr="003E1009">
        <w:rPr>
          <w:rFonts w:ascii="Times New Roman" w:hAnsi="Times New Roman" w:cs="Times New Roman"/>
          <w:bCs/>
          <w:i/>
          <w:sz w:val="24"/>
          <w:szCs w:val="24"/>
          <w:lang w:val="es-ES"/>
        </w:rPr>
        <w:t xml:space="preserve"> </w:t>
      </w:r>
      <w:proofErr w:type="spellStart"/>
      <w:r w:rsidRPr="003E1009">
        <w:rPr>
          <w:rFonts w:ascii="Times New Roman" w:hAnsi="Times New Roman" w:cs="Times New Roman"/>
          <w:bCs/>
          <w:i/>
          <w:sz w:val="24"/>
          <w:szCs w:val="24"/>
          <w:lang w:val="es-ES"/>
        </w:rPr>
        <w:t>Citation</w:t>
      </w:r>
      <w:proofErr w:type="spellEnd"/>
      <w:r w:rsidRPr="003E1009">
        <w:rPr>
          <w:rFonts w:ascii="Times New Roman" w:hAnsi="Times New Roman" w:cs="Times New Roman"/>
          <w:bCs/>
          <w:i/>
          <w:sz w:val="24"/>
          <w:szCs w:val="24"/>
          <w:lang w:val="es-ES"/>
        </w:rPr>
        <w:t xml:space="preserve"> </w:t>
      </w:r>
      <w:proofErr w:type="spellStart"/>
      <w:r w:rsidRPr="003E1009">
        <w:rPr>
          <w:rFonts w:ascii="Times New Roman" w:hAnsi="Times New Roman" w:cs="Times New Roman"/>
          <w:bCs/>
          <w:i/>
          <w:sz w:val="24"/>
          <w:szCs w:val="24"/>
          <w:lang w:val="es-ES"/>
        </w:rPr>
        <w:t>Reports</w:t>
      </w:r>
      <w:proofErr w:type="spellEnd"/>
      <w:r w:rsidRPr="003E1009">
        <w:rPr>
          <w:rFonts w:ascii="Times New Roman" w:hAnsi="Times New Roman" w:cs="Times New Roman"/>
          <w:i/>
          <w:sz w:val="24"/>
          <w:szCs w:val="24"/>
          <w:lang w:val="es-ES"/>
        </w:rPr>
        <w:t> </w:t>
      </w:r>
      <w:r w:rsidRPr="003E1009">
        <w:rPr>
          <w:rFonts w:ascii="Times New Roman" w:hAnsi="Times New Roman" w:cs="Times New Roman"/>
          <w:sz w:val="24"/>
          <w:szCs w:val="24"/>
          <w:lang w:val="es-ES"/>
        </w:rPr>
        <w:t>(</w:t>
      </w:r>
      <w:r w:rsidRPr="003E1009">
        <w:rPr>
          <w:rFonts w:ascii="Times New Roman" w:hAnsi="Times New Roman" w:cs="Times New Roman"/>
          <w:bCs/>
          <w:sz w:val="24"/>
          <w:szCs w:val="24"/>
          <w:lang w:val="es-ES"/>
        </w:rPr>
        <w:t>JCR</w:t>
      </w:r>
      <w:r w:rsidRPr="003E1009">
        <w:rPr>
          <w:rFonts w:ascii="Times New Roman" w:hAnsi="Times New Roman" w:cs="Times New Roman"/>
          <w:sz w:val="24"/>
          <w:szCs w:val="24"/>
          <w:lang w:val="es-ES"/>
        </w:rPr>
        <w:t>).</w:t>
      </w:r>
    </w:p>
    <w:p w14:paraId="461F588C" w14:textId="77777777" w:rsidR="00944D5D" w:rsidRPr="003E1009" w:rsidRDefault="00944D5D" w:rsidP="003E100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80C21CF" w14:textId="0D12071A" w:rsidR="00DE7130" w:rsidRPr="003E1009" w:rsidRDefault="00DE7130" w:rsidP="003E100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3E1009">
        <w:rPr>
          <w:rFonts w:ascii="Times New Roman" w:hAnsi="Times New Roman" w:cs="Times New Roman"/>
          <w:color w:val="353535"/>
          <w:sz w:val="24"/>
          <w:szCs w:val="24"/>
          <w:u w:color="353535"/>
          <w:lang w:val="es-ES"/>
        </w:rPr>
        <w:t xml:space="preserve">Así pareció, como en un maratón riguroso, la cohorte de estudiantes que completó “todo menos la tesis” (en inglés, “all </w:t>
      </w:r>
      <w:proofErr w:type="spellStart"/>
      <w:r w:rsidRPr="003E1009">
        <w:rPr>
          <w:rFonts w:ascii="Times New Roman" w:hAnsi="Times New Roman" w:cs="Times New Roman"/>
          <w:color w:val="353535"/>
          <w:sz w:val="24"/>
          <w:szCs w:val="24"/>
          <w:u w:color="353535"/>
          <w:lang w:val="es-ES"/>
        </w:rPr>
        <w:t>but</w:t>
      </w:r>
      <w:proofErr w:type="spellEnd"/>
      <w:r w:rsidRPr="003E1009">
        <w:rPr>
          <w:rFonts w:ascii="Times New Roman" w:hAnsi="Times New Roman" w:cs="Times New Roman"/>
          <w:color w:val="353535"/>
          <w:sz w:val="24"/>
          <w:szCs w:val="24"/>
          <w:u w:color="353535"/>
          <w:lang w:val="es-ES"/>
        </w:rPr>
        <w:t xml:space="preserve"> </w:t>
      </w:r>
      <w:proofErr w:type="spellStart"/>
      <w:r w:rsidRPr="003E1009">
        <w:rPr>
          <w:rFonts w:ascii="Times New Roman" w:hAnsi="Times New Roman" w:cs="Times New Roman"/>
          <w:color w:val="353535"/>
          <w:sz w:val="24"/>
          <w:szCs w:val="24"/>
          <w:u w:color="353535"/>
          <w:lang w:val="es-ES"/>
        </w:rPr>
        <w:t>dissertation</w:t>
      </w:r>
      <w:proofErr w:type="spellEnd"/>
      <w:r w:rsidRPr="003E1009">
        <w:rPr>
          <w:rFonts w:ascii="Times New Roman" w:hAnsi="Times New Roman" w:cs="Times New Roman"/>
          <w:color w:val="353535"/>
          <w:sz w:val="24"/>
          <w:szCs w:val="24"/>
          <w:u w:color="353535"/>
          <w:lang w:val="es-ES"/>
        </w:rPr>
        <w:t>”) y que representó aproximadamente un 60% de todos los candidatos doctorales estadounidenses (</w:t>
      </w:r>
      <w:hyperlink w:anchor="kelley" w:history="1">
        <w:r w:rsidRPr="00D60E51">
          <w:rPr>
            <w:rStyle w:val="Hipervnculo"/>
            <w:rFonts w:ascii="Times New Roman" w:hAnsi="Times New Roman" w:cs="Times New Roman"/>
            <w:sz w:val="24"/>
            <w:szCs w:val="24"/>
            <w:lang w:val="es-ES"/>
          </w:rPr>
          <w:t>Kelley</w:t>
        </w:r>
      </w:hyperlink>
      <w:r w:rsidRPr="003E1009">
        <w:rPr>
          <w:rFonts w:ascii="Times New Roman" w:hAnsi="Times New Roman" w:cs="Times New Roman"/>
          <w:sz w:val="24"/>
          <w:szCs w:val="24"/>
          <w:lang w:val="es-ES"/>
        </w:rPr>
        <w:t xml:space="preserve"> y Salisbury-</w:t>
      </w:r>
      <w:proofErr w:type="spellStart"/>
      <w:r w:rsidRPr="003E1009">
        <w:rPr>
          <w:rFonts w:ascii="Times New Roman" w:hAnsi="Times New Roman" w:cs="Times New Roman"/>
          <w:sz w:val="24"/>
          <w:szCs w:val="24"/>
          <w:lang w:val="es-ES"/>
        </w:rPr>
        <w:t>Glennon</w:t>
      </w:r>
      <w:proofErr w:type="spellEnd"/>
      <w:r w:rsidRPr="003E1009">
        <w:rPr>
          <w:rFonts w:ascii="Times New Roman" w:hAnsi="Times New Roman" w:cs="Times New Roman"/>
          <w:sz w:val="24"/>
          <w:szCs w:val="24"/>
          <w:lang w:val="es-ES"/>
        </w:rPr>
        <w:t>,</w:t>
      </w:r>
      <w:r w:rsidRPr="003E1009">
        <w:rPr>
          <w:rFonts w:ascii="Times New Roman" w:hAnsi="Times New Roman" w:cs="Times New Roman"/>
          <w:color w:val="353535"/>
          <w:sz w:val="24"/>
          <w:szCs w:val="24"/>
          <w:u w:color="353535"/>
          <w:lang w:val="es-ES"/>
        </w:rPr>
        <w:t xml:space="preserve"> 2016).</w:t>
      </w:r>
    </w:p>
    <w:p w14:paraId="3B94C4FB" w14:textId="77777777" w:rsidR="00944D5D" w:rsidRPr="003E1009" w:rsidRDefault="00944D5D" w:rsidP="003E100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479C290" w14:textId="71FE89A4" w:rsidR="00DE7130" w:rsidRPr="003E1009" w:rsidRDefault="00DE7130" w:rsidP="00ED6E5B">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3E1009">
        <w:rPr>
          <w:rFonts w:ascii="Times New Roman" w:hAnsi="Times New Roman" w:cs="Times New Roman"/>
          <w:b/>
          <w:bCs/>
          <w:color w:val="353535"/>
          <w:sz w:val="24"/>
          <w:szCs w:val="24"/>
          <w:u w:color="353535"/>
          <w:lang w:val="es-ES"/>
        </w:rPr>
        <w:t>Supervisión y aprendizaje autorregulado de una tesis doctoral</w:t>
      </w:r>
    </w:p>
    <w:p w14:paraId="5555AE05" w14:textId="77777777" w:rsidR="00944D5D" w:rsidRPr="003E1009" w:rsidRDefault="00944D5D" w:rsidP="003E1009">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5E29E946" w14:textId="77777777" w:rsidR="00DE7130" w:rsidRPr="003E1009" w:rsidRDefault="00DE7130" w:rsidP="003E100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3E1009">
        <w:rPr>
          <w:rFonts w:ascii="Times New Roman" w:hAnsi="Times New Roman" w:cs="Times New Roman"/>
          <w:color w:val="353535"/>
          <w:sz w:val="24"/>
          <w:szCs w:val="24"/>
          <w:u w:color="353535"/>
          <w:lang w:val="es-ES"/>
        </w:rPr>
        <w:t>Es posible que los supervisores de tesis doctorales tengan mucha edad, hombros angostos y resguardados de otros servicios científicos y de gestión, como para reunirse con todos los estudiantes de doctorado que le han sido asignados voluntariamente o por compromiso en un programa.</w:t>
      </w:r>
    </w:p>
    <w:p w14:paraId="7981A202" w14:textId="77777777" w:rsidR="00944D5D" w:rsidRPr="003E1009" w:rsidRDefault="00944D5D" w:rsidP="003E100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8E70FE7" w14:textId="449859B2" w:rsidR="00DE7130" w:rsidRPr="003E1009" w:rsidRDefault="00DE7130" w:rsidP="003E100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3E1009">
        <w:rPr>
          <w:rFonts w:ascii="Times New Roman" w:hAnsi="Times New Roman" w:cs="Times New Roman"/>
          <w:color w:val="353535"/>
          <w:sz w:val="24"/>
          <w:szCs w:val="24"/>
          <w:u w:color="353535"/>
          <w:lang w:val="es-ES"/>
        </w:rPr>
        <w:t>Estirado el rostro, y con el cuello endurecido por un posible empleo fuera de la universidad y por una edad madura, la cohorte de edad de estudiantes entre </w:t>
      </w:r>
      <w:r w:rsidRPr="003E1009">
        <w:rPr>
          <w:rFonts w:ascii="Times New Roman" w:hAnsi="Times New Roman" w:cs="Times New Roman"/>
          <w:sz w:val="24"/>
          <w:szCs w:val="24"/>
          <w:lang w:val="es-ES"/>
        </w:rPr>
        <w:t>30 y 34 años representaba el 35,7% </w:t>
      </w:r>
      <w:r w:rsidRPr="003E1009">
        <w:rPr>
          <w:rFonts w:ascii="Times New Roman" w:hAnsi="Times New Roman" w:cs="Times New Roman"/>
          <w:color w:val="353535"/>
          <w:sz w:val="24"/>
          <w:szCs w:val="24"/>
          <w:u w:color="353535"/>
          <w:lang w:val="es-ES"/>
        </w:rPr>
        <w:t>de los inscritos en los estudios de doctorado en nuestro país. Vestido demográficamente así un estudiante, el maratón de estudios de doctorado requiere periodos más abiertos de supervisión de trabajos, tiempos más flexibles para el alumnado y becas para la financiación individual del trabajo de investigación.</w:t>
      </w:r>
    </w:p>
    <w:p w14:paraId="7D3113D2" w14:textId="77777777" w:rsidR="00944D5D" w:rsidRPr="003E1009" w:rsidRDefault="00944D5D" w:rsidP="003E100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359D2DB" w14:textId="77777777" w:rsidR="00DE7130" w:rsidRPr="003E1009" w:rsidRDefault="00DE7130" w:rsidP="003E100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3E1009">
        <w:rPr>
          <w:rFonts w:ascii="Times New Roman" w:hAnsi="Times New Roman" w:cs="Times New Roman"/>
          <w:color w:val="353535"/>
          <w:sz w:val="24"/>
          <w:szCs w:val="24"/>
          <w:u w:color="353535"/>
          <w:lang w:val="es-ES"/>
        </w:rPr>
        <w:t>Uno de los elementos críticos de una tesis doctoral es el </w:t>
      </w:r>
      <w:r w:rsidRPr="003E1009">
        <w:rPr>
          <w:rFonts w:ascii="Times New Roman" w:hAnsi="Times New Roman" w:cs="Times New Roman"/>
          <w:bCs/>
          <w:color w:val="353535"/>
          <w:sz w:val="24"/>
          <w:szCs w:val="24"/>
          <w:u w:color="353535"/>
          <w:lang w:val="es-ES"/>
        </w:rPr>
        <w:t>aprendizaje autorregulado</w:t>
      </w:r>
      <w:r w:rsidRPr="003E1009">
        <w:rPr>
          <w:rFonts w:ascii="Times New Roman" w:hAnsi="Times New Roman" w:cs="Times New Roman"/>
          <w:color w:val="353535"/>
          <w:sz w:val="24"/>
          <w:szCs w:val="24"/>
          <w:u w:color="353535"/>
          <w:lang w:val="es-ES"/>
        </w:rPr>
        <w:t xml:space="preserve"> del trabajo de investigación, o esa capacidad que tiene un estudiante para </w:t>
      </w:r>
      <w:r w:rsidRPr="003E1009">
        <w:rPr>
          <w:rFonts w:ascii="Times New Roman" w:hAnsi="Times New Roman" w:cs="Times New Roman"/>
          <w:color w:val="353535"/>
          <w:sz w:val="24"/>
          <w:szCs w:val="24"/>
          <w:u w:color="353535"/>
          <w:lang w:val="es-ES"/>
        </w:rPr>
        <w:lastRenderedPageBreak/>
        <w:t>extraer de los objetos un relato de confianza científica. Y esa capacidad personal se articula enfatizando la motivación y el interés intrínseco de los individuos. La razón y la experiencia académica nos hace distinguir a los estudiantes que tienen valores intrínsecos por la tarea investigadora que están acometiendo porque aspiran a una transformación y mejora de su condición académica e incluso docente en un departamento.</w:t>
      </w:r>
    </w:p>
    <w:p w14:paraId="23B5EA6A" w14:textId="77777777" w:rsidR="00944D5D" w:rsidRPr="003E1009" w:rsidRDefault="00944D5D" w:rsidP="003E100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7FAEF67" w14:textId="23DCA579" w:rsidR="00DE7130" w:rsidRPr="003E1009" w:rsidRDefault="00DE7130" w:rsidP="003E100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3E1009">
        <w:rPr>
          <w:rFonts w:ascii="Times New Roman" w:hAnsi="Times New Roman" w:cs="Times New Roman"/>
          <w:color w:val="353535"/>
          <w:sz w:val="24"/>
          <w:szCs w:val="24"/>
          <w:u w:color="353535"/>
          <w:lang w:val="es-ES"/>
        </w:rPr>
        <w:t>Sin embargo, hay otros doctorandos que tienen voluntad de soñar en la colación del grado de doctor al margen de la baremación otorgada por la </w:t>
      </w:r>
      <w:r w:rsidRPr="003E1009">
        <w:rPr>
          <w:rFonts w:ascii="Times New Roman" w:hAnsi="Times New Roman" w:cs="Times New Roman"/>
          <w:sz w:val="24"/>
          <w:szCs w:val="24"/>
          <w:lang w:val="es-ES"/>
        </w:rPr>
        <w:t>administración educativa</w:t>
      </w:r>
      <w:r w:rsidRPr="003E1009">
        <w:rPr>
          <w:rFonts w:ascii="Times New Roman" w:hAnsi="Times New Roman" w:cs="Times New Roman"/>
          <w:color w:val="353535"/>
          <w:sz w:val="24"/>
          <w:szCs w:val="24"/>
          <w:u w:color="353535"/>
          <w:lang w:val="es-ES"/>
        </w:rPr>
        <w:t>; tablas o baremos que minusvaloran la titulación de doctor, como, por ejemplo, en la selección individual de candidatos de un curso de formación sobre el desarrollo de la función directiva que otorga de manera cicatera 0,5 puntos por tener un doctorado y otros 0,5 puntos por haber obtenido premio extraordinario de doctorado.</w:t>
      </w:r>
    </w:p>
    <w:p w14:paraId="14EEBBCD" w14:textId="77777777" w:rsidR="00944D5D" w:rsidRPr="003E1009" w:rsidRDefault="00944D5D" w:rsidP="003E100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0BF2614" w14:textId="6E14A694" w:rsidR="00DE7130" w:rsidRPr="003E1009" w:rsidRDefault="00DE7130" w:rsidP="003E100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3E1009">
        <w:rPr>
          <w:rFonts w:ascii="Times New Roman" w:hAnsi="Times New Roman" w:cs="Times New Roman"/>
          <w:color w:val="353535"/>
          <w:sz w:val="24"/>
          <w:szCs w:val="24"/>
          <w:u w:color="353535"/>
          <w:lang w:val="es-ES"/>
        </w:rPr>
        <w:t>La navegación por las complejidades del proceso de los estudios de doctorado suscita, en cualquier docente y estudiante de tercer ciclo en este momento, una serie de adhesiones entre directores o </w:t>
      </w:r>
      <w:r w:rsidRPr="003E1009">
        <w:rPr>
          <w:rFonts w:ascii="Times New Roman" w:hAnsi="Times New Roman" w:cs="Times New Roman"/>
          <w:sz w:val="24"/>
          <w:szCs w:val="24"/>
          <w:lang w:val="es-ES"/>
        </w:rPr>
        <w:t>mentores </w:t>
      </w:r>
      <w:r w:rsidRPr="003E1009">
        <w:rPr>
          <w:rFonts w:ascii="Times New Roman" w:hAnsi="Times New Roman" w:cs="Times New Roman"/>
          <w:color w:val="353535"/>
          <w:sz w:val="24"/>
          <w:szCs w:val="24"/>
          <w:u w:color="353535"/>
          <w:lang w:val="es-ES"/>
        </w:rPr>
        <w:t>de tesis y sus estudiantes, como también repulsiones de los estudiantes ante los directores y consejeros asignados al azar, repudios de los tópicos de tesis facilitados por los directores o supervisores, rechazos al estilo de preparación del proyecto de trabajo o, en fin, a la defensa oral de la tesis.</w:t>
      </w:r>
    </w:p>
    <w:p w14:paraId="62C4D471" w14:textId="77777777" w:rsidR="00944D5D" w:rsidRPr="003E1009" w:rsidRDefault="00944D5D" w:rsidP="003E100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02470B5" w14:textId="77777777" w:rsidR="00DE7130" w:rsidRPr="003E1009" w:rsidRDefault="00DE7130" w:rsidP="003E100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3E1009">
        <w:rPr>
          <w:rFonts w:ascii="Times New Roman" w:hAnsi="Times New Roman" w:cs="Times New Roman"/>
          <w:color w:val="353535"/>
          <w:sz w:val="24"/>
          <w:szCs w:val="24"/>
          <w:u w:color="353535"/>
          <w:lang w:val="es-ES"/>
        </w:rPr>
        <w:t>Vestido de mayor para desafiar los retos inherentes al trabajo de investigación, un doctorando, corredor de fondo, sin tregua, se arma de paciencia para danzar con otros requisitos y trámites de gestión administrativa, dentro y fuera de la universidad.</w:t>
      </w:r>
    </w:p>
    <w:p w14:paraId="4068ED24" w14:textId="77777777" w:rsidR="00944D5D" w:rsidRPr="003E1009" w:rsidRDefault="00944D5D" w:rsidP="003E100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104A65F" w14:textId="4CF35795" w:rsidR="00DE7130" w:rsidRPr="003E1009" w:rsidRDefault="00DE7130" w:rsidP="00ED6E5B">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3E1009">
        <w:rPr>
          <w:rFonts w:ascii="Times New Roman" w:hAnsi="Times New Roman" w:cs="Times New Roman"/>
          <w:b/>
          <w:bCs/>
          <w:color w:val="353535"/>
          <w:sz w:val="24"/>
          <w:szCs w:val="24"/>
          <w:u w:color="353535"/>
          <w:lang w:val="es-ES"/>
        </w:rPr>
        <w:t>Publicar mientras trabaja en una tesis doctoral</w:t>
      </w:r>
    </w:p>
    <w:p w14:paraId="294769B0" w14:textId="77777777" w:rsidR="00944D5D" w:rsidRPr="003E1009" w:rsidRDefault="00944D5D" w:rsidP="003E1009">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3A6F6EEB" w14:textId="4FCC8288" w:rsidR="00DE7130" w:rsidRPr="003E1009" w:rsidRDefault="00DE7130" w:rsidP="003E100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3E1009">
        <w:rPr>
          <w:rFonts w:ascii="Times New Roman" w:hAnsi="Times New Roman" w:cs="Times New Roman"/>
          <w:color w:val="353535"/>
          <w:sz w:val="24"/>
          <w:szCs w:val="24"/>
          <w:u w:color="353535"/>
          <w:lang w:val="es-ES"/>
        </w:rPr>
        <w:t>Los estudios de doctorado no se cursan desde un sillón, porque éste no es un sitio cómodo para investigar; son estudios que avivan la ansiedad, porque un doctorando es consciente de lo inadecuado de este proceso para contribuir a la literatura científica con la escritura prematura de un </w:t>
      </w:r>
      <w:r w:rsidRPr="003E1009">
        <w:rPr>
          <w:rFonts w:ascii="Times New Roman" w:hAnsi="Times New Roman" w:cs="Times New Roman"/>
          <w:sz w:val="24"/>
          <w:szCs w:val="24"/>
          <w:lang w:val="es-ES"/>
        </w:rPr>
        <w:t>artículo </w:t>
      </w:r>
      <w:r w:rsidRPr="003E1009">
        <w:rPr>
          <w:rFonts w:ascii="Times New Roman" w:hAnsi="Times New Roman" w:cs="Times New Roman"/>
          <w:color w:val="353535"/>
          <w:sz w:val="24"/>
          <w:szCs w:val="24"/>
          <w:u w:color="353535"/>
          <w:lang w:val="es-ES"/>
        </w:rPr>
        <w:t>por un novato que ha empezado a comprender los fundamentos teóricos vinculados a los temas de un programa.</w:t>
      </w:r>
    </w:p>
    <w:p w14:paraId="145E5FDD" w14:textId="77777777" w:rsidR="00944D5D" w:rsidRPr="003E1009" w:rsidRDefault="00944D5D" w:rsidP="003E100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FFEF021" w14:textId="77777777" w:rsidR="00DE7130" w:rsidRPr="003E1009" w:rsidRDefault="00DE7130" w:rsidP="003E100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3E1009">
        <w:rPr>
          <w:rFonts w:ascii="Times New Roman" w:hAnsi="Times New Roman" w:cs="Times New Roman"/>
          <w:color w:val="353535"/>
          <w:sz w:val="24"/>
          <w:szCs w:val="24"/>
          <w:u w:color="353535"/>
          <w:lang w:val="es-ES"/>
        </w:rPr>
        <w:t>Y, sin embargo, tiene que complacer las exigencias de una normativa ensayando un artículo con las inseguridades propias de quien desconoce todos los procesos subyacentes de una narrativa académica. Es un nuevo aire de investigación que los ahoga porque la flora de papel de las </w:t>
      </w:r>
      <w:r w:rsidRPr="003E1009">
        <w:rPr>
          <w:rFonts w:ascii="Times New Roman" w:hAnsi="Times New Roman" w:cs="Times New Roman"/>
          <w:bCs/>
          <w:color w:val="353535"/>
          <w:sz w:val="24"/>
          <w:szCs w:val="24"/>
          <w:u w:color="353535"/>
          <w:lang w:val="es-ES"/>
        </w:rPr>
        <w:t>revistas</w:t>
      </w:r>
      <w:r w:rsidRPr="003E1009">
        <w:rPr>
          <w:rFonts w:ascii="Times New Roman" w:hAnsi="Times New Roman" w:cs="Times New Roman"/>
          <w:color w:val="353535"/>
          <w:sz w:val="24"/>
          <w:szCs w:val="24"/>
          <w:u w:color="353535"/>
          <w:lang w:val="es-ES"/>
        </w:rPr>
        <w:t> científicas hay que correrla con barandales o fraternales o consanguíneos que ayuden a aceptar un manuscrito.</w:t>
      </w:r>
    </w:p>
    <w:p w14:paraId="03905657" w14:textId="77777777" w:rsidR="00944D5D" w:rsidRPr="003E1009" w:rsidRDefault="00944D5D" w:rsidP="003E100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D78DB96" w14:textId="77777777" w:rsidR="002B1E57" w:rsidRDefault="002B1E57" w:rsidP="00ED6E5B">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p>
    <w:p w14:paraId="508D0D84" w14:textId="77777777" w:rsidR="002B1E57" w:rsidRDefault="002B1E57" w:rsidP="00ED6E5B">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p>
    <w:p w14:paraId="4E4C5CE4" w14:textId="77777777" w:rsidR="002B1E57" w:rsidRDefault="002B1E57" w:rsidP="00ED6E5B">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p>
    <w:p w14:paraId="524F1C1F" w14:textId="2E73C479" w:rsidR="00DE7130" w:rsidRPr="003E1009" w:rsidRDefault="00DE7130" w:rsidP="00ED6E5B">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3E1009">
        <w:rPr>
          <w:rFonts w:ascii="Times New Roman" w:hAnsi="Times New Roman" w:cs="Times New Roman"/>
          <w:b/>
          <w:bCs/>
          <w:color w:val="353535"/>
          <w:sz w:val="24"/>
          <w:szCs w:val="24"/>
          <w:u w:color="353535"/>
          <w:lang w:val="es-ES"/>
        </w:rPr>
        <w:lastRenderedPageBreak/>
        <w:t>Tribunal de una tesis doctoral</w:t>
      </w:r>
    </w:p>
    <w:p w14:paraId="534CEBCC" w14:textId="77777777" w:rsidR="00944D5D" w:rsidRPr="003E1009" w:rsidRDefault="00944D5D" w:rsidP="003E1009">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3FF6ADF3" w14:textId="62968FA9" w:rsidR="00DE7130" w:rsidRPr="003E1009" w:rsidRDefault="00DE7130" w:rsidP="002B1E57">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3E1009">
        <w:rPr>
          <w:rFonts w:ascii="Times New Roman" w:hAnsi="Times New Roman" w:cs="Times New Roman"/>
          <w:color w:val="353535"/>
          <w:sz w:val="24"/>
          <w:szCs w:val="24"/>
          <w:u w:color="353535"/>
          <w:lang w:val="es-ES"/>
        </w:rPr>
        <w:t>El examen de una </w:t>
      </w:r>
      <w:r w:rsidRPr="003E1009">
        <w:rPr>
          <w:rFonts w:ascii="Times New Roman" w:hAnsi="Times New Roman" w:cs="Times New Roman"/>
          <w:i/>
          <w:iCs/>
          <w:color w:val="353535"/>
          <w:sz w:val="24"/>
          <w:szCs w:val="24"/>
          <w:u w:color="353535"/>
          <w:lang w:val="es-ES"/>
        </w:rPr>
        <w:t>tesis doctoral</w:t>
      </w:r>
      <w:r w:rsidRPr="003E1009">
        <w:rPr>
          <w:rFonts w:ascii="Times New Roman" w:hAnsi="Times New Roman" w:cs="Times New Roman"/>
          <w:color w:val="353535"/>
          <w:sz w:val="24"/>
          <w:szCs w:val="24"/>
          <w:u w:color="353535"/>
          <w:lang w:val="es-ES"/>
        </w:rPr>
        <w:t> es el control de un umbral académico de salida profesional importante. La experiencia previa de los miembros de un </w:t>
      </w:r>
      <w:r w:rsidRPr="003E1009">
        <w:rPr>
          <w:rFonts w:ascii="Times New Roman" w:hAnsi="Times New Roman" w:cs="Times New Roman"/>
          <w:bCs/>
          <w:color w:val="353535"/>
          <w:sz w:val="24"/>
          <w:szCs w:val="24"/>
          <w:u w:color="353535"/>
          <w:lang w:val="es-ES"/>
        </w:rPr>
        <w:t>tribunal</w:t>
      </w:r>
      <w:r w:rsidRPr="003E1009">
        <w:rPr>
          <w:rFonts w:ascii="Times New Roman" w:hAnsi="Times New Roman" w:cs="Times New Roman"/>
          <w:color w:val="353535"/>
          <w:sz w:val="24"/>
          <w:szCs w:val="24"/>
          <w:u w:color="353535"/>
          <w:lang w:val="es-ES"/>
        </w:rPr>
        <w:t> en el producto de investigación presentado y la afiliación local o nacional de cada uno de ellos influyen de manera significativa en la evaluación de la calidad de una tesis, incluso más que la relación de un doctorando con su director, al menos en </w:t>
      </w:r>
      <w:r w:rsidRPr="003E1009">
        <w:rPr>
          <w:rFonts w:ascii="Times New Roman" w:hAnsi="Times New Roman" w:cs="Times New Roman"/>
          <w:sz w:val="24"/>
          <w:szCs w:val="24"/>
          <w:lang w:val="es-ES"/>
        </w:rPr>
        <w:t>Noruega.</w:t>
      </w:r>
    </w:p>
    <w:p w14:paraId="309445E0" w14:textId="77777777" w:rsidR="00B707BE" w:rsidRPr="003E1009" w:rsidRDefault="00B707BE" w:rsidP="003E100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57C1133" w14:textId="77777777" w:rsidR="00DE7130" w:rsidRPr="003E1009" w:rsidRDefault="00DE7130" w:rsidP="003E100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3E1009">
        <w:rPr>
          <w:rFonts w:ascii="Times New Roman" w:hAnsi="Times New Roman" w:cs="Times New Roman"/>
          <w:color w:val="353535"/>
          <w:sz w:val="24"/>
          <w:szCs w:val="24"/>
          <w:u w:color="353535"/>
          <w:lang w:val="es-ES"/>
        </w:rPr>
        <w:t>La composición de un tribunal no es un asunto baladí, como tampoco lo es la defensa del trabajo de investigación, y en menor medida las calificaciones subjetivas otorgadas por los miembros individuales conforme a criterios predeterminados y enviados en sobres cerrados para la posterior apertura, publicación y difusión en otras comisiones.</w:t>
      </w:r>
    </w:p>
    <w:p w14:paraId="434974F2" w14:textId="77777777" w:rsidR="00B707BE" w:rsidRPr="003E1009" w:rsidRDefault="00B707BE" w:rsidP="003E100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3ACCE22" w14:textId="77777777" w:rsidR="00DE7130" w:rsidRPr="003E1009" w:rsidRDefault="00DE7130" w:rsidP="003E100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3E1009">
        <w:rPr>
          <w:rFonts w:ascii="Times New Roman" w:hAnsi="Times New Roman" w:cs="Times New Roman"/>
          <w:color w:val="353535"/>
          <w:sz w:val="24"/>
          <w:szCs w:val="24"/>
          <w:u w:color="353535"/>
          <w:lang w:val="es-ES"/>
        </w:rPr>
        <w:t>Un doctor acepta con antelación formar parte de un tribunal y tiene acceso al </w:t>
      </w:r>
      <w:r w:rsidRPr="003E1009">
        <w:rPr>
          <w:rFonts w:ascii="Times New Roman" w:hAnsi="Times New Roman" w:cs="Times New Roman"/>
          <w:bCs/>
          <w:color w:val="353535"/>
          <w:sz w:val="24"/>
          <w:szCs w:val="24"/>
          <w:u w:color="353535"/>
          <w:lang w:val="es-ES"/>
        </w:rPr>
        <w:t>curriculum vitae</w:t>
      </w:r>
      <w:r w:rsidRPr="003E1009">
        <w:rPr>
          <w:rFonts w:ascii="Times New Roman" w:hAnsi="Times New Roman" w:cs="Times New Roman"/>
          <w:color w:val="353535"/>
          <w:sz w:val="24"/>
          <w:szCs w:val="24"/>
          <w:u w:color="353535"/>
          <w:lang w:val="es-ES"/>
        </w:rPr>
        <w:t> de un doctorando. Por eso es muy importante la localización y paradigma de investigación del examinador antes de que un director de tesis lo proponga a un consejo de departamento, y su posterior ratificación por una comisión de doctorado.</w:t>
      </w:r>
    </w:p>
    <w:p w14:paraId="153EFE00" w14:textId="77777777" w:rsidR="00B707BE" w:rsidRPr="003E1009" w:rsidRDefault="00B707BE" w:rsidP="003E100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76CCAE4" w14:textId="5CFC38A0" w:rsidR="00DE7130" w:rsidRPr="003E1009" w:rsidRDefault="00DE7130" w:rsidP="003E100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3E1009">
        <w:rPr>
          <w:rFonts w:ascii="Times New Roman" w:hAnsi="Times New Roman" w:cs="Times New Roman"/>
          <w:color w:val="353535"/>
          <w:sz w:val="24"/>
          <w:szCs w:val="24"/>
          <w:u w:color="353535"/>
          <w:lang w:val="es-ES"/>
        </w:rPr>
        <w:t>En este sentido, referimos ejemplos de estudios </w:t>
      </w:r>
      <w:r w:rsidRPr="003E1009">
        <w:rPr>
          <w:rFonts w:ascii="Times New Roman" w:hAnsi="Times New Roman" w:cs="Times New Roman"/>
          <w:sz w:val="24"/>
          <w:szCs w:val="24"/>
          <w:lang w:val="es-ES"/>
        </w:rPr>
        <w:t>australianos </w:t>
      </w:r>
      <w:r w:rsidRPr="003E1009">
        <w:rPr>
          <w:rFonts w:ascii="Times New Roman" w:hAnsi="Times New Roman" w:cs="Times New Roman"/>
          <w:color w:val="353535"/>
          <w:sz w:val="24"/>
          <w:szCs w:val="24"/>
          <w:u w:color="353535"/>
          <w:lang w:val="es-ES"/>
        </w:rPr>
        <w:t>sobre la composición de tribunales que reconocen el desconocimiento en el funcionamiento de la normativa de los estudios doctorales de la universidad anfitriona.</w:t>
      </w:r>
    </w:p>
    <w:p w14:paraId="2CA30AA3" w14:textId="77777777" w:rsidR="00B707BE" w:rsidRPr="003E1009" w:rsidRDefault="00B707BE" w:rsidP="003E100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655EB1D" w14:textId="5C25834F" w:rsidR="002022E8" w:rsidRDefault="00BD1D37" w:rsidP="003E100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noProof/>
          <w:lang w:val="es-ES" w:eastAsia="es-ES"/>
        </w:rPr>
        <mc:AlternateContent>
          <mc:Choice Requires="wps">
            <w:drawing>
              <wp:anchor distT="0" distB="0" distL="114300" distR="114300" simplePos="0" relativeHeight="251826176" behindDoc="0" locked="0" layoutInCell="1" allowOverlap="1" wp14:anchorId="489D4D79" wp14:editId="262B61EA">
                <wp:simplePos x="0" y="0"/>
                <wp:positionH relativeFrom="column">
                  <wp:posOffset>5257800</wp:posOffset>
                </wp:positionH>
                <wp:positionV relativeFrom="paragraph">
                  <wp:posOffset>581660</wp:posOffset>
                </wp:positionV>
                <wp:extent cx="381000" cy="414020"/>
                <wp:effectExtent l="50800" t="25400" r="76200" b="93980"/>
                <wp:wrapThrough wrapText="bothSides">
                  <wp:wrapPolygon edited="0">
                    <wp:start x="15840" y="-1325"/>
                    <wp:lineTo x="-2880" y="0"/>
                    <wp:lineTo x="-2880" y="25178"/>
                    <wp:lineTo x="5760" y="25178"/>
                    <wp:lineTo x="7200" y="23853"/>
                    <wp:lineTo x="24480" y="21202"/>
                    <wp:lineTo x="24480" y="-1325"/>
                    <wp:lineTo x="15840" y="-1325"/>
                  </wp:wrapPolygon>
                </wp:wrapThrough>
                <wp:docPr id="131" name="Pergamino horizontal 131">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381000" cy="414020"/>
                        </a:xfrm>
                        <a:prstGeom prst="horizontalScroll">
                          <a:avLst/>
                        </a:prstGeom>
                        <a:ln/>
                      </wps:spPr>
                      <wps:style>
                        <a:lnRef idx="1">
                          <a:schemeClr val="accent1"/>
                        </a:lnRef>
                        <a:fillRef idx="3">
                          <a:schemeClr val="accent1"/>
                        </a:fillRef>
                        <a:effectRef idx="2">
                          <a:schemeClr val="accent1"/>
                        </a:effectRef>
                        <a:fontRef idx="minor">
                          <a:schemeClr val="lt1"/>
                        </a:fontRef>
                      </wps:style>
                      <wps:txbx>
                        <w:txbxContent>
                          <w:p w14:paraId="20F79EF9" w14:textId="77777777" w:rsidR="00BD1D37" w:rsidRPr="00AA6780" w:rsidRDefault="00BD1D37" w:rsidP="00BD1D37">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569A8A87" w14:textId="77777777" w:rsidR="00BD1D37" w:rsidRDefault="00BD1D37" w:rsidP="00BD1D37">
                            <w:pPr>
                              <w:jc w:val="center"/>
                            </w:pP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489D4D79" id="Pergamino horizontal 131" o:spid="_x0000_s1055" type="#_x0000_t98" href="#indice" style="position:absolute;left:0;text-align:left;margin-left:414pt;margin-top:45.8pt;width:30pt;height:32.6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" o:button="t" fillcolor="#4f81bd [3204]" strokecolor="#4579b8 [3044]">
                <v:fill color2="#a7bfde [1620]" rotate="t" o:detectmouseclick="t" angle="180" focus="100%" type="gradient">
                  <o:fill v:ext="view" type="gradientUnscaled"/>
                </v:fill>
                <v:shadow on="t" color="black" opacity="22937f" origin=",.5" offset="0,.63889mm"/>
                <v:textbox>
                  <w:txbxContent>
                    <w:p w14:paraId="20F79EF9" w14:textId="77777777" w:rsidR="00BD1D37" w:rsidRPr="00AA6780" w:rsidRDefault="00BD1D37" w:rsidP="00BD1D37">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569A8A87" w14:textId="77777777" w:rsidR="00BD1D37" w:rsidRDefault="00BD1D37" w:rsidP="00BD1D37">
                      <w:pPr>
                        <w:jc w:val="center"/>
                      </w:pPr>
                    </w:p>
                  </w:txbxContent>
                </v:textbox>
                <w10:wrap type="through"/>
              </v:shape>
            </w:pict>
          </mc:Fallback>
        </mc:AlternateContent>
      </w:r>
      <w:r w:rsidR="00DE7130" w:rsidRPr="003E1009">
        <w:rPr>
          <w:rFonts w:ascii="Times New Roman" w:hAnsi="Times New Roman" w:cs="Times New Roman"/>
          <w:color w:val="353535"/>
          <w:sz w:val="24"/>
          <w:szCs w:val="24"/>
          <w:u w:color="353535"/>
          <w:lang w:val="es-ES"/>
        </w:rPr>
        <w:t>A partir de ese momento, el estatus del trabajo maratoniano de una</w:t>
      </w:r>
      <w:r w:rsidR="00DE7130" w:rsidRPr="003E1009">
        <w:rPr>
          <w:rFonts w:ascii="Times New Roman" w:hAnsi="Times New Roman" w:cs="Times New Roman"/>
          <w:color w:val="353535"/>
          <w:sz w:val="24"/>
          <w:szCs w:val="24"/>
          <w:lang w:val="es-ES"/>
        </w:rPr>
        <w:t> tesis</w:t>
      </w:r>
      <w:r w:rsidR="00DE7130" w:rsidRPr="003E1009">
        <w:rPr>
          <w:rFonts w:ascii="Times New Roman" w:hAnsi="Times New Roman" w:cs="Times New Roman"/>
          <w:color w:val="353535"/>
          <w:sz w:val="24"/>
          <w:szCs w:val="24"/>
          <w:u w:val="single" w:color="353535"/>
          <w:lang w:val="es-ES"/>
        </w:rPr>
        <w:t xml:space="preserve"> </w:t>
      </w:r>
      <w:r w:rsidR="00DE7130" w:rsidRPr="003E1009">
        <w:rPr>
          <w:rFonts w:ascii="Times New Roman" w:hAnsi="Times New Roman" w:cs="Times New Roman"/>
          <w:color w:val="353535"/>
          <w:sz w:val="24"/>
          <w:szCs w:val="24"/>
          <w:lang w:val="es-ES"/>
        </w:rPr>
        <w:t>doctoral </w:t>
      </w:r>
      <w:r w:rsidR="00DE7130" w:rsidRPr="003E1009">
        <w:rPr>
          <w:rFonts w:ascii="Times New Roman" w:hAnsi="Times New Roman" w:cs="Times New Roman"/>
          <w:color w:val="353535"/>
          <w:sz w:val="24"/>
          <w:szCs w:val="24"/>
          <w:u w:color="353535"/>
          <w:lang w:val="es-ES"/>
        </w:rPr>
        <w:t>pasa de la aspereza del proceso a una ficha publicada en el limbo de la base de datos Teseo.</w:t>
      </w:r>
    </w:p>
    <w:p w14:paraId="49298F20" w14:textId="0D6BC20B" w:rsidR="002022E8" w:rsidRDefault="002022E8" w:rsidP="003E100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1DAE331" w14:textId="7D91C452" w:rsidR="00670D81" w:rsidRDefault="00670D81" w:rsidP="003E100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54AA100" w14:textId="77777777" w:rsidR="00670D81" w:rsidRDefault="00670D81" w:rsidP="003E100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B0F3A72" w14:textId="77777777" w:rsidR="00670D81" w:rsidRDefault="00670D81" w:rsidP="003E100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241D8CA" w14:textId="77777777" w:rsidR="00670D81" w:rsidRDefault="00670D81" w:rsidP="003E100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326B220" w14:textId="77777777" w:rsidR="00670D81" w:rsidRDefault="00670D81" w:rsidP="003E100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sectPr w:rsidR="00670D81" w:rsidSect="00C2223B">
          <w:pgSz w:w="12240" w:h="15840"/>
          <w:pgMar w:top="1418" w:right="1701" w:bottom="1418" w:left="1701" w:header="720" w:footer="720" w:gutter="0"/>
          <w:cols w:space="720"/>
          <w:noEndnote/>
          <w:docGrid w:linePitch="326"/>
        </w:sectPr>
      </w:pPr>
    </w:p>
    <w:p w14:paraId="73B04CD0" w14:textId="78245ECE" w:rsidR="000B7335" w:rsidRDefault="000B7335" w:rsidP="003E100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A452B87" w14:textId="7A465B2A" w:rsidR="00ED6E5B" w:rsidRPr="002022E8" w:rsidRDefault="00ED6E5B" w:rsidP="002022E8">
      <w:pPr>
        <w:spacing w:after="200" w:line="276" w:lineRule="auto"/>
        <w:jc w:val="center"/>
        <w:rPr>
          <w:rFonts w:ascii="Times New Roman" w:hAnsi="Times New Roman" w:cs="Times New Roman"/>
          <w:color w:val="353535"/>
          <w:sz w:val="24"/>
          <w:szCs w:val="24"/>
          <w:u w:color="353535"/>
          <w:lang w:val="es-ES"/>
        </w:rPr>
      </w:pPr>
      <w:r w:rsidRPr="00ED6E5B">
        <w:rPr>
          <w:rFonts w:ascii="Times New Roman" w:hAnsi="Times New Roman" w:cs="Times New Roman"/>
          <w:b/>
          <w:color w:val="353535"/>
          <w:sz w:val="36"/>
          <w:szCs w:val="36"/>
          <w:u w:color="353535"/>
          <w:lang w:val="es-ES"/>
        </w:rPr>
        <w:t>30</w:t>
      </w:r>
    </w:p>
    <w:bookmarkStart w:id="32" w:name="universo"/>
    <w:p w14:paraId="3A53D9AD" w14:textId="1B568C0A" w:rsidR="00B707BE" w:rsidRDefault="0042137F" w:rsidP="00C2223B">
      <w:pPr>
        <w:widowControl w:val="0"/>
        <w:autoSpaceDE w:val="0"/>
        <w:autoSpaceDN w:val="0"/>
        <w:adjustRightInd w:val="0"/>
        <w:spacing w:after="100"/>
        <w:ind w:firstLine="709"/>
        <w:jc w:val="center"/>
        <w:rPr>
          <w:rFonts w:ascii="Times New Roman" w:hAnsi="Times New Roman" w:cs="Times New Roman"/>
          <w:b/>
          <w:color w:val="353535"/>
          <w:sz w:val="36"/>
          <w:szCs w:val="36"/>
          <w:u w:color="353535"/>
          <w:lang w:val="es-ES"/>
        </w:rPr>
      </w:pPr>
      <w:r>
        <w:rPr>
          <w:rFonts w:ascii="Times New Roman" w:hAnsi="Times New Roman" w:cs="Times New Roman"/>
          <w:b/>
          <w:color w:val="353535"/>
          <w:sz w:val="36"/>
          <w:szCs w:val="36"/>
          <w:u w:color="353535"/>
          <w:lang w:val="es-ES"/>
        </w:rPr>
        <w:fldChar w:fldCharType="begin"/>
      </w:r>
      <w:r>
        <w:rPr>
          <w:rFonts w:ascii="Times New Roman" w:hAnsi="Times New Roman" w:cs="Times New Roman"/>
          <w:b/>
          <w:color w:val="353535"/>
          <w:sz w:val="36"/>
          <w:szCs w:val="36"/>
          <w:u w:color="353535"/>
          <w:lang w:val="es-ES"/>
        </w:rPr>
        <w:instrText xml:space="preserve"> HYPERLINK  \l "universo" </w:instrText>
      </w:r>
      <w:r>
        <w:rPr>
          <w:rFonts w:ascii="Times New Roman" w:hAnsi="Times New Roman" w:cs="Times New Roman"/>
          <w:b/>
          <w:color w:val="353535"/>
          <w:sz w:val="36"/>
          <w:szCs w:val="36"/>
          <w:u w:color="353535"/>
          <w:lang w:val="es-ES"/>
        </w:rPr>
      </w:r>
      <w:r>
        <w:rPr>
          <w:rFonts w:ascii="Times New Roman" w:hAnsi="Times New Roman" w:cs="Times New Roman"/>
          <w:b/>
          <w:color w:val="353535"/>
          <w:sz w:val="36"/>
          <w:szCs w:val="36"/>
          <w:u w:color="353535"/>
          <w:lang w:val="es-ES"/>
        </w:rPr>
        <w:fldChar w:fldCharType="separate"/>
      </w:r>
      <w:r w:rsidRPr="0042137F">
        <w:rPr>
          <w:rStyle w:val="Hipervnculo"/>
          <w:rFonts w:ascii="Times New Roman" w:hAnsi="Times New Roman" w:cs="Times New Roman"/>
          <w:b/>
          <w:sz w:val="36"/>
          <w:szCs w:val="36"/>
          <w:u w:color="353535"/>
          <w:lang w:val="es-ES"/>
        </w:rPr>
        <w:t>UNIVERSO COMPETENCIAL DE UN DECANO</w:t>
      </w:r>
      <w:bookmarkEnd w:id="32"/>
      <w:r>
        <w:rPr>
          <w:rFonts w:ascii="Times New Roman" w:hAnsi="Times New Roman" w:cs="Times New Roman"/>
          <w:b/>
          <w:color w:val="353535"/>
          <w:sz w:val="36"/>
          <w:szCs w:val="36"/>
          <w:u w:color="353535"/>
          <w:lang w:val="es-ES"/>
        </w:rPr>
        <w:fldChar w:fldCharType="end"/>
      </w:r>
    </w:p>
    <w:p w14:paraId="624716D3" w14:textId="77777777" w:rsidR="0042137F" w:rsidRPr="00C2223B" w:rsidRDefault="0042137F" w:rsidP="00C2223B">
      <w:pPr>
        <w:widowControl w:val="0"/>
        <w:autoSpaceDE w:val="0"/>
        <w:autoSpaceDN w:val="0"/>
        <w:adjustRightInd w:val="0"/>
        <w:spacing w:after="100"/>
        <w:ind w:firstLine="709"/>
        <w:jc w:val="center"/>
        <w:rPr>
          <w:rFonts w:ascii="Times New Roman" w:hAnsi="Times New Roman" w:cs="Times New Roman"/>
          <w:b/>
          <w:bCs/>
          <w:color w:val="353535"/>
          <w:u w:color="353535"/>
          <w:lang w:val="es-ES"/>
        </w:rPr>
      </w:pPr>
    </w:p>
    <w:p w14:paraId="3AD1B3EF" w14:textId="03972F29" w:rsidR="00DE7130" w:rsidRPr="00ED6E5B" w:rsidRDefault="00DE7130" w:rsidP="00ED6E5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ED6E5B">
        <w:rPr>
          <w:rFonts w:ascii="Times New Roman" w:hAnsi="Times New Roman" w:cs="Times New Roman"/>
          <w:color w:val="353535"/>
          <w:sz w:val="24"/>
          <w:szCs w:val="24"/>
          <w:u w:color="353535"/>
          <w:lang w:val="es-ES"/>
        </w:rPr>
        <w:t>Abotonado e incompleto es el </w:t>
      </w:r>
      <w:r w:rsidRPr="00ED6E5B">
        <w:rPr>
          <w:rFonts w:ascii="Times New Roman" w:hAnsi="Times New Roman" w:cs="Times New Roman"/>
          <w:b/>
          <w:bCs/>
          <w:color w:val="353535"/>
          <w:sz w:val="24"/>
          <w:szCs w:val="24"/>
          <w:u w:color="353535"/>
          <w:lang w:val="es-ES"/>
        </w:rPr>
        <w:t>universo competencial</w:t>
      </w:r>
      <w:r w:rsidRPr="00ED6E5B">
        <w:rPr>
          <w:rFonts w:ascii="Times New Roman" w:hAnsi="Times New Roman" w:cs="Times New Roman"/>
          <w:color w:val="353535"/>
          <w:sz w:val="24"/>
          <w:szCs w:val="24"/>
          <w:u w:color="353535"/>
          <w:lang w:val="es-ES"/>
        </w:rPr>
        <w:t> de un </w:t>
      </w:r>
      <w:r w:rsidRPr="00ED6E5B">
        <w:rPr>
          <w:rFonts w:ascii="Times New Roman" w:hAnsi="Times New Roman" w:cs="Times New Roman"/>
          <w:sz w:val="24"/>
          <w:szCs w:val="24"/>
          <w:lang w:val="es-ES"/>
        </w:rPr>
        <w:t>decano.</w:t>
      </w:r>
      <w:r w:rsidRPr="00ED6E5B">
        <w:rPr>
          <w:rFonts w:ascii="Times New Roman" w:hAnsi="Times New Roman" w:cs="Times New Roman"/>
          <w:color w:val="353535"/>
          <w:sz w:val="24"/>
          <w:szCs w:val="24"/>
          <w:u w:color="353535"/>
          <w:lang w:val="es-ES"/>
        </w:rPr>
        <w:t xml:space="preserve"> En un ambiente social proclamando </w:t>
      </w:r>
      <w:r w:rsidRPr="00ED6E5B">
        <w:rPr>
          <w:rFonts w:ascii="Times New Roman" w:hAnsi="Times New Roman" w:cs="Times New Roman"/>
          <w:sz w:val="24"/>
          <w:szCs w:val="24"/>
          <w:lang w:val="es-ES"/>
        </w:rPr>
        <w:t>el emprendimiento </w:t>
      </w:r>
      <w:r w:rsidRPr="00ED6E5B">
        <w:rPr>
          <w:rFonts w:ascii="Times New Roman" w:hAnsi="Times New Roman" w:cs="Times New Roman"/>
          <w:color w:val="353535"/>
          <w:sz w:val="24"/>
          <w:szCs w:val="24"/>
          <w:u w:color="353535"/>
          <w:lang w:val="es-ES"/>
        </w:rPr>
        <w:t>de la juventud, tormento y desafío del espíritu universitario del siglo XXI, viven los decanos de facultades y directores de centros universitarios, casi sin acceso al mundo laboral. Y no quiere decir esto que carezcan de </w:t>
      </w:r>
      <w:r w:rsidRPr="00ED6E5B">
        <w:rPr>
          <w:rFonts w:ascii="Times New Roman" w:hAnsi="Times New Roman" w:cs="Times New Roman"/>
          <w:bCs/>
          <w:sz w:val="24"/>
          <w:szCs w:val="24"/>
          <w:lang w:val="es-ES"/>
        </w:rPr>
        <w:t>liderazgo</w:t>
      </w:r>
      <w:r w:rsidRPr="00ED6E5B">
        <w:rPr>
          <w:rFonts w:ascii="Times New Roman" w:hAnsi="Times New Roman" w:cs="Times New Roman"/>
          <w:b/>
          <w:color w:val="353535"/>
          <w:sz w:val="24"/>
          <w:szCs w:val="24"/>
          <w:u w:color="353535"/>
          <w:lang w:val="es-ES"/>
        </w:rPr>
        <w:t>,</w:t>
      </w:r>
      <w:r w:rsidRPr="00ED6E5B">
        <w:rPr>
          <w:rFonts w:ascii="Times New Roman" w:hAnsi="Times New Roman" w:cs="Times New Roman"/>
          <w:color w:val="353535"/>
          <w:sz w:val="24"/>
          <w:szCs w:val="24"/>
          <w:u w:color="353535"/>
          <w:lang w:val="es-ES"/>
        </w:rPr>
        <w:t xml:space="preserve"> que sean inertes ficciones en la dinámica universitaria compleja, sino que transitan sus riesgos, proactivos, bajo las limitaciones de la inversión financiera cambiante por la demografía: matriculaciones diversas por género, edad, número, origen y situación socioeconómica de los estudiantes reales.</w:t>
      </w:r>
    </w:p>
    <w:p w14:paraId="4C49E1A7" w14:textId="40C8DA65" w:rsidR="00B707BE" w:rsidRPr="00ED6E5B" w:rsidRDefault="00A918E2" w:rsidP="00ED6E5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rFonts w:ascii="Times New Roman" w:hAnsi="Times New Roman" w:cs="Times New Roman"/>
          <w:noProof/>
          <w:color w:val="353535"/>
          <w:sz w:val="24"/>
          <w:szCs w:val="24"/>
          <w:u w:color="353535"/>
          <w:lang w:val="es-ES" w:eastAsia="es-ES"/>
        </w:rPr>
        <w:drawing>
          <wp:inline distT="0" distB="0" distL="0" distR="0" wp14:anchorId="746F2EE7" wp14:editId="729420C6">
            <wp:extent cx="1202400" cy="1803600"/>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70119_opt.png"/>
                    <pic:cNvPicPr/>
                  </pic:nvPicPr>
                  <pic:blipFill>
                    <a:blip r:embed="rId108">
                      <a:extLst>
                        <a:ext uri="{28A0092B-C50C-407E-A947-70E740481C1C}">
                          <a14:useLocalDpi xmlns:a14="http://schemas.microsoft.com/office/drawing/2010/main" val="0"/>
                        </a:ext>
                      </a:extLst>
                    </a:blip>
                    <a:stretch>
                      <a:fillRect/>
                    </a:stretch>
                  </pic:blipFill>
                  <pic:spPr>
                    <a:xfrm>
                      <a:off x="0" y="0"/>
                      <a:ext cx="1202400" cy="1803600"/>
                    </a:xfrm>
                    <a:prstGeom prst="rect">
                      <a:avLst/>
                    </a:prstGeom>
                  </pic:spPr>
                </pic:pic>
              </a:graphicData>
            </a:graphic>
          </wp:inline>
        </w:drawing>
      </w:r>
    </w:p>
    <w:p w14:paraId="19F09EDC" w14:textId="75B7FF6E" w:rsidR="00DE7130" w:rsidRPr="00ED6E5B" w:rsidRDefault="00DE7130" w:rsidP="00ED6E5B">
      <w:pPr>
        <w:widowControl w:val="0"/>
        <w:autoSpaceDE w:val="0"/>
        <w:autoSpaceDN w:val="0"/>
        <w:adjustRightInd w:val="0"/>
        <w:spacing w:after="100" w:line="240" w:lineRule="auto"/>
        <w:ind w:firstLine="709"/>
        <w:jc w:val="center"/>
        <w:outlineLvl w:val="0"/>
        <w:rPr>
          <w:rFonts w:ascii="Times New Roman" w:hAnsi="Times New Roman" w:cs="Times New Roman"/>
          <w:b/>
          <w:color w:val="353535"/>
          <w:sz w:val="24"/>
          <w:szCs w:val="24"/>
          <w:u w:color="353535"/>
          <w:lang w:val="es-ES"/>
        </w:rPr>
      </w:pPr>
      <w:r w:rsidRPr="00ED6E5B">
        <w:rPr>
          <w:rFonts w:ascii="Times New Roman" w:hAnsi="Times New Roman" w:cs="Times New Roman"/>
          <w:b/>
          <w:color w:val="353535"/>
          <w:sz w:val="24"/>
          <w:szCs w:val="24"/>
          <w:u w:color="353535"/>
          <w:lang w:val="es-ES"/>
        </w:rPr>
        <w:t>Procesos de emprendimiento de un decano</w:t>
      </w:r>
    </w:p>
    <w:p w14:paraId="59F8D890" w14:textId="77777777" w:rsidR="0061654F" w:rsidRPr="00ED6E5B" w:rsidRDefault="0061654F" w:rsidP="00ED6E5B">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3F0B18E4" w14:textId="77777777" w:rsidR="00DE7130" w:rsidRPr="00ED6E5B" w:rsidRDefault="00DE7130" w:rsidP="00ED6E5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ED6E5B">
        <w:rPr>
          <w:rFonts w:ascii="Times New Roman" w:hAnsi="Times New Roman" w:cs="Times New Roman"/>
          <w:color w:val="353535"/>
          <w:sz w:val="24"/>
          <w:szCs w:val="24"/>
          <w:u w:color="353535"/>
          <w:lang w:val="es-ES"/>
        </w:rPr>
        <w:t>Justamente, de la interpretación de la vida académica, y del exceso de comercialización de las </w:t>
      </w:r>
      <w:r w:rsidRPr="00ED6E5B">
        <w:rPr>
          <w:rFonts w:ascii="Times New Roman" w:hAnsi="Times New Roman" w:cs="Times New Roman"/>
          <w:bCs/>
          <w:color w:val="353535"/>
          <w:sz w:val="24"/>
          <w:szCs w:val="24"/>
          <w:u w:color="353535"/>
          <w:lang w:val="es-ES"/>
        </w:rPr>
        <w:t>competencias estudiantiles</w:t>
      </w:r>
      <w:r w:rsidRPr="00ED6E5B">
        <w:rPr>
          <w:rFonts w:ascii="Times New Roman" w:hAnsi="Times New Roman" w:cs="Times New Roman"/>
          <w:color w:val="353535"/>
          <w:sz w:val="24"/>
          <w:szCs w:val="24"/>
          <w:u w:color="353535"/>
          <w:lang w:val="es-ES"/>
        </w:rPr>
        <w:t> de los grados, del agotamiento de las becas estudiantiles y de los intercambios exiguos de alumnos extranjeros para cursar materias en una sola lengua que limita las posibilidades vitales, es de donde proviene el acercamiento al cambio en los programas académicos y en los procesos de emprendimiento de los decanos.</w:t>
      </w:r>
    </w:p>
    <w:p w14:paraId="17E1AAE9" w14:textId="77777777" w:rsidR="0061654F" w:rsidRPr="00ED6E5B" w:rsidRDefault="0061654F" w:rsidP="00ED6E5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7C6BACC" w14:textId="77777777" w:rsidR="00DE7130" w:rsidRPr="00ED6E5B" w:rsidRDefault="00DE7130" w:rsidP="00ED6E5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ED6E5B">
        <w:rPr>
          <w:rFonts w:ascii="Times New Roman" w:hAnsi="Times New Roman" w:cs="Times New Roman"/>
          <w:color w:val="353535"/>
          <w:sz w:val="24"/>
          <w:szCs w:val="24"/>
          <w:u w:color="353535"/>
          <w:lang w:val="es-ES"/>
        </w:rPr>
        <w:t>Una facultad no es una institución hacia adentro, indiferente del mundo social y del progreso, que no se dirige a las oportunidades laborales, a un trabajo, sino que hace del oficio de decano una embriaguez por las </w:t>
      </w:r>
      <w:hyperlink r:id="rId109" w:history="1">
        <w:r w:rsidRPr="00ED6E5B">
          <w:rPr>
            <w:rFonts w:ascii="Times New Roman" w:hAnsi="Times New Roman" w:cs="Times New Roman"/>
            <w:bCs/>
            <w:sz w:val="24"/>
            <w:szCs w:val="24"/>
            <w:lang w:val="es-ES"/>
          </w:rPr>
          <w:t>cartas de servicios</w:t>
        </w:r>
      </w:hyperlink>
      <w:r w:rsidRPr="00ED6E5B">
        <w:rPr>
          <w:rFonts w:ascii="Times New Roman" w:hAnsi="Times New Roman" w:cs="Times New Roman"/>
          <w:sz w:val="24"/>
          <w:szCs w:val="24"/>
          <w:lang w:val="es-ES"/>
        </w:rPr>
        <w:t> </w:t>
      </w:r>
      <w:r w:rsidRPr="00ED6E5B">
        <w:rPr>
          <w:rFonts w:ascii="Times New Roman" w:hAnsi="Times New Roman" w:cs="Times New Roman"/>
          <w:color w:val="353535"/>
          <w:sz w:val="24"/>
          <w:szCs w:val="24"/>
          <w:u w:color="353535"/>
          <w:lang w:val="es-ES"/>
        </w:rPr>
        <w:t>que presta, una excitación por la </w:t>
      </w:r>
      <w:hyperlink r:id="rId110" w:history="1">
        <w:r w:rsidRPr="00ED6E5B">
          <w:rPr>
            <w:rFonts w:ascii="Times New Roman" w:hAnsi="Times New Roman" w:cs="Times New Roman"/>
            <w:sz w:val="24"/>
            <w:szCs w:val="24"/>
            <w:lang w:val="es-ES"/>
          </w:rPr>
          <w:t>satisfacción personal</w:t>
        </w:r>
      </w:hyperlink>
      <w:r w:rsidRPr="00ED6E5B">
        <w:rPr>
          <w:rFonts w:ascii="Times New Roman" w:hAnsi="Times New Roman" w:cs="Times New Roman"/>
          <w:sz w:val="24"/>
          <w:szCs w:val="24"/>
          <w:lang w:val="es-ES"/>
        </w:rPr>
        <w:t> </w:t>
      </w:r>
      <w:r w:rsidRPr="00ED6E5B">
        <w:rPr>
          <w:rFonts w:ascii="Times New Roman" w:hAnsi="Times New Roman" w:cs="Times New Roman"/>
          <w:color w:val="353535"/>
          <w:sz w:val="24"/>
          <w:szCs w:val="24"/>
          <w:u w:color="353535"/>
          <w:lang w:val="es-ES"/>
        </w:rPr>
        <w:t>tras desarrollar en los demás la capacidad de respetar, reconocer y poder vivir armoniosamente con la </w:t>
      </w:r>
      <w:hyperlink r:id="rId111" w:history="1">
        <w:r w:rsidRPr="00ED6E5B">
          <w:rPr>
            <w:rFonts w:ascii="Times New Roman" w:hAnsi="Times New Roman" w:cs="Times New Roman"/>
            <w:sz w:val="24"/>
            <w:szCs w:val="24"/>
            <w:lang w:val="es-ES"/>
          </w:rPr>
          <w:t>diversidad</w:t>
        </w:r>
      </w:hyperlink>
      <w:r w:rsidRPr="00ED6E5B">
        <w:rPr>
          <w:rFonts w:ascii="Times New Roman" w:hAnsi="Times New Roman" w:cs="Times New Roman"/>
          <w:sz w:val="24"/>
          <w:szCs w:val="24"/>
          <w:lang w:val="es-ES"/>
        </w:rPr>
        <w:t>.</w:t>
      </w:r>
    </w:p>
    <w:p w14:paraId="3EEC86A4" w14:textId="77777777" w:rsidR="0061654F" w:rsidRPr="00ED6E5B" w:rsidRDefault="0061654F" w:rsidP="00ED6E5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7BA48D6" w14:textId="77777777" w:rsidR="00A918E2" w:rsidRDefault="00A918E2" w:rsidP="00ED6E5B">
      <w:pPr>
        <w:widowControl w:val="0"/>
        <w:autoSpaceDE w:val="0"/>
        <w:autoSpaceDN w:val="0"/>
        <w:adjustRightInd w:val="0"/>
        <w:spacing w:after="100" w:line="240" w:lineRule="auto"/>
        <w:ind w:firstLine="709"/>
        <w:jc w:val="center"/>
        <w:outlineLvl w:val="0"/>
        <w:rPr>
          <w:rFonts w:ascii="Times New Roman" w:hAnsi="Times New Roman" w:cs="Times New Roman"/>
          <w:b/>
          <w:color w:val="353535"/>
          <w:sz w:val="24"/>
          <w:szCs w:val="24"/>
          <w:u w:color="353535"/>
          <w:lang w:val="es-ES"/>
        </w:rPr>
      </w:pPr>
    </w:p>
    <w:p w14:paraId="00890BCB" w14:textId="77777777" w:rsidR="00A918E2" w:rsidRDefault="00A918E2" w:rsidP="00ED6E5B">
      <w:pPr>
        <w:widowControl w:val="0"/>
        <w:autoSpaceDE w:val="0"/>
        <w:autoSpaceDN w:val="0"/>
        <w:adjustRightInd w:val="0"/>
        <w:spacing w:after="100" w:line="240" w:lineRule="auto"/>
        <w:ind w:firstLine="709"/>
        <w:jc w:val="center"/>
        <w:outlineLvl w:val="0"/>
        <w:rPr>
          <w:rFonts w:ascii="Times New Roman" w:hAnsi="Times New Roman" w:cs="Times New Roman"/>
          <w:b/>
          <w:color w:val="353535"/>
          <w:sz w:val="24"/>
          <w:szCs w:val="24"/>
          <w:u w:color="353535"/>
          <w:lang w:val="es-ES"/>
        </w:rPr>
      </w:pPr>
    </w:p>
    <w:p w14:paraId="0DF8E108" w14:textId="4B5E24D6" w:rsidR="00DE7130" w:rsidRPr="00ED6E5B" w:rsidRDefault="00DE7130" w:rsidP="00ED6E5B">
      <w:pPr>
        <w:widowControl w:val="0"/>
        <w:autoSpaceDE w:val="0"/>
        <w:autoSpaceDN w:val="0"/>
        <w:adjustRightInd w:val="0"/>
        <w:spacing w:after="100" w:line="240" w:lineRule="auto"/>
        <w:ind w:firstLine="709"/>
        <w:jc w:val="center"/>
        <w:outlineLvl w:val="0"/>
        <w:rPr>
          <w:rFonts w:ascii="Times New Roman" w:hAnsi="Times New Roman" w:cs="Times New Roman"/>
          <w:b/>
          <w:color w:val="353535"/>
          <w:sz w:val="24"/>
          <w:szCs w:val="24"/>
          <w:u w:color="353535"/>
          <w:lang w:val="es-ES"/>
        </w:rPr>
      </w:pPr>
      <w:r w:rsidRPr="00ED6E5B">
        <w:rPr>
          <w:rFonts w:ascii="Times New Roman" w:hAnsi="Times New Roman" w:cs="Times New Roman"/>
          <w:b/>
          <w:color w:val="353535"/>
          <w:sz w:val="24"/>
          <w:szCs w:val="24"/>
          <w:u w:color="353535"/>
          <w:lang w:val="es-ES"/>
        </w:rPr>
        <w:lastRenderedPageBreak/>
        <w:t>El rol de decano no se entrena</w:t>
      </w:r>
    </w:p>
    <w:p w14:paraId="12F60671" w14:textId="77777777" w:rsidR="0061654F" w:rsidRPr="00ED6E5B" w:rsidRDefault="0061654F" w:rsidP="00ED6E5B">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1FDD96DF" w14:textId="35319CEE" w:rsidR="00DE7130" w:rsidRPr="00ED6E5B" w:rsidRDefault="00DE7130" w:rsidP="00ED6E5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ED6E5B">
        <w:rPr>
          <w:rFonts w:ascii="Times New Roman" w:hAnsi="Times New Roman" w:cs="Times New Roman"/>
          <w:color w:val="353535"/>
          <w:sz w:val="24"/>
          <w:szCs w:val="24"/>
          <w:u w:color="353535"/>
          <w:lang w:val="es-ES"/>
        </w:rPr>
        <w:t xml:space="preserve">El rol de decano no se </w:t>
      </w:r>
      <w:r w:rsidR="00ED6E5B" w:rsidRPr="00ED6E5B">
        <w:rPr>
          <w:rFonts w:ascii="Times New Roman" w:hAnsi="Times New Roman" w:cs="Times New Roman"/>
          <w:color w:val="353535"/>
          <w:sz w:val="24"/>
          <w:szCs w:val="24"/>
          <w:u w:color="353535"/>
          <w:lang w:val="es-ES"/>
        </w:rPr>
        <w:t>entrena,</w:t>
      </w:r>
      <w:r w:rsidRPr="00ED6E5B">
        <w:rPr>
          <w:rFonts w:ascii="Times New Roman" w:hAnsi="Times New Roman" w:cs="Times New Roman"/>
          <w:color w:val="353535"/>
          <w:sz w:val="24"/>
          <w:szCs w:val="24"/>
          <w:u w:color="353535"/>
          <w:lang w:val="es-ES"/>
        </w:rPr>
        <w:t xml:space="preserve"> pero deja usufructuarios – herederos es una palabra injusta - en los mercados cuasi-competitivos de las titulaciones, alcanzando el </w:t>
      </w:r>
      <w:r w:rsidRPr="00ED6E5B">
        <w:rPr>
          <w:rFonts w:ascii="Times New Roman" w:hAnsi="Times New Roman" w:cs="Times New Roman"/>
          <w:b/>
          <w:bCs/>
          <w:color w:val="353535"/>
          <w:sz w:val="24"/>
          <w:szCs w:val="24"/>
          <w:u w:color="353535"/>
          <w:lang w:val="es-ES"/>
        </w:rPr>
        <w:t>emprendimiento</w:t>
      </w:r>
      <w:r w:rsidRPr="00ED6E5B">
        <w:rPr>
          <w:rFonts w:ascii="Times New Roman" w:hAnsi="Times New Roman" w:cs="Times New Roman"/>
          <w:color w:val="353535"/>
          <w:sz w:val="24"/>
          <w:szCs w:val="24"/>
          <w:u w:color="353535"/>
          <w:lang w:val="es-ES"/>
        </w:rPr>
        <w:t> de profesores y egresos de manera desigual. Su trabajo de renovación educativa no tendrá una reverdecida apariencia de garantía, servicio constante de promoción social y juvenil, si no se nutre de la suya, vigorizada la confianza por el núcleo de directores departamentales y administrativos que mezclan unos compromisos de atención al estudiante, gestos de empatía y de gestión reducida de trámites – léase la matriculación de alumnos extranjeros por credenciales o la convalidación de </w:t>
      </w:r>
      <w:r w:rsidRPr="00ED6E5B">
        <w:rPr>
          <w:rFonts w:ascii="Times New Roman" w:hAnsi="Times New Roman" w:cs="Times New Roman"/>
          <w:sz w:val="24"/>
          <w:szCs w:val="24"/>
          <w:lang w:val="es-ES"/>
        </w:rPr>
        <w:t>créditos </w:t>
      </w:r>
      <w:r w:rsidRPr="00ED6E5B">
        <w:rPr>
          <w:rFonts w:ascii="Times New Roman" w:hAnsi="Times New Roman" w:cs="Times New Roman"/>
          <w:color w:val="353535"/>
          <w:sz w:val="24"/>
          <w:szCs w:val="24"/>
          <w:u w:color="353535"/>
          <w:lang w:val="es-ES"/>
        </w:rPr>
        <w:t>por homologación - con otros valores de fidelización de profesores </w:t>
      </w:r>
      <w:r w:rsidRPr="00ED6E5B">
        <w:rPr>
          <w:rFonts w:ascii="Times New Roman" w:hAnsi="Times New Roman" w:cs="Times New Roman"/>
          <w:sz w:val="24"/>
          <w:szCs w:val="24"/>
          <w:lang w:val="es-ES"/>
        </w:rPr>
        <w:t>jubilados</w:t>
      </w:r>
      <w:r w:rsidRPr="00ED6E5B">
        <w:rPr>
          <w:rFonts w:ascii="Times New Roman" w:hAnsi="Times New Roman" w:cs="Times New Roman"/>
          <w:color w:val="353535"/>
          <w:sz w:val="24"/>
          <w:szCs w:val="24"/>
          <w:u w:color="353535"/>
          <w:lang w:val="es-ES"/>
        </w:rPr>
        <w:t> y egresos, y actitudes de colaboración con la sociedad civil.</w:t>
      </w:r>
    </w:p>
    <w:p w14:paraId="0361CDC2" w14:textId="77777777" w:rsidR="0061654F" w:rsidRPr="00ED6E5B" w:rsidRDefault="0061654F" w:rsidP="00ED6E5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2F1ADE0" w14:textId="768531C1" w:rsidR="00DE7130" w:rsidRPr="00ED6E5B" w:rsidRDefault="00DE7130" w:rsidP="00ED6E5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ED6E5B">
        <w:rPr>
          <w:rFonts w:ascii="Times New Roman" w:hAnsi="Times New Roman" w:cs="Times New Roman"/>
          <w:color w:val="353535"/>
          <w:sz w:val="24"/>
          <w:szCs w:val="24"/>
          <w:u w:color="353535"/>
          <w:lang w:val="es-ES"/>
        </w:rPr>
        <w:t>Cuando se recuerdan personajes universitarios excelentes se sabe de antemano su valor global, sus competencias imperecederas, que los hacen vivir por sí mismos como fuentes, </w:t>
      </w:r>
      <w:r w:rsidRPr="00ED6E5B">
        <w:rPr>
          <w:rFonts w:ascii="Times New Roman" w:hAnsi="Times New Roman" w:cs="Times New Roman"/>
          <w:bCs/>
          <w:sz w:val="24"/>
          <w:szCs w:val="24"/>
          <w:lang w:val="es-ES"/>
        </w:rPr>
        <w:t>mentores</w:t>
      </w:r>
      <w:r w:rsidRPr="00ED6E5B">
        <w:rPr>
          <w:rFonts w:ascii="Times New Roman" w:hAnsi="Times New Roman" w:cs="Times New Roman"/>
          <w:sz w:val="24"/>
          <w:szCs w:val="24"/>
          <w:lang w:val="es-ES"/>
        </w:rPr>
        <w:t> </w:t>
      </w:r>
      <w:r w:rsidRPr="00ED6E5B">
        <w:rPr>
          <w:rFonts w:ascii="Times New Roman" w:hAnsi="Times New Roman" w:cs="Times New Roman"/>
          <w:color w:val="353535"/>
          <w:sz w:val="24"/>
          <w:szCs w:val="24"/>
          <w:u w:color="353535"/>
          <w:lang w:val="es-ES"/>
        </w:rPr>
        <w:t xml:space="preserve">de los demás. Las formas competenciales de un decano actual lo caracterizan por su visión ampliada del desarrollo profesional: una capacidad para incluir nuevas unidades de </w:t>
      </w:r>
      <w:r w:rsidR="00ED6E5B">
        <w:rPr>
          <w:rFonts w:ascii="Times New Roman" w:hAnsi="Times New Roman" w:cs="Times New Roman"/>
          <w:color w:val="353535"/>
          <w:sz w:val="24"/>
          <w:szCs w:val="24"/>
          <w:u w:color="353535"/>
          <w:lang w:val="es-ES"/>
        </w:rPr>
        <w:t>prácticas externas</w:t>
      </w:r>
      <w:r w:rsidRPr="00ED6E5B">
        <w:rPr>
          <w:rFonts w:ascii="Times New Roman" w:hAnsi="Times New Roman" w:cs="Times New Roman"/>
          <w:color w:val="353535"/>
          <w:sz w:val="24"/>
          <w:szCs w:val="24"/>
          <w:u w:color="353535"/>
          <w:lang w:val="es-ES"/>
        </w:rPr>
        <w:t xml:space="preserve"> de las titulaciones en nichos de empleo de nueva creación.</w:t>
      </w:r>
    </w:p>
    <w:p w14:paraId="2C7AD27F" w14:textId="77777777" w:rsidR="001106B7" w:rsidRPr="00ED6E5B" w:rsidRDefault="001106B7" w:rsidP="00ED6E5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CA81B14" w14:textId="00CD6A2F" w:rsidR="00DE7130" w:rsidRPr="00ED6E5B" w:rsidRDefault="00DE7130" w:rsidP="00ED6E5B">
      <w:pPr>
        <w:widowControl w:val="0"/>
        <w:autoSpaceDE w:val="0"/>
        <w:autoSpaceDN w:val="0"/>
        <w:adjustRightInd w:val="0"/>
        <w:spacing w:after="100" w:line="240" w:lineRule="auto"/>
        <w:ind w:firstLine="709"/>
        <w:jc w:val="center"/>
        <w:outlineLvl w:val="0"/>
        <w:rPr>
          <w:rFonts w:ascii="Times New Roman" w:hAnsi="Times New Roman" w:cs="Times New Roman"/>
          <w:b/>
          <w:color w:val="353535"/>
          <w:sz w:val="24"/>
          <w:szCs w:val="24"/>
          <w:u w:color="353535"/>
          <w:lang w:val="es-ES"/>
        </w:rPr>
      </w:pPr>
      <w:proofErr w:type="spellStart"/>
      <w:r w:rsidRPr="00ED6E5B">
        <w:rPr>
          <w:rFonts w:ascii="Times New Roman" w:hAnsi="Times New Roman" w:cs="Times New Roman"/>
          <w:b/>
          <w:color w:val="353535"/>
          <w:sz w:val="24"/>
          <w:szCs w:val="24"/>
          <w:u w:color="353535"/>
          <w:lang w:val="es-ES"/>
        </w:rPr>
        <w:t>Metacompetencia</w:t>
      </w:r>
      <w:proofErr w:type="spellEnd"/>
      <w:r w:rsidRPr="00ED6E5B">
        <w:rPr>
          <w:rFonts w:ascii="Times New Roman" w:hAnsi="Times New Roman" w:cs="Times New Roman"/>
          <w:b/>
          <w:color w:val="353535"/>
          <w:sz w:val="24"/>
          <w:szCs w:val="24"/>
          <w:u w:color="353535"/>
          <w:lang w:val="es-ES"/>
        </w:rPr>
        <w:t xml:space="preserve"> de un decano</w:t>
      </w:r>
    </w:p>
    <w:p w14:paraId="7EEA18B7" w14:textId="77777777" w:rsidR="001106B7" w:rsidRPr="00ED6E5B" w:rsidRDefault="001106B7" w:rsidP="00ED6E5B">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3823AAA7" w14:textId="77777777" w:rsidR="00DE7130" w:rsidRPr="00ED6E5B" w:rsidRDefault="00DE7130" w:rsidP="00ED6E5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ED6E5B">
        <w:rPr>
          <w:rFonts w:ascii="Times New Roman" w:hAnsi="Times New Roman" w:cs="Times New Roman"/>
          <w:color w:val="353535"/>
          <w:sz w:val="24"/>
          <w:szCs w:val="24"/>
          <w:u w:color="353535"/>
          <w:lang w:val="es-ES"/>
        </w:rPr>
        <w:t>Nada se amortiza en una </w:t>
      </w:r>
      <w:r w:rsidRPr="00ED6E5B">
        <w:rPr>
          <w:rFonts w:ascii="Times New Roman" w:hAnsi="Times New Roman" w:cs="Times New Roman"/>
          <w:bCs/>
          <w:color w:val="353535"/>
          <w:sz w:val="24"/>
          <w:szCs w:val="24"/>
          <w:u w:color="353535"/>
          <w:lang w:val="es-ES"/>
        </w:rPr>
        <w:t>unidad universitaria</w:t>
      </w:r>
      <w:r w:rsidRPr="00ED6E5B">
        <w:rPr>
          <w:rFonts w:ascii="Times New Roman" w:hAnsi="Times New Roman" w:cs="Times New Roman"/>
          <w:color w:val="353535"/>
          <w:sz w:val="24"/>
          <w:szCs w:val="24"/>
          <w:u w:color="353535"/>
          <w:lang w:val="es-ES"/>
        </w:rPr>
        <w:t>, cuando un </w:t>
      </w:r>
      <w:r w:rsidRPr="00ED6E5B">
        <w:rPr>
          <w:rFonts w:ascii="Times New Roman" w:hAnsi="Times New Roman" w:cs="Times New Roman"/>
          <w:i/>
          <w:iCs/>
          <w:color w:val="353535"/>
          <w:sz w:val="24"/>
          <w:szCs w:val="24"/>
          <w:u w:color="353535"/>
          <w:lang w:val="es-ES"/>
        </w:rPr>
        <w:t>decano</w:t>
      </w:r>
      <w:r w:rsidRPr="00ED6E5B">
        <w:rPr>
          <w:rFonts w:ascii="Times New Roman" w:hAnsi="Times New Roman" w:cs="Times New Roman"/>
          <w:color w:val="353535"/>
          <w:sz w:val="24"/>
          <w:szCs w:val="24"/>
          <w:u w:color="353535"/>
          <w:lang w:val="es-ES"/>
        </w:rPr>
        <w:t> reconoce que la formación continua, la propiedad intelectual y los grupos de investigación son veneros de investigaciones meritorias y de excelentes profesores que se apoyan en las hondas raíces de la sabiduría, al lado o fuera de los departamentos tradicionales, y que él asocia a su despacho o procura asociarlos institucionalmente mediante convenios de colaboración.</w:t>
      </w:r>
    </w:p>
    <w:p w14:paraId="5AFE5856" w14:textId="77777777" w:rsidR="001106B7" w:rsidRPr="00ED6E5B" w:rsidRDefault="001106B7" w:rsidP="00ED6E5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B56A115" w14:textId="5CD9386D" w:rsidR="00DE7130" w:rsidRPr="00ED6E5B" w:rsidRDefault="00DE7130" w:rsidP="00ED6E5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ED6E5B">
        <w:rPr>
          <w:rFonts w:ascii="Times New Roman" w:hAnsi="Times New Roman" w:cs="Times New Roman"/>
          <w:color w:val="353535"/>
          <w:sz w:val="24"/>
          <w:szCs w:val="24"/>
          <w:u w:color="353535"/>
          <w:lang w:val="es-ES"/>
        </w:rPr>
        <w:t>Los protagonistas de una facultad no pueden reproducir la excelencia en un ambiente universitario estéril, al margen de un clima competitivo de investigación. Los esfuerzos organizativos de cambio propiciados por un decano liberan las acciones creativas de profesores y estudiantes de tragedias pasajeras habidas en desencuentros de </w:t>
      </w:r>
      <w:r w:rsidRPr="00ED6E5B">
        <w:rPr>
          <w:rFonts w:ascii="Times New Roman" w:hAnsi="Times New Roman" w:cs="Times New Roman"/>
          <w:sz w:val="24"/>
          <w:szCs w:val="24"/>
          <w:lang w:val="es-ES"/>
        </w:rPr>
        <w:t>evaluaciones </w:t>
      </w:r>
      <w:r w:rsidRPr="00ED6E5B">
        <w:rPr>
          <w:rFonts w:ascii="Times New Roman" w:hAnsi="Times New Roman" w:cs="Times New Roman"/>
          <w:color w:val="353535"/>
          <w:sz w:val="24"/>
          <w:szCs w:val="24"/>
          <w:u w:color="353535"/>
          <w:lang w:val="es-ES"/>
        </w:rPr>
        <w:t>de titulaciones con escaso valor añadido, de acreditaciones del personal docente con bajos </w:t>
      </w:r>
      <w:r w:rsidRPr="00ED6E5B">
        <w:rPr>
          <w:rFonts w:ascii="Times New Roman" w:hAnsi="Times New Roman" w:cs="Times New Roman"/>
          <w:sz w:val="24"/>
          <w:szCs w:val="24"/>
          <w:lang w:val="es-ES"/>
        </w:rPr>
        <w:t>salarios </w:t>
      </w:r>
      <w:r w:rsidRPr="00ED6E5B">
        <w:rPr>
          <w:rFonts w:ascii="Times New Roman" w:hAnsi="Times New Roman" w:cs="Times New Roman"/>
          <w:color w:val="353535"/>
          <w:sz w:val="24"/>
          <w:szCs w:val="24"/>
          <w:u w:color="353535"/>
          <w:lang w:val="es-ES"/>
        </w:rPr>
        <w:t>y exiguos complementos retributivos, de indicadores de calidad de los servicios y de normas educativas gubernamentales cambiantes sobre la carga docente y de recomendaciones de acuerdos y tratados de la </w:t>
      </w:r>
      <w:r w:rsidRPr="00ED6E5B">
        <w:rPr>
          <w:rFonts w:ascii="Times New Roman" w:hAnsi="Times New Roman" w:cs="Times New Roman"/>
          <w:sz w:val="24"/>
          <w:szCs w:val="24"/>
          <w:lang w:val="es-ES"/>
        </w:rPr>
        <w:t xml:space="preserve">Unión Europea, </w:t>
      </w:r>
      <w:r w:rsidRPr="00ED6E5B">
        <w:rPr>
          <w:rFonts w:ascii="Times New Roman" w:hAnsi="Times New Roman" w:cs="Times New Roman"/>
          <w:color w:val="353535"/>
          <w:sz w:val="24"/>
          <w:szCs w:val="24"/>
          <w:u w:color="353535"/>
          <w:lang w:val="es-ES"/>
        </w:rPr>
        <w:t xml:space="preserve">desde Erasmus </w:t>
      </w:r>
      <w:proofErr w:type="spellStart"/>
      <w:r w:rsidRPr="00ED6E5B">
        <w:rPr>
          <w:rFonts w:ascii="Times New Roman" w:hAnsi="Times New Roman" w:cs="Times New Roman"/>
          <w:color w:val="353535"/>
          <w:sz w:val="24"/>
          <w:szCs w:val="24"/>
          <w:u w:color="353535"/>
          <w:lang w:val="es-ES"/>
        </w:rPr>
        <w:t>Mundus</w:t>
      </w:r>
      <w:proofErr w:type="spellEnd"/>
      <w:r w:rsidRPr="00ED6E5B">
        <w:rPr>
          <w:rFonts w:ascii="Times New Roman" w:hAnsi="Times New Roman" w:cs="Times New Roman"/>
          <w:color w:val="353535"/>
          <w:sz w:val="24"/>
          <w:szCs w:val="24"/>
          <w:u w:color="353535"/>
          <w:lang w:val="es-ES"/>
        </w:rPr>
        <w:t xml:space="preserve"> o Tempus a Alfa.</w:t>
      </w:r>
    </w:p>
    <w:p w14:paraId="6A8FC351" w14:textId="77777777" w:rsidR="001106B7" w:rsidRPr="00ED6E5B" w:rsidRDefault="001106B7" w:rsidP="00ED6E5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56E895B" w14:textId="3AD47C81" w:rsidR="00DE7130" w:rsidRPr="00ED6E5B" w:rsidRDefault="00DE7130" w:rsidP="00ED6E5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ED6E5B">
        <w:rPr>
          <w:rFonts w:ascii="Times New Roman" w:hAnsi="Times New Roman" w:cs="Times New Roman"/>
          <w:color w:val="353535"/>
          <w:sz w:val="24"/>
          <w:szCs w:val="24"/>
          <w:u w:color="353535"/>
          <w:lang w:val="es-ES"/>
        </w:rPr>
        <w:t>La </w:t>
      </w:r>
      <w:proofErr w:type="spellStart"/>
      <w:r w:rsidRPr="00ED6E5B">
        <w:rPr>
          <w:rFonts w:ascii="Times New Roman" w:hAnsi="Times New Roman" w:cs="Times New Roman"/>
          <w:bCs/>
          <w:sz w:val="24"/>
          <w:szCs w:val="24"/>
          <w:u w:color="353535"/>
          <w:lang w:val="es-ES"/>
        </w:rPr>
        <w:t>metacompetencia</w:t>
      </w:r>
      <w:proofErr w:type="spellEnd"/>
      <w:r w:rsidRPr="00ED6E5B">
        <w:rPr>
          <w:rFonts w:ascii="Times New Roman" w:hAnsi="Times New Roman" w:cs="Times New Roman"/>
          <w:color w:val="353535"/>
          <w:sz w:val="24"/>
          <w:szCs w:val="24"/>
          <w:u w:color="353535"/>
          <w:lang w:val="es-ES"/>
        </w:rPr>
        <w:t xml:space="preserve"> de un decano va más allá de las competencias genéricas de gestión organizativa y específicas de su propia especialidad académica. La </w:t>
      </w:r>
      <w:proofErr w:type="spellStart"/>
      <w:r w:rsidRPr="00ED6E5B">
        <w:rPr>
          <w:rFonts w:ascii="Times New Roman" w:hAnsi="Times New Roman" w:cs="Times New Roman"/>
          <w:color w:val="353535"/>
          <w:sz w:val="24"/>
          <w:szCs w:val="24"/>
          <w:u w:color="353535"/>
          <w:lang w:val="es-ES"/>
        </w:rPr>
        <w:t>metacompetencia</w:t>
      </w:r>
      <w:proofErr w:type="spellEnd"/>
      <w:r w:rsidRPr="00ED6E5B">
        <w:rPr>
          <w:rFonts w:ascii="Times New Roman" w:hAnsi="Times New Roman" w:cs="Times New Roman"/>
          <w:color w:val="353535"/>
          <w:sz w:val="24"/>
          <w:szCs w:val="24"/>
          <w:u w:color="353535"/>
          <w:lang w:val="es-ES"/>
        </w:rPr>
        <w:t xml:space="preserve"> abre una interrogación sobre nuevas oportunidades económicas que ofrece el mercado para abrir fuentes de financiación a la institución universitaria y articula </w:t>
      </w:r>
      <w:r w:rsidRPr="00ED6E5B">
        <w:rPr>
          <w:rFonts w:ascii="Times New Roman" w:hAnsi="Times New Roman" w:cs="Times New Roman"/>
          <w:color w:val="353535"/>
          <w:sz w:val="24"/>
          <w:szCs w:val="24"/>
          <w:u w:color="353535"/>
          <w:lang w:val="es-ES"/>
        </w:rPr>
        <w:lastRenderedPageBreak/>
        <w:t xml:space="preserve">relaciones internacionales que amplían el espectro cultural de una facultad. En fin, la </w:t>
      </w:r>
      <w:proofErr w:type="spellStart"/>
      <w:r w:rsidRPr="00ED6E5B">
        <w:rPr>
          <w:rFonts w:ascii="Times New Roman" w:hAnsi="Times New Roman" w:cs="Times New Roman"/>
          <w:color w:val="353535"/>
          <w:sz w:val="24"/>
          <w:szCs w:val="24"/>
          <w:u w:color="353535"/>
          <w:lang w:val="es-ES"/>
        </w:rPr>
        <w:t>metacompetencia</w:t>
      </w:r>
      <w:proofErr w:type="spellEnd"/>
      <w:r w:rsidRPr="00ED6E5B">
        <w:rPr>
          <w:rFonts w:ascii="Times New Roman" w:hAnsi="Times New Roman" w:cs="Times New Roman"/>
          <w:color w:val="353535"/>
          <w:sz w:val="24"/>
          <w:szCs w:val="24"/>
          <w:u w:color="353535"/>
          <w:lang w:val="es-ES"/>
        </w:rPr>
        <w:t xml:space="preserve"> alude a la sempiterna resolución de conflictos, a la concreta y consciente realización de cambios de actitudes de </w:t>
      </w:r>
      <w:r w:rsidRPr="00ED6E5B">
        <w:rPr>
          <w:rFonts w:ascii="Times New Roman" w:hAnsi="Times New Roman" w:cs="Times New Roman"/>
          <w:sz w:val="24"/>
          <w:szCs w:val="24"/>
          <w:lang w:val="es-ES"/>
        </w:rPr>
        <w:t>abandono </w:t>
      </w:r>
      <w:r w:rsidRPr="00ED6E5B">
        <w:rPr>
          <w:rFonts w:ascii="Times New Roman" w:hAnsi="Times New Roman" w:cs="Times New Roman"/>
          <w:color w:val="353535"/>
          <w:sz w:val="24"/>
          <w:szCs w:val="24"/>
          <w:u w:color="353535"/>
          <w:lang w:val="es-ES"/>
        </w:rPr>
        <w:t>de estudiantes y de comportamientos que tienen como destino la persona.</w:t>
      </w:r>
    </w:p>
    <w:p w14:paraId="145691EE" w14:textId="77777777" w:rsidR="001106B7" w:rsidRPr="00ED6E5B" w:rsidRDefault="001106B7" w:rsidP="00ED6E5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C984306" w14:textId="52FA2E98" w:rsidR="00DE7130" w:rsidRPr="00ED6E5B" w:rsidRDefault="00DE7130" w:rsidP="00ED6E5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ED6E5B">
        <w:rPr>
          <w:rFonts w:ascii="Times New Roman" w:hAnsi="Times New Roman" w:cs="Times New Roman"/>
          <w:color w:val="353535"/>
          <w:sz w:val="24"/>
          <w:szCs w:val="24"/>
          <w:u w:color="353535"/>
          <w:lang w:val="es-ES"/>
        </w:rPr>
        <w:t>Su rol no es un comentario de pasillo, una prédica en una junta de facultad o una inquisición que suplante la supervisión de la inspección. Su </w:t>
      </w:r>
      <w:r w:rsidRPr="00ED6E5B">
        <w:rPr>
          <w:rFonts w:ascii="Times New Roman" w:hAnsi="Times New Roman" w:cs="Times New Roman"/>
          <w:bCs/>
          <w:color w:val="353535"/>
          <w:sz w:val="24"/>
          <w:szCs w:val="24"/>
          <w:u w:color="353535"/>
          <w:lang w:val="es-ES"/>
        </w:rPr>
        <w:t>reflexividad</w:t>
      </w:r>
      <w:r w:rsidRPr="00ED6E5B">
        <w:rPr>
          <w:rFonts w:ascii="Times New Roman" w:hAnsi="Times New Roman" w:cs="Times New Roman"/>
          <w:color w:val="353535"/>
          <w:sz w:val="24"/>
          <w:szCs w:val="24"/>
          <w:u w:color="353535"/>
          <w:lang w:val="es-ES"/>
        </w:rPr>
        <w:t> se sostiene en las relaciones interprofesionales; en fin, germina en aquellos ambientes organizativos donde unas personas quedan indiferentes, pues no se dirigen a la </w:t>
      </w:r>
      <w:r w:rsidRPr="00ED6E5B">
        <w:rPr>
          <w:rFonts w:ascii="Times New Roman" w:hAnsi="Times New Roman" w:cs="Times New Roman"/>
          <w:sz w:val="24"/>
          <w:szCs w:val="24"/>
          <w:lang w:val="es-ES"/>
        </w:rPr>
        <w:t>participación y cooperación,</w:t>
      </w:r>
      <w:r w:rsidRPr="00ED6E5B">
        <w:rPr>
          <w:rFonts w:ascii="Times New Roman" w:hAnsi="Times New Roman" w:cs="Times New Roman"/>
          <w:color w:val="353535"/>
          <w:sz w:val="24"/>
          <w:szCs w:val="24"/>
          <w:u w:color="353535"/>
          <w:lang w:val="es-ES"/>
        </w:rPr>
        <w:t xml:space="preserve"> y otras viven su intimidad y la de los demás en profunda empatía mentora.</w:t>
      </w:r>
    </w:p>
    <w:p w14:paraId="04B93D2E" w14:textId="77777777" w:rsidR="001106B7" w:rsidRPr="00ED6E5B" w:rsidRDefault="001106B7" w:rsidP="00ED6E5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8500449" w14:textId="77777777" w:rsidR="00DE7130" w:rsidRPr="00ED6E5B" w:rsidRDefault="00DE7130" w:rsidP="002022E8">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ED6E5B">
        <w:rPr>
          <w:rFonts w:ascii="Times New Roman" w:hAnsi="Times New Roman" w:cs="Times New Roman"/>
          <w:color w:val="353535"/>
          <w:sz w:val="24"/>
          <w:szCs w:val="24"/>
          <w:u w:color="353535"/>
          <w:lang w:val="es-ES"/>
        </w:rPr>
        <w:t>Ensambla a las personas, sin saberlo quizás ellas, para la búsqueda de la identidad cultural del centro, porque la cultura del emprendimiento abarca el cambio en la experiencia humana y se mueve constantemente para dar respuesta a eventos y circunstancias del mundo. Su universo competencial es un cosmos en el que no puede ser sordo a las recomendaciones de los demás, pero está más atento a la asunción de riesgos y añade valor a su íntima y oculta inclinación por hacer las cosas de manera que no siga los itinerarios convencionales de la estructura organizativa.</w:t>
      </w:r>
    </w:p>
    <w:p w14:paraId="62DA57CE" w14:textId="77777777" w:rsidR="001106B7" w:rsidRPr="00ED6E5B" w:rsidRDefault="001106B7" w:rsidP="00ED6E5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0C14CD2" w14:textId="77777777" w:rsidR="00DE7130" w:rsidRPr="00ED6E5B" w:rsidRDefault="00DE7130" w:rsidP="00ED6E5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ED6E5B">
        <w:rPr>
          <w:rFonts w:ascii="Times New Roman" w:hAnsi="Times New Roman" w:cs="Times New Roman"/>
          <w:color w:val="353535"/>
          <w:sz w:val="24"/>
          <w:szCs w:val="24"/>
          <w:u w:color="353535"/>
          <w:lang w:val="es-ES"/>
        </w:rPr>
        <w:t>El liderazgo de un decano se ejercita escudriñando los resortes creativos de las conversaciones con los otros, analizando las huellas de agentes que promueven con éxito la eficiencia institucional, sellando las visiones proactivas de los departamentos que muestran ritmos innovadores de planificación y posicionando los gestos de acciones plausibles y persuasivas ante los demás.</w:t>
      </w:r>
    </w:p>
    <w:p w14:paraId="6D676AD3" w14:textId="77777777" w:rsidR="001106B7" w:rsidRPr="00ED6E5B" w:rsidRDefault="001106B7" w:rsidP="00ED6E5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35543DD" w14:textId="735C13EC" w:rsidR="002022E8" w:rsidRDefault="00BD1D37" w:rsidP="00ED6E5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noProof/>
          <w:lang w:val="es-ES" w:eastAsia="es-ES"/>
        </w:rPr>
        <mc:AlternateContent>
          <mc:Choice Requires="wps">
            <w:drawing>
              <wp:anchor distT="0" distB="0" distL="114300" distR="114300" simplePos="0" relativeHeight="251828224" behindDoc="0" locked="0" layoutInCell="1" allowOverlap="1" wp14:anchorId="325E86D5" wp14:editId="59FE4C52">
                <wp:simplePos x="0" y="0"/>
                <wp:positionH relativeFrom="column">
                  <wp:posOffset>5334000</wp:posOffset>
                </wp:positionH>
                <wp:positionV relativeFrom="paragraph">
                  <wp:posOffset>596900</wp:posOffset>
                </wp:positionV>
                <wp:extent cx="381000" cy="414020"/>
                <wp:effectExtent l="50800" t="25400" r="76200" b="93980"/>
                <wp:wrapThrough wrapText="bothSides">
                  <wp:wrapPolygon edited="0">
                    <wp:start x="15840" y="-1325"/>
                    <wp:lineTo x="-2880" y="0"/>
                    <wp:lineTo x="-2880" y="25178"/>
                    <wp:lineTo x="5760" y="25178"/>
                    <wp:lineTo x="7200" y="23853"/>
                    <wp:lineTo x="24480" y="21202"/>
                    <wp:lineTo x="24480" y="-1325"/>
                    <wp:lineTo x="15840" y="-1325"/>
                  </wp:wrapPolygon>
                </wp:wrapThrough>
                <wp:docPr id="132" name="Pergamino horizontal 132">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381000" cy="414020"/>
                        </a:xfrm>
                        <a:prstGeom prst="horizontalScroll">
                          <a:avLst/>
                        </a:prstGeom>
                        <a:ln/>
                      </wps:spPr>
                      <wps:style>
                        <a:lnRef idx="1">
                          <a:schemeClr val="accent1"/>
                        </a:lnRef>
                        <a:fillRef idx="3">
                          <a:schemeClr val="accent1"/>
                        </a:fillRef>
                        <a:effectRef idx="2">
                          <a:schemeClr val="accent1"/>
                        </a:effectRef>
                        <a:fontRef idx="minor">
                          <a:schemeClr val="lt1"/>
                        </a:fontRef>
                      </wps:style>
                      <wps:txbx>
                        <w:txbxContent>
                          <w:p w14:paraId="69581D48" w14:textId="77777777" w:rsidR="00BD1D37" w:rsidRPr="00AA6780" w:rsidRDefault="00BD1D37" w:rsidP="00BD1D37">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746833BC" w14:textId="77777777" w:rsidR="00BD1D37" w:rsidRDefault="00BD1D37" w:rsidP="00BD1D37">
                            <w:pPr>
                              <w:jc w:val="center"/>
                            </w:pP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325E86D5" id="Pergamino horizontal 132" o:spid="_x0000_s1056" type="#_x0000_t98" href="#indice" style="position:absolute;left:0;text-align:left;margin-left:420pt;margin-top:47pt;width:30pt;height:32.6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" o:button="t" fillcolor="#4f81bd [3204]" strokecolor="#4579b8 [3044]">
                <v:fill color2="#a7bfde [1620]" rotate="t" o:detectmouseclick="t" angle="180" focus="100%" type="gradient">
                  <o:fill v:ext="view" type="gradientUnscaled"/>
                </v:fill>
                <v:shadow on="t" color="black" opacity="22937f" origin=",.5" offset="0,.63889mm"/>
                <v:textbox>
                  <w:txbxContent>
                    <w:p w14:paraId="69581D48" w14:textId="77777777" w:rsidR="00BD1D37" w:rsidRPr="00AA6780" w:rsidRDefault="00BD1D37" w:rsidP="00BD1D37">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746833BC" w14:textId="77777777" w:rsidR="00BD1D37" w:rsidRDefault="00BD1D37" w:rsidP="00BD1D37">
                      <w:pPr>
                        <w:jc w:val="center"/>
                      </w:pPr>
                    </w:p>
                  </w:txbxContent>
                </v:textbox>
                <w10:wrap type="through"/>
              </v:shape>
            </w:pict>
          </mc:Fallback>
        </mc:AlternateContent>
      </w:r>
      <w:r w:rsidR="00DE7130" w:rsidRPr="00ED6E5B">
        <w:rPr>
          <w:rFonts w:ascii="Times New Roman" w:hAnsi="Times New Roman" w:cs="Times New Roman"/>
          <w:color w:val="353535"/>
          <w:sz w:val="24"/>
          <w:szCs w:val="24"/>
          <w:u w:color="353535"/>
          <w:lang w:val="es-ES"/>
        </w:rPr>
        <w:t>El universo competencial de un </w:t>
      </w:r>
      <w:r w:rsidR="00DE7130" w:rsidRPr="00ED6E5B">
        <w:rPr>
          <w:rFonts w:ascii="Times New Roman" w:hAnsi="Times New Roman" w:cs="Times New Roman"/>
          <w:color w:val="353535"/>
          <w:sz w:val="24"/>
          <w:szCs w:val="24"/>
          <w:lang w:val="es-ES"/>
        </w:rPr>
        <w:t>decano </w:t>
      </w:r>
      <w:r w:rsidR="00DE7130" w:rsidRPr="00ED6E5B">
        <w:rPr>
          <w:rFonts w:ascii="Times New Roman" w:hAnsi="Times New Roman" w:cs="Times New Roman"/>
          <w:color w:val="353535"/>
          <w:sz w:val="24"/>
          <w:szCs w:val="24"/>
          <w:u w:color="353535"/>
          <w:lang w:val="es-ES"/>
        </w:rPr>
        <w:t>se manifiesta en las cosas más fútiles y pequeñas: desde la sonrisa de su seguridad vital en la formación de equipos de trabajo a la coraza de competitividad que esparce su inteligencia; es verdaderamente un emprendedor, un trozo vi</w:t>
      </w:r>
      <w:r w:rsidR="002022E8">
        <w:rPr>
          <w:rFonts w:ascii="Times New Roman" w:hAnsi="Times New Roman" w:cs="Times New Roman"/>
          <w:color w:val="353535"/>
          <w:sz w:val="24"/>
          <w:szCs w:val="24"/>
          <w:u w:color="353535"/>
          <w:lang w:val="es-ES"/>
        </w:rPr>
        <w:t>viente en punzante satisfacción.</w:t>
      </w:r>
    </w:p>
    <w:p w14:paraId="70405898" w14:textId="6839FE8D" w:rsidR="002022E8" w:rsidRDefault="002022E8" w:rsidP="00ED6E5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E1C4760" w14:textId="77777777" w:rsidR="00670D81" w:rsidRDefault="00670D81" w:rsidP="00ED6E5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DEAECAA" w14:textId="77777777" w:rsidR="00670D81" w:rsidRDefault="00670D81" w:rsidP="00ED6E5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88617D6" w14:textId="77777777" w:rsidR="00670D81" w:rsidRDefault="00670D81" w:rsidP="00ED6E5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B4D6407" w14:textId="77777777" w:rsidR="00670D81" w:rsidRDefault="00670D81" w:rsidP="00ED6E5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sectPr w:rsidR="00670D81" w:rsidSect="00C2223B">
          <w:pgSz w:w="12240" w:h="15840"/>
          <w:pgMar w:top="1418" w:right="1701" w:bottom="1418" w:left="1701" w:header="720" w:footer="720" w:gutter="0"/>
          <w:cols w:space="720"/>
          <w:noEndnote/>
          <w:docGrid w:linePitch="326"/>
        </w:sectPr>
      </w:pPr>
    </w:p>
    <w:p w14:paraId="52ACE822" w14:textId="725F7696" w:rsidR="000B7335" w:rsidRDefault="000B7335" w:rsidP="00ED6E5B">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41804D2" w14:textId="3171B5FD" w:rsidR="006E1025" w:rsidRPr="002022E8" w:rsidRDefault="006E1025" w:rsidP="002022E8">
      <w:pPr>
        <w:spacing w:after="200" w:line="276" w:lineRule="auto"/>
        <w:jc w:val="center"/>
        <w:rPr>
          <w:rFonts w:ascii="Times New Roman" w:hAnsi="Times New Roman" w:cs="Times New Roman"/>
          <w:color w:val="353535"/>
          <w:sz w:val="24"/>
          <w:szCs w:val="24"/>
          <w:u w:color="353535"/>
          <w:lang w:val="es-ES"/>
        </w:rPr>
      </w:pPr>
      <w:r w:rsidRPr="006E1025">
        <w:rPr>
          <w:rFonts w:ascii="Times New Roman" w:hAnsi="Times New Roman" w:cs="Times New Roman"/>
          <w:b/>
          <w:bCs/>
          <w:color w:val="353535"/>
          <w:sz w:val="36"/>
          <w:szCs w:val="36"/>
          <w:u w:color="353535"/>
          <w:lang w:val="es-ES"/>
        </w:rPr>
        <w:t>31</w:t>
      </w:r>
    </w:p>
    <w:bookmarkStart w:id="33" w:name="implanta"/>
    <w:p w14:paraId="6ECCC8FE" w14:textId="40DE007F" w:rsidR="001106B7" w:rsidRDefault="00BE1172" w:rsidP="00C2223B">
      <w:pPr>
        <w:widowControl w:val="0"/>
        <w:autoSpaceDE w:val="0"/>
        <w:autoSpaceDN w:val="0"/>
        <w:adjustRightInd w:val="0"/>
        <w:spacing w:after="100"/>
        <w:ind w:firstLine="709"/>
        <w:jc w:val="center"/>
        <w:rPr>
          <w:rFonts w:ascii="Times New Roman" w:hAnsi="Times New Roman" w:cs="Times New Roman"/>
          <w:b/>
          <w:bCs/>
          <w:color w:val="353535"/>
          <w:sz w:val="36"/>
          <w:szCs w:val="36"/>
          <w:u w:color="353535"/>
          <w:lang w:val="es-ES"/>
        </w:rPr>
      </w:pPr>
      <w:r>
        <w:rPr>
          <w:rFonts w:ascii="Times New Roman" w:hAnsi="Times New Roman" w:cs="Times New Roman"/>
          <w:b/>
          <w:bCs/>
          <w:color w:val="353535"/>
          <w:sz w:val="36"/>
          <w:szCs w:val="36"/>
          <w:u w:color="353535"/>
          <w:lang w:val="es-ES"/>
        </w:rPr>
        <w:fldChar w:fldCharType="begin"/>
      </w:r>
      <w:r>
        <w:rPr>
          <w:rFonts w:ascii="Times New Roman" w:hAnsi="Times New Roman" w:cs="Times New Roman"/>
          <w:b/>
          <w:bCs/>
          <w:color w:val="353535"/>
          <w:sz w:val="36"/>
          <w:szCs w:val="36"/>
          <w:u w:color="353535"/>
          <w:lang w:val="es-ES"/>
        </w:rPr>
        <w:instrText xml:space="preserve"> HYPERLINK  \l "implanta" </w:instrText>
      </w:r>
      <w:r>
        <w:rPr>
          <w:rFonts w:ascii="Times New Roman" w:hAnsi="Times New Roman" w:cs="Times New Roman"/>
          <w:b/>
          <w:bCs/>
          <w:color w:val="353535"/>
          <w:sz w:val="36"/>
          <w:szCs w:val="36"/>
          <w:u w:color="353535"/>
          <w:lang w:val="es-ES"/>
        </w:rPr>
      </w:r>
      <w:r>
        <w:rPr>
          <w:rFonts w:ascii="Times New Roman" w:hAnsi="Times New Roman" w:cs="Times New Roman"/>
          <w:b/>
          <w:bCs/>
          <w:color w:val="353535"/>
          <w:sz w:val="36"/>
          <w:szCs w:val="36"/>
          <w:u w:color="353535"/>
          <w:lang w:val="es-ES"/>
        </w:rPr>
        <w:fldChar w:fldCharType="separate"/>
      </w:r>
      <w:r w:rsidRPr="00BE1172">
        <w:rPr>
          <w:rStyle w:val="Hipervnculo"/>
          <w:rFonts w:ascii="Times New Roman" w:hAnsi="Times New Roman" w:cs="Times New Roman"/>
          <w:b/>
          <w:bCs/>
          <w:sz w:val="36"/>
          <w:szCs w:val="36"/>
          <w:u w:color="353535"/>
          <w:lang w:val="es-ES"/>
        </w:rPr>
        <w:t>¿IMPLANTA DESTREZAS DE "PENSAMIENTO CRÍTICO” EN LA INSTRUCCIÓN?</w:t>
      </w:r>
      <w:bookmarkEnd w:id="33"/>
      <w:r>
        <w:rPr>
          <w:rFonts w:ascii="Times New Roman" w:hAnsi="Times New Roman" w:cs="Times New Roman"/>
          <w:b/>
          <w:bCs/>
          <w:color w:val="353535"/>
          <w:sz w:val="36"/>
          <w:szCs w:val="36"/>
          <w:u w:color="353535"/>
          <w:lang w:val="es-ES"/>
        </w:rPr>
        <w:fldChar w:fldCharType="end"/>
      </w:r>
    </w:p>
    <w:p w14:paraId="1FC5E593" w14:textId="77777777" w:rsidR="00BE1172" w:rsidRPr="00C2223B" w:rsidRDefault="00BE1172" w:rsidP="00C2223B">
      <w:pPr>
        <w:widowControl w:val="0"/>
        <w:autoSpaceDE w:val="0"/>
        <w:autoSpaceDN w:val="0"/>
        <w:adjustRightInd w:val="0"/>
        <w:spacing w:after="100"/>
        <w:ind w:firstLine="709"/>
        <w:jc w:val="center"/>
        <w:rPr>
          <w:rFonts w:ascii="Times New Roman" w:hAnsi="Times New Roman" w:cs="Times New Roman"/>
          <w:b/>
          <w:bCs/>
          <w:color w:val="353535"/>
          <w:u w:color="353535"/>
          <w:lang w:val="es-ES"/>
        </w:rPr>
      </w:pPr>
    </w:p>
    <w:p w14:paraId="4507CA88" w14:textId="0574E278" w:rsidR="00DE7130" w:rsidRPr="006E1025" w:rsidRDefault="00DE7130" w:rsidP="006E1025">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hyperlink w:anchor="huber" w:history="1">
        <w:r w:rsidRPr="00F368CF">
          <w:rPr>
            <w:rStyle w:val="Hipervnculo"/>
            <w:rFonts w:ascii="Times New Roman" w:hAnsi="Times New Roman" w:cs="Times New Roman"/>
            <w:sz w:val="24"/>
            <w:szCs w:val="24"/>
            <w:lang w:val="es-ES"/>
          </w:rPr>
          <w:t>Huber</w:t>
        </w:r>
      </w:hyperlink>
      <w:r w:rsidRPr="006E1025">
        <w:rPr>
          <w:rFonts w:ascii="Times New Roman" w:hAnsi="Times New Roman" w:cs="Times New Roman"/>
          <w:sz w:val="24"/>
          <w:szCs w:val="24"/>
          <w:lang w:val="es-ES"/>
        </w:rPr>
        <w:t xml:space="preserve"> y </w:t>
      </w:r>
      <w:proofErr w:type="spellStart"/>
      <w:r w:rsidRPr="006E1025">
        <w:rPr>
          <w:rFonts w:ascii="Times New Roman" w:hAnsi="Times New Roman" w:cs="Times New Roman"/>
          <w:sz w:val="24"/>
          <w:szCs w:val="24"/>
          <w:lang w:val="es-ES"/>
        </w:rPr>
        <w:t>Kuncel</w:t>
      </w:r>
      <w:proofErr w:type="spellEnd"/>
      <w:r w:rsidRPr="006E1025">
        <w:rPr>
          <w:rFonts w:ascii="Times New Roman" w:hAnsi="Times New Roman" w:cs="Times New Roman"/>
          <w:sz w:val="24"/>
          <w:szCs w:val="24"/>
          <w:lang w:val="es-ES"/>
        </w:rPr>
        <w:t> </w:t>
      </w:r>
      <w:r w:rsidRPr="006E1025">
        <w:rPr>
          <w:rFonts w:ascii="Times New Roman" w:hAnsi="Times New Roman" w:cs="Times New Roman"/>
          <w:color w:val="353535"/>
          <w:sz w:val="24"/>
          <w:szCs w:val="24"/>
          <w:u w:color="353535"/>
          <w:lang w:val="es-ES"/>
        </w:rPr>
        <w:t>(2015) cuestionan que las facultades y escuelas universitarias inserten destrezas de </w:t>
      </w:r>
      <w:r w:rsidRPr="006E1025">
        <w:rPr>
          <w:rFonts w:ascii="Times New Roman" w:hAnsi="Times New Roman" w:cs="Times New Roman"/>
          <w:bCs/>
          <w:color w:val="353535"/>
          <w:sz w:val="24"/>
          <w:szCs w:val="24"/>
          <w:u w:color="353535"/>
          <w:lang w:val="es-ES"/>
        </w:rPr>
        <w:t>pensamiento crítico </w:t>
      </w:r>
      <w:r w:rsidRPr="006E1025">
        <w:rPr>
          <w:rFonts w:ascii="Times New Roman" w:hAnsi="Times New Roman" w:cs="Times New Roman"/>
          <w:color w:val="353535"/>
          <w:sz w:val="24"/>
          <w:szCs w:val="24"/>
          <w:u w:color="353535"/>
          <w:lang w:val="es-ES"/>
        </w:rPr>
        <w:t xml:space="preserve">en la instrucción de las ramas de conocimiento y en el currículo de las titulaciones arguyendo en contra de la “inversión de tiempo y recursos adicionales para la enseñanza del pensamiento crítico en un dominio general”. Su metaanálisis, no </w:t>
      </w:r>
      <w:r w:rsidR="006E1025" w:rsidRPr="006E1025">
        <w:rPr>
          <w:rFonts w:ascii="Times New Roman" w:hAnsi="Times New Roman" w:cs="Times New Roman"/>
          <w:color w:val="353535"/>
          <w:sz w:val="24"/>
          <w:szCs w:val="24"/>
          <w:u w:color="353535"/>
          <w:lang w:val="es-ES"/>
        </w:rPr>
        <w:t>obstante,</w:t>
      </w:r>
      <w:r w:rsidRPr="006E1025">
        <w:rPr>
          <w:rFonts w:ascii="Times New Roman" w:hAnsi="Times New Roman" w:cs="Times New Roman"/>
          <w:color w:val="353535"/>
          <w:sz w:val="24"/>
          <w:szCs w:val="24"/>
          <w:u w:color="353535"/>
          <w:lang w:val="es-ES"/>
        </w:rPr>
        <w:t xml:space="preserve"> la acotación anterior, sugiere que los estudiantes mejoran sustancialmente el pensamiento crítico durante su carrera en la universidad.</w:t>
      </w:r>
    </w:p>
    <w:p w14:paraId="7D328A30" w14:textId="3B5D78CB" w:rsidR="001106B7" w:rsidRPr="006E1025" w:rsidRDefault="00F53C9F" w:rsidP="006E1025">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rFonts w:ascii="Times New Roman" w:hAnsi="Times New Roman" w:cs="Times New Roman"/>
          <w:noProof/>
          <w:color w:val="353535"/>
          <w:sz w:val="24"/>
          <w:szCs w:val="24"/>
          <w:u w:color="353535"/>
          <w:lang w:val="es-ES" w:eastAsia="es-ES"/>
        </w:rPr>
        <w:drawing>
          <wp:inline distT="0" distB="0" distL="0" distR="0" wp14:anchorId="0BEFDBB7" wp14:editId="24EF3ED1">
            <wp:extent cx="1292400" cy="859446"/>
            <wp:effectExtent l="0" t="0" r="3175" b="444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2297_opt.png"/>
                    <pic:cNvPicPr/>
                  </pic:nvPicPr>
                  <pic:blipFill>
                    <a:blip r:embed="rId112">
                      <a:extLst>
                        <a:ext uri="{28A0092B-C50C-407E-A947-70E740481C1C}">
                          <a14:useLocalDpi xmlns:a14="http://schemas.microsoft.com/office/drawing/2010/main" val="0"/>
                        </a:ext>
                      </a:extLst>
                    </a:blip>
                    <a:stretch>
                      <a:fillRect/>
                    </a:stretch>
                  </pic:blipFill>
                  <pic:spPr>
                    <a:xfrm>
                      <a:off x="0" y="0"/>
                      <a:ext cx="1292400" cy="859446"/>
                    </a:xfrm>
                    <a:prstGeom prst="rect">
                      <a:avLst/>
                    </a:prstGeom>
                  </pic:spPr>
                </pic:pic>
              </a:graphicData>
            </a:graphic>
          </wp:inline>
        </w:drawing>
      </w:r>
    </w:p>
    <w:p w14:paraId="56F19A06" w14:textId="77777777" w:rsidR="00DE7130" w:rsidRPr="006E1025" w:rsidRDefault="00DE7130" w:rsidP="006E1025">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6E1025">
        <w:rPr>
          <w:rFonts w:ascii="Times New Roman" w:hAnsi="Times New Roman" w:cs="Times New Roman"/>
          <w:color w:val="353535"/>
          <w:sz w:val="24"/>
          <w:szCs w:val="24"/>
          <w:u w:color="353535"/>
          <w:lang w:val="es-ES"/>
        </w:rPr>
        <w:t>Lo esencial del argumentario de esos investigadores es comprender cómo el </w:t>
      </w:r>
      <w:r w:rsidRPr="006E1025">
        <w:rPr>
          <w:rFonts w:ascii="Times New Roman" w:hAnsi="Times New Roman" w:cs="Times New Roman"/>
          <w:i/>
          <w:iCs/>
          <w:color w:val="353535"/>
          <w:sz w:val="24"/>
          <w:szCs w:val="24"/>
          <w:u w:color="353535"/>
          <w:lang w:val="es-ES"/>
        </w:rPr>
        <w:t>pensamiento crítico</w:t>
      </w:r>
      <w:r w:rsidRPr="006E1025">
        <w:rPr>
          <w:rFonts w:ascii="Times New Roman" w:hAnsi="Times New Roman" w:cs="Times New Roman"/>
          <w:color w:val="353535"/>
          <w:sz w:val="24"/>
          <w:szCs w:val="24"/>
          <w:u w:color="353535"/>
          <w:lang w:val="es-ES"/>
        </w:rPr>
        <w:t> evalúa el pasado de la enseñanza de destrezas estudiantiles en dominios generales (por ejemplo, lógica razonadora) y valora el porvenir de las </w:t>
      </w:r>
      <w:r w:rsidRPr="006E1025">
        <w:rPr>
          <w:rFonts w:ascii="Times New Roman" w:hAnsi="Times New Roman" w:cs="Times New Roman"/>
          <w:bCs/>
          <w:color w:val="353535"/>
          <w:sz w:val="24"/>
          <w:szCs w:val="24"/>
          <w:u w:color="353535"/>
          <w:lang w:val="es-ES"/>
        </w:rPr>
        <w:t>disposiciones actitudinales </w:t>
      </w:r>
      <w:r w:rsidRPr="006E1025">
        <w:rPr>
          <w:rFonts w:ascii="Times New Roman" w:hAnsi="Times New Roman" w:cs="Times New Roman"/>
          <w:color w:val="353535"/>
          <w:sz w:val="24"/>
          <w:szCs w:val="24"/>
          <w:u w:color="353535"/>
          <w:lang w:val="es-ES"/>
        </w:rPr>
        <w:t>para la acción práctica. En efecto, las intenciones de hacer algo y estar preparado para ello es como sentirse en lo alto de un valle respirando un aire tenso en un recóndito equilibrio entre pensamiento crítico y actitud.</w:t>
      </w:r>
    </w:p>
    <w:p w14:paraId="16EC578A" w14:textId="77777777" w:rsidR="001106B7" w:rsidRPr="006E1025" w:rsidRDefault="001106B7" w:rsidP="006E1025">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DAEB11F" w14:textId="77777777" w:rsidR="00DE7130" w:rsidRPr="006E1025" w:rsidRDefault="00DE7130" w:rsidP="006E1025">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6E1025">
        <w:rPr>
          <w:rFonts w:ascii="Times New Roman" w:hAnsi="Times New Roman" w:cs="Times New Roman"/>
          <w:color w:val="353535"/>
          <w:sz w:val="24"/>
          <w:szCs w:val="24"/>
          <w:u w:color="353535"/>
          <w:lang w:val="es-ES"/>
        </w:rPr>
        <w:t>Supongo que esa postura intelectual debilita la evaluación de destrezas de dominio general y recurre a la estimación de competencias específicas que se disuelvan en la atmósfera propia de las ramas de conocimiento y de las titulaciones universitarias, hasta que aquellas cristalicen en altas tasas de empleo de estudiantes.</w:t>
      </w:r>
    </w:p>
    <w:p w14:paraId="03E7059B" w14:textId="77777777" w:rsidR="001106B7" w:rsidRPr="006E1025" w:rsidRDefault="001106B7" w:rsidP="006E1025">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1CDBD0B" w14:textId="77777777" w:rsidR="00DE7130" w:rsidRDefault="00DE7130" w:rsidP="006E1025">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6E1025">
        <w:rPr>
          <w:rFonts w:ascii="Times New Roman" w:hAnsi="Times New Roman" w:cs="Times New Roman"/>
          <w:color w:val="353535"/>
          <w:sz w:val="24"/>
          <w:szCs w:val="24"/>
          <w:u w:color="353535"/>
          <w:lang w:val="es-ES"/>
        </w:rPr>
        <w:t>La actividad laboral de los egresados universitarios ha sido siempre la verdadera meta y auténtica contraseña de las instituciones universitarias y el movimiento que permite distinguir la excelencia de la retórica de los programas políticos, sean estos nacionales, de las comunidades autónomas o de las propias universidades.</w:t>
      </w:r>
    </w:p>
    <w:p w14:paraId="5D338285" w14:textId="77777777" w:rsidR="006E1025" w:rsidRPr="006E1025" w:rsidRDefault="006E1025" w:rsidP="006E1025">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CDA0D1C" w14:textId="796965E2" w:rsidR="00DE7130" w:rsidRPr="006E1025" w:rsidRDefault="00DE7130" w:rsidP="006E1025">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6E1025">
        <w:rPr>
          <w:rFonts w:ascii="Times New Roman" w:hAnsi="Times New Roman" w:cs="Times New Roman"/>
          <w:color w:val="353535"/>
          <w:sz w:val="24"/>
          <w:szCs w:val="24"/>
          <w:u w:color="353535"/>
          <w:lang w:val="es-ES"/>
        </w:rPr>
        <w:t>Los puestos de trabajo en la vida social se inician como un desprendimiento de la inspiración universitaria. La reciente encuesta de</w:t>
      </w:r>
      <w:r w:rsidRPr="006E1025">
        <w:rPr>
          <w:rFonts w:ascii="Times New Roman" w:hAnsi="Times New Roman" w:cs="Times New Roman"/>
          <w:sz w:val="24"/>
          <w:szCs w:val="24"/>
          <w:lang w:val="es-ES"/>
        </w:rPr>
        <w:t> Inserción Laboral de Titulados Universitarios 2014</w:t>
      </w:r>
      <w:r w:rsidR="001106B7" w:rsidRPr="006E1025">
        <w:rPr>
          <w:rFonts w:ascii="Times New Roman" w:hAnsi="Times New Roman" w:cs="Times New Roman"/>
          <w:sz w:val="24"/>
          <w:szCs w:val="24"/>
          <w:lang w:val="es-ES"/>
        </w:rPr>
        <w:t xml:space="preserve">, </w:t>
      </w:r>
      <w:r w:rsidRPr="006E1025">
        <w:rPr>
          <w:rFonts w:ascii="Times New Roman" w:hAnsi="Times New Roman" w:cs="Times New Roman"/>
          <w:color w:val="353535"/>
          <w:sz w:val="24"/>
          <w:szCs w:val="24"/>
          <w:u w:color="353535"/>
          <w:lang w:val="es-ES"/>
        </w:rPr>
        <w:t>publicada el 22 de diciembre de 2015 por el Instituto Nacional de Estadística (INE), contempla la transición de la Universidad al mundo laboral de la cohorte de titulados universitarios del curso 2009-2010.</w:t>
      </w:r>
    </w:p>
    <w:p w14:paraId="50CEAED3" w14:textId="77777777" w:rsidR="001106B7" w:rsidRPr="006E1025" w:rsidRDefault="001106B7" w:rsidP="006E1025">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435DB44" w14:textId="77777777" w:rsidR="00DE7130" w:rsidRPr="006E1025" w:rsidRDefault="00DE7130" w:rsidP="006E1025">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6E1025">
        <w:rPr>
          <w:rFonts w:ascii="Times New Roman" w:hAnsi="Times New Roman" w:cs="Times New Roman"/>
          <w:color w:val="353535"/>
          <w:sz w:val="24"/>
          <w:szCs w:val="24"/>
          <w:u w:color="353535"/>
          <w:lang w:val="es-ES"/>
        </w:rPr>
        <w:lastRenderedPageBreak/>
        <w:t>Desliza el informe ideas y cifras esclarecedoras y discordantes sobre atributos demográficos de los estudiantes en ambientes universitarios. Así, la “rama de conocimiento de los titulados en 2010 que presentó una mayor tasa de empleo en 2014 fue la de Ciencias de la Salud (81,3%), seguida de Ingeniería y Arquitectura (80,8%)”. Difícilmente se pueden encontrar porcentajes más agudos y densos. O sí: para este mismo periodo de tiempo, el porcentaje más discordante y afilado fue la medida del paro que acompañó, como una enfermedad de la cultura moderna, las ramas de Artes y Humanidades (28,0%) y Ciencias (24,1%), a pesar de que los estudiantes de Filosofía elaboran más pensamiento crítico y potencias del espíritu que otros colegiales.</w:t>
      </w:r>
    </w:p>
    <w:p w14:paraId="5B7682DD" w14:textId="77777777" w:rsidR="001106B7" w:rsidRPr="006E1025" w:rsidRDefault="001106B7" w:rsidP="006E1025">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129A65C" w14:textId="4E7F4507" w:rsidR="00DE7130" w:rsidRPr="006E1025" w:rsidRDefault="00DE7130" w:rsidP="006E1025">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6E1025">
        <w:rPr>
          <w:rFonts w:ascii="Times New Roman" w:hAnsi="Times New Roman" w:cs="Times New Roman"/>
          <w:color w:val="353535"/>
          <w:sz w:val="24"/>
          <w:szCs w:val="24"/>
          <w:u w:color="353535"/>
          <w:lang w:val="es-ES"/>
        </w:rPr>
        <w:t xml:space="preserve">Mientras, las divergencias entre las respuestas de los estudiantes sobre las titulaciones fueron abultadas: 24,7% de los licenciados en Criminología indicaron que la titulación les sirvió para colocarse, y en el extremo opuesto, 97,6% de los estudiantes de Telecomunicaciones opinaron que aprovecharon la carrera para colocarse. En una lectura poética, la vena de agua académica riega el país de trabajo desigual: refresca superficies </w:t>
      </w:r>
      <w:r w:rsidR="006E1025" w:rsidRPr="006E1025">
        <w:rPr>
          <w:rFonts w:ascii="Times New Roman" w:hAnsi="Times New Roman" w:cs="Times New Roman"/>
          <w:color w:val="353535"/>
          <w:sz w:val="24"/>
          <w:szCs w:val="24"/>
          <w:u w:color="353535"/>
          <w:lang w:val="es-ES"/>
        </w:rPr>
        <w:t>profesionales,</w:t>
      </w:r>
      <w:r w:rsidRPr="006E1025">
        <w:rPr>
          <w:rFonts w:ascii="Times New Roman" w:hAnsi="Times New Roman" w:cs="Times New Roman"/>
          <w:color w:val="353535"/>
          <w:sz w:val="24"/>
          <w:szCs w:val="24"/>
          <w:u w:color="353535"/>
          <w:lang w:val="es-ES"/>
        </w:rPr>
        <w:t xml:space="preserve"> pero beneficia pocas plantas y ocupaciones asalariadas.</w:t>
      </w:r>
    </w:p>
    <w:p w14:paraId="6C874A8C" w14:textId="77777777" w:rsidR="001106B7" w:rsidRPr="006E1025" w:rsidRDefault="001106B7" w:rsidP="006E1025">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5DFC50E" w14:textId="45F22773" w:rsidR="00DE7130" w:rsidRPr="006E1025" w:rsidRDefault="00DE7130" w:rsidP="006E1025">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6E1025">
        <w:rPr>
          <w:rFonts w:ascii="Times New Roman" w:hAnsi="Times New Roman" w:cs="Times New Roman"/>
          <w:color w:val="353535"/>
          <w:sz w:val="24"/>
          <w:szCs w:val="24"/>
          <w:u w:color="353535"/>
          <w:lang w:val="es-ES"/>
        </w:rPr>
        <w:t xml:space="preserve">Bien es cierto que una evaluación del pensamiento crítico no justifica las diferencias entre unas y otras ramas de conocimiento o entre titulaciones universitarias. </w:t>
      </w:r>
      <w:proofErr w:type="gramStart"/>
      <w:r w:rsidRPr="006E1025">
        <w:rPr>
          <w:rFonts w:ascii="Times New Roman" w:hAnsi="Times New Roman" w:cs="Times New Roman"/>
          <w:color w:val="353535"/>
          <w:sz w:val="24"/>
          <w:szCs w:val="24"/>
          <w:u w:color="353535"/>
          <w:lang w:val="es-ES"/>
        </w:rPr>
        <w:t>Pero,</w:t>
      </w:r>
      <w:proofErr w:type="gramEnd"/>
      <w:r w:rsidRPr="006E1025">
        <w:rPr>
          <w:rFonts w:ascii="Times New Roman" w:hAnsi="Times New Roman" w:cs="Times New Roman"/>
          <w:color w:val="353535"/>
          <w:sz w:val="24"/>
          <w:szCs w:val="24"/>
          <w:u w:color="353535"/>
          <w:lang w:val="es-ES"/>
        </w:rPr>
        <w:t xml:space="preserve"> ¿se puede declarar que el pensamiento crítico está declinando su presencia en el currículo e instrucción de las ramas de conocimiento y de las titulaciones de las escuelas y facultades? ¿Qué tiene el pensamiento crítico de “estado de razonamiento” que deslumbra </w:t>
      </w:r>
      <w:r w:rsidR="006E1025" w:rsidRPr="006E1025">
        <w:rPr>
          <w:rFonts w:ascii="Times New Roman" w:hAnsi="Times New Roman" w:cs="Times New Roman"/>
          <w:color w:val="353535"/>
          <w:sz w:val="24"/>
          <w:szCs w:val="24"/>
          <w:u w:color="353535"/>
          <w:lang w:val="es-ES"/>
        </w:rPr>
        <w:t>jubiloso,</w:t>
      </w:r>
      <w:r w:rsidRPr="006E1025">
        <w:rPr>
          <w:rFonts w:ascii="Times New Roman" w:hAnsi="Times New Roman" w:cs="Times New Roman"/>
          <w:color w:val="353535"/>
          <w:sz w:val="24"/>
          <w:szCs w:val="24"/>
          <w:u w:color="353535"/>
          <w:lang w:val="es-ES"/>
        </w:rPr>
        <w:t xml:space="preserve"> pero no transforma el mundo? El orden del concepto pensamiento crítico es un aparente desorden de significados.</w:t>
      </w:r>
    </w:p>
    <w:p w14:paraId="1D43DD24" w14:textId="77777777" w:rsidR="001106B7" w:rsidRPr="006E1025" w:rsidRDefault="001106B7" w:rsidP="006E1025">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4977550" w14:textId="75E03599" w:rsidR="00DE7130" w:rsidRPr="006E1025" w:rsidRDefault="00DE7130" w:rsidP="006E1025">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6E1025">
        <w:rPr>
          <w:rFonts w:ascii="Times New Roman" w:hAnsi="Times New Roman" w:cs="Times New Roman"/>
          <w:b/>
          <w:bCs/>
          <w:color w:val="353535"/>
          <w:sz w:val="24"/>
          <w:szCs w:val="24"/>
          <w:u w:color="353535"/>
          <w:lang w:val="es-ES"/>
        </w:rPr>
        <w:t>Definición imprecisa del término pensamiento crítico</w:t>
      </w:r>
    </w:p>
    <w:p w14:paraId="4F87605B" w14:textId="77777777" w:rsidR="001106B7" w:rsidRPr="006E1025" w:rsidRDefault="001106B7" w:rsidP="006E1025">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217C7174" w14:textId="77777777" w:rsidR="00DE7130" w:rsidRPr="006E1025" w:rsidRDefault="00DE7130" w:rsidP="006E1025">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6E1025">
        <w:rPr>
          <w:rFonts w:ascii="Times New Roman" w:hAnsi="Times New Roman" w:cs="Times New Roman"/>
          <w:color w:val="353535"/>
          <w:sz w:val="24"/>
          <w:szCs w:val="24"/>
          <w:u w:color="353535"/>
          <w:lang w:val="es-ES"/>
        </w:rPr>
        <w:t>La multiplicidad de definiciones de </w:t>
      </w:r>
      <w:r w:rsidRPr="006E1025">
        <w:rPr>
          <w:rFonts w:ascii="Times New Roman" w:hAnsi="Times New Roman" w:cs="Times New Roman"/>
          <w:i/>
          <w:iCs/>
          <w:color w:val="353535"/>
          <w:sz w:val="24"/>
          <w:szCs w:val="24"/>
          <w:u w:color="353535"/>
          <w:lang w:val="es-ES"/>
        </w:rPr>
        <w:t>pensamiento crítico</w:t>
      </w:r>
      <w:r w:rsidRPr="006E1025">
        <w:rPr>
          <w:rFonts w:ascii="Times New Roman" w:hAnsi="Times New Roman" w:cs="Times New Roman"/>
          <w:color w:val="353535"/>
          <w:sz w:val="24"/>
          <w:szCs w:val="24"/>
          <w:u w:color="353535"/>
          <w:lang w:val="es-ES"/>
        </w:rPr>
        <w:t> es la alegría de la sorpresa que cede la unción a cada autor: unos intelectuales juegan con la edificación del tiempo: los pensadores críticos miran el futuro, razonan y se orientan a metas; usan una composición de pensamiento dividida en estrofas de solución de problemas, que formula inferencias, calcula probabilidades y toma decisiones. Este espíritu crítico ordenador de la naturaleza – y en ello coinciden autores - somete a perspectiva los objetos, validando posición, volumen y situación hasta decidir qué hacer con las cosas como ojo observador.</w:t>
      </w:r>
    </w:p>
    <w:p w14:paraId="64B15D1D" w14:textId="77777777" w:rsidR="001106B7" w:rsidRPr="006E1025" w:rsidRDefault="001106B7" w:rsidP="006E1025">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E193E7D" w14:textId="3F755EF7" w:rsidR="00DE7130" w:rsidRPr="006E1025" w:rsidRDefault="00DE7130" w:rsidP="006E1025">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6E1025">
        <w:rPr>
          <w:rFonts w:ascii="Times New Roman" w:hAnsi="Times New Roman" w:cs="Times New Roman"/>
          <w:color w:val="353535"/>
          <w:sz w:val="24"/>
          <w:szCs w:val="24"/>
          <w:u w:color="353535"/>
          <w:lang w:val="es-ES"/>
        </w:rPr>
        <w:t>Todo pensador crítico encarna de forma simbólica aspectos de la condición humana que altera sus verdaderas cualidades y les da más valor de las que tiene en realidad, confundiéndolo con un </w:t>
      </w:r>
      <w:r w:rsidRPr="006E1025">
        <w:rPr>
          <w:rFonts w:ascii="Times New Roman" w:hAnsi="Times New Roman" w:cs="Times New Roman"/>
          <w:bCs/>
          <w:sz w:val="24"/>
          <w:szCs w:val="24"/>
          <w:lang w:val="es-ES"/>
        </w:rPr>
        <w:t>experto</w:t>
      </w:r>
      <w:r w:rsidRPr="006E1025">
        <w:rPr>
          <w:rFonts w:ascii="Times New Roman" w:hAnsi="Times New Roman" w:cs="Times New Roman"/>
          <w:sz w:val="24"/>
          <w:szCs w:val="24"/>
          <w:lang w:val="es-ES"/>
        </w:rPr>
        <w:t> </w:t>
      </w:r>
      <w:r w:rsidRPr="006E1025">
        <w:rPr>
          <w:rFonts w:ascii="Times New Roman" w:hAnsi="Times New Roman" w:cs="Times New Roman"/>
          <w:color w:val="353535"/>
          <w:sz w:val="24"/>
          <w:szCs w:val="24"/>
          <w:u w:color="353535"/>
          <w:lang w:val="es-ES"/>
        </w:rPr>
        <w:t>que ejecuta una actuación de índole superior. ¿Pero no es también la </w:t>
      </w:r>
      <w:r w:rsidRPr="006E1025">
        <w:rPr>
          <w:rFonts w:ascii="Times New Roman" w:hAnsi="Times New Roman" w:cs="Times New Roman"/>
          <w:bCs/>
          <w:color w:val="353535"/>
          <w:sz w:val="24"/>
          <w:szCs w:val="24"/>
          <w:u w:color="353535"/>
          <w:lang w:val="es-ES"/>
        </w:rPr>
        <w:t>inteligencia</w:t>
      </w:r>
      <w:r w:rsidRPr="006E1025">
        <w:rPr>
          <w:rFonts w:ascii="Times New Roman" w:hAnsi="Times New Roman" w:cs="Times New Roman"/>
          <w:color w:val="353535"/>
          <w:sz w:val="24"/>
          <w:szCs w:val="24"/>
          <w:u w:color="353535"/>
          <w:lang w:val="es-ES"/>
        </w:rPr>
        <w:t> la capacidad embriagadora de la mente para comprender el mundo que rodea a un individuo y los recursos que brotan de la salud del espíritu para copar con los desafíos del mundo?</w:t>
      </w:r>
    </w:p>
    <w:p w14:paraId="034E1022" w14:textId="77777777" w:rsidR="001106B7" w:rsidRPr="006E1025" w:rsidRDefault="001106B7" w:rsidP="006E1025">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97F28F5" w14:textId="77777777" w:rsidR="00DE7130" w:rsidRPr="006E1025" w:rsidRDefault="00DE7130" w:rsidP="006E1025">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6E1025">
        <w:rPr>
          <w:rFonts w:ascii="Times New Roman" w:hAnsi="Times New Roman" w:cs="Times New Roman"/>
          <w:color w:val="353535"/>
          <w:sz w:val="24"/>
          <w:szCs w:val="24"/>
          <w:u w:color="353535"/>
          <w:lang w:val="es-ES"/>
        </w:rPr>
        <w:lastRenderedPageBreak/>
        <w:t>El pasmo de la dificultad de mantener una definición, la queja de la complejidad de los términos de referencia, la limitación de la producción, el asombro de la abstracción, la adaptación intuitiva a la meta, el valor social, la emergencia de situaciones singulares … son acciones o actividades ante las cuales un formador y pensador crítico espera, como dormido, balbuceando entre sueños, una concentración de energía, que debe depositar en las ramas de conocimiento, en el currículo de las titulaciones y en la instrucción de clase.</w:t>
      </w:r>
    </w:p>
    <w:p w14:paraId="14C903A6" w14:textId="77777777" w:rsidR="001106B7" w:rsidRPr="006E1025" w:rsidRDefault="001106B7" w:rsidP="006E1025">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E534041" w14:textId="77777777" w:rsidR="00DE7130" w:rsidRPr="006E1025" w:rsidRDefault="00DE7130" w:rsidP="006E1025">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6E1025">
        <w:rPr>
          <w:rFonts w:ascii="Times New Roman" w:hAnsi="Times New Roman" w:cs="Times New Roman"/>
          <w:color w:val="353535"/>
          <w:sz w:val="24"/>
          <w:szCs w:val="24"/>
          <w:u w:color="353535"/>
          <w:lang w:val="es-ES"/>
        </w:rPr>
        <w:t xml:space="preserve">Pero no todos – profesores y estudiantes, por igual - de las ramas de conocimiento y las titulaciones ofrecen resistencia a fuerzas emotivas que alientan presentimientos de desesperanza. En ellos pervive la convicción de que los </w:t>
      </w:r>
      <w:proofErr w:type="spellStart"/>
      <w:r w:rsidRPr="006E1025">
        <w:rPr>
          <w:rFonts w:ascii="Times New Roman" w:hAnsi="Times New Roman" w:cs="Times New Roman"/>
          <w:color w:val="353535"/>
          <w:sz w:val="24"/>
          <w:szCs w:val="24"/>
          <w:u w:color="353535"/>
          <w:lang w:val="es-ES"/>
        </w:rPr>
        <w:t>tests</w:t>
      </w:r>
      <w:proofErr w:type="spellEnd"/>
      <w:r w:rsidRPr="006E1025">
        <w:rPr>
          <w:rFonts w:ascii="Times New Roman" w:hAnsi="Times New Roman" w:cs="Times New Roman"/>
          <w:color w:val="353535"/>
          <w:sz w:val="24"/>
          <w:szCs w:val="24"/>
          <w:u w:color="353535"/>
          <w:lang w:val="es-ES"/>
        </w:rPr>
        <w:t xml:space="preserve"> existentes sobre pensamiento crítico miden aspectos de la disposición actitudinal, pero no toda ella.</w:t>
      </w:r>
    </w:p>
    <w:p w14:paraId="7E9DA994" w14:textId="77777777" w:rsidR="001106B7" w:rsidRPr="006E1025" w:rsidRDefault="001106B7" w:rsidP="006E1025">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AD4E41D" w14:textId="35753215" w:rsidR="00DE7130" w:rsidRPr="006E1025" w:rsidRDefault="00DE7130" w:rsidP="006E1025">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6E1025">
        <w:rPr>
          <w:rFonts w:ascii="Times New Roman" w:hAnsi="Times New Roman" w:cs="Times New Roman"/>
          <w:b/>
          <w:bCs/>
          <w:color w:val="353535"/>
          <w:sz w:val="24"/>
          <w:szCs w:val="24"/>
          <w:u w:color="353535"/>
          <w:lang w:val="es-ES"/>
        </w:rPr>
        <w:t>Medición del pensamiento crítico</w:t>
      </w:r>
    </w:p>
    <w:p w14:paraId="017F8E67" w14:textId="77777777" w:rsidR="001106B7" w:rsidRPr="006E1025" w:rsidRDefault="001106B7" w:rsidP="006E1025">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044018F6" w14:textId="5A7C3470" w:rsidR="00DE7130" w:rsidRDefault="00DE7130" w:rsidP="006E1025">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6E1025">
        <w:rPr>
          <w:rFonts w:ascii="Times New Roman" w:hAnsi="Times New Roman" w:cs="Times New Roman"/>
          <w:color w:val="353535"/>
          <w:sz w:val="24"/>
          <w:szCs w:val="24"/>
          <w:u w:color="353535"/>
          <w:lang w:val="es-ES"/>
        </w:rPr>
        <w:t>La medición del pensamiento crítico indica desde el principio que no tiene valor predictivo para todos los trabajos y competencias laborales, reduciéndose a un campo finito de destrezas con las cuales se adoptan determinadas decisiones. Hay investigadores - </w:t>
      </w:r>
      <w:proofErr w:type="spellStart"/>
      <w:r>
        <w:fldChar w:fldCharType="begin"/>
      </w:r>
      <w:r>
        <w:instrText>HYPERLINK \l "kuncel"</w:instrText>
      </w:r>
      <w:r>
        <w:fldChar w:fldCharType="separate"/>
      </w:r>
      <w:r w:rsidRPr="00D60E51">
        <w:rPr>
          <w:rStyle w:val="Hipervnculo"/>
          <w:rFonts w:ascii="Times New Roman" w:hAnsi="Times New Roman" w:cs="Times New Roman"/>
          <w:sz w:val="24"/>
          <w:szCs w:val="24"/>
          <w:lang w:val="es-ES"/>
        </w:rPr>
        <w:t>Kuncel</w:t>
      </w:r>
      <w:proofErr w:type="spellEnd"/>
      <w:r>
        <w:fldChar w:fldCharType="end"/>
      </w:r>
      <w:r w:rsidRPr="006E1025">
        <w:rPr>
          <w:rFonts w:ascii="Times New Roman" w:hAnsi="Times New Roman" w:cs="Times New Roman"/>
          <w:color w:val="353535"/>
          <w:sz w:val="24"/>
          <w:szCs w:val="24"/>
          <w:u w:color="353535"/>
          <w:lang w:val="es-ES"/>
        </w:rPr>
        <w:t> (2011), entre otros - que han recopilado y analizado la validez de cuatro medidas del pensamiento crítico y sus correlaciones con el individuo y los resultados. Además, se han creado pruebas específicas para los campos de la Salud, Derecho y Económicas, que son visibles presencias delatadoras del interés de las titulaciones por la evaluación del pensamiento crítico y de la disposición actitudinal.</w:t>
      </w:r>
    </w:p>
    <w:p w14:paraId="6C0F2113" w14:textId="77777777" w:rsidR="006E1025" w:rsidRPr="006E1025" w:rsidRDefault="006E1025" w:rsidP="006E1025">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A0A428D" w14:textId="5EBE6BC3" w:rsidR="00DE7130" w:rsidRPr="006E1025" w:rsidRDefault="00DE7130" w:rsidP="006E1025">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6E1025">
        <w:rPr>
          <w:rFonts w:ascii="Times New Roman" w:hAnsi="Times New Roman" w:cs="Times New Roman"/>
          <w:color w:val="353535"/>
          <w:sz w:val="24"/>
          <w:szCs w:val="24"/>
          <w:u w:color="353535"/>
          <w:lang w:val="es-ES"/>
        </w:rPr>
        <w:t>Otro test de amplia difusión en la estimación de varios sectores de la educación superior es la </w:t>
      </w:r>
      <w:r w:rsidRPr="006E1025">
        <w:rPr>
          <w:rFonts w:ascii="Times New Roman" w:hAnsi="Times New Roman" w:cs="Times New Roman"/>
          <w:iCs/>
          <w:sz w:val="24"/>
          <w:szCs w:val="24"/>
          <w:lang w:val="es-ES"/>
        </w:rPr>
        <w:t>Evaluación del Aprendizaje Colegial </w:t>
      </w:r>
      <w:r w:rsidRPr="006E1025">
        <w:rPr>
          <w:rFonts w:ascii="Times New Roman" w:hAnsi="Times New Roman" w:cs="Times New Roman"/>
          <w:color w:val="353535"/>
          <w:sz w:val="24"/>
          <w:szCs w:val="24"/>
          <w:u w:color="353535"/>
          <w:lang w:val="es-ES"/>
        </w:rPr>
        <w:t>de composición abierta (a diferencia de las pruebas de opción múltiple) que mide las destrezas de razonamiento analítico, pensamiento crítico, solución de problemas y comunicación escrita, y que aporta entre otras características información en términos de </w:t>
      </w:r>
      <w:r w:rsidRPr="006E1025">
        <w:rPr>
          <w:rFonts w:ascii="Times New Roman" w:hAnsi="Times New Roman" w:cs="Times New Roman"/>
          <w:bCs/>
          <w:sz w:val="24"/>
          <w:szCs w:val="24"/>
          <w:lang w:val="es-ES"/>
        </w:rPr>
        <w:t>valor añadido. </w:t>
      </w:r>
      <w:r w:rsidRPr="006E1025">
        <w:rPr>
          <w:rFonts w:ascii="Times New Roman" w:hAnsi="Times New Roman" w:cs="Times New Roman"/>
          <w:color w:val="353535"/>
          <w:sz w:val="24"/>
          <w:szCs w:val="24"/>
          <w:u w:color="353535"/>
          <w:lang w:val="es-ES"/>
        </w:rPr>
        <w:t>Esta información es importante porque anuncia cuando los estudiantes de las instituciones universitarias lo están haciendo igual, mejor o peor de lo que cabría esperar según el nivel de las competencias demostradas a la entrada en la universidad.</w:t>
      </w:r>
    </w:p>
    <w:p w14:paraId="3C9B9E53" w14:textId="77777777" w:rsidR="001106B7" w:rsidRPr="006E1025" w:rsidRDefault="001106B7" w:rsidP="006E1025">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6A7E300" w14:textId="77777777" w:rsidR="00DE7130" w:rsidRPr="006E1025" w:rsidRDefault="00DE7130" w:rsidP="006E1025">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6E1025">
        <w:rPr>
          <w:rFonts w:ascii="Times New Roman" w:hAnsi="Times New Roman" w:cs="Times New Roman"/>
          <w:color w:val="353535"/>
          <w:sz w:val="24"/>
          <w:szCs w:val="24"/>
          <w:u w:color="353535"/>
          <w:lang w:val="es-ES"/>
        </w:rPr>
        <w:t>¿Captan todas las destrezas de pensamiento crítico la misma información de una persona? o ¿serían distintos los resultados si se hubieran medido la inteligencia y la personalidad de los mismos sujetos? o ¿cómo se puede atribuir la falta de pensamiento crítico global a profesiones para las que se requiere un alto grado de destreza en el diagnóstico, como las titulaciones de medicina, enfermería o veterinaria, o se puede imputar el fallo en el diagnóstico en esas profesiones a la ausencia de experticidad en la práctica? Son incógnitas que no se pueden desvelar en breves líneas y cuyos extremos no están en mi mano.</w:t>
      </w:r>
    </w:p>
    <w:p w14:paraId="4A39066F" w14:textId="77777777" w:rsidR="001106B7" w:rsidRPr="006E1025" w:rsidRDefault="001106B7" w:rsidP="006E1025">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8B8AE10" w14:textId="1311F953" w:rsidR="001106B7" w:rsidRDefault="00DE7130" w:rsidP="00F53C9F">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6E1025">
        <w:rPr>
          <w:rFonts w:ascii="Times New Roman" w:hAnsi="Times New Roman" w:cs="Times New Roman"/>
          <w:color w:val="353535"/>
          <w:sz w:val="24"/>
          <w:szCs w:val="24"/>
          <w:u w:color="353535"/>
          <w:lang w:val="es-ES"/>
        </w:rPr>
        <w:lastRenderedPageBreak/>
        <w:t xml:space="preserve">En fin, tras medir tareas reveladoras, significativas; tareas determinantes, holísticas; tareas complejas, difíciles de comprender, los </w:t>
      </w:r>
      <w:proofErr w:type="spellStart"/>
      <w:r w:rsidRPr="006E1025">
        <w:rPr>
          <w:rFonts w:ascii="Times New Roman" w:hAnsi="Times New Roman" w:cs="Times New Roman"/>
          <w:color w:val="353535"/>
          <w:sz w:val="24"/>
          <w:szCs w:val="24"/>
          <w:u w:color="353535"/>
          <w:lang w:val="es-ES"/>
        </w:rPr>
        <w:t>tests</w:t>
      </w:r>
      <w:proofErr w:type="spellEnd"/>
      <w:r w:rsidRPr="006E1025">
        <w:rPr>
          <w:rFonts w:ascii="Times New Roman" w:hAnsi="Times New Roman" w:cs="Times New Roman"/>
          <w:color w:val="353535"/>
          <w:sz w:val="24"/>
          <w:szCs w:val="24"/>
          <w:u w:color="353535"/>
          <w:lang w:val="es-ES"/>
        </w:rPr>
        <w:t>, como espejos del pensamiento, surgidos en el movimiento educativo progresista de los años treinta del siglo pasado, continúan evaluando para las personas y las instituciones competencias estudiantiles para una visión de qué y quiénes somos en el siglo XXI.</w:t>
      </w:r>
    </w:p>
    <w:p w14:paraId="5D71F977" w14:textId="77777777" w:rsidR="00F53C9F" w:rsidRPr="006E1025" w:rsidRDefault="00F53C9F" w:rsidP="00F53C9F">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64716C9" w14:textId="1B74C0C1" w:rsidR="00DE7130" w:rsidRPr="006E1025" w:rsidRDefault="00DE7130" w:rsidP="000B7335">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6E1025">
        <w:rPr>
          <w:rFonts w:ascii="Times New Roman" w:hAnsi="Times New Roman" w:cs="Times New Roman"/>
          <w:b/>
          <w:bCs/>
          <w:color w:val="353535"/>
          <w:sz w:val="24"/>
          <w:szCs w:val="24"/>
          <w:u w:color="353535"/>
          <w:lang w:val="es-ES"/>
        </w:rPr>
        <w:t>Intervenciones instructivas que afectan el pensamiento crítico</w:t>
      </w:r>
    </w:p>
    <w:p w14:paraId="2FFA5835" w14:textId="77777777" w:rsidR="001106B7" w:rsidRPr="006E1025" w:rsidRDefault="001106B7" w:rsidP="006E1025">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3042040C" w14:textId="77777777" w:rsidR="00DE7130" w:rsidRPr="006E1025" w:rsidRDefault="00DE7130" w:rsidP="006E1025">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6E1025">
        <w:rPr>
          <w:rFonts w:ascii="Times New Roman" w:hAnsi="Times New Roman" w:cs="Times New Roman"/>
          <w:color w:val="353535"/>
          <w:sz w:val="24"/>
          <w:szCs w:val="24"/>
          <w:u w:color="353535"/>
          <w:lang w:val="es-ES"/>
        </w:rPr>
        <w:t xml:space="preserve">El impacto del pensamiento crítico en la enseñanza de una materia de una titulación queda suspendido en el aire cuando forma parte del listado de objetivos del programa como un verso suelto. Como si la naturaleza se hubiera detenido en el papel, o silenciado en una página web, sin que hubiera observaciones de las cosas y de los seres como parte de la cultura y sociedad, del tiempo y la historia en una materia o titulación. Prefiero que un profesor hable de vida práctica social en el aula </w:t>
      </w:r>
      <w:proofErr w:type="gramStart"/>
      <w:r w:rsidRPr="006E1025">
        <w:rPr>
          <w:rFonts w:ascii="Times New Roman" w:hAnsi="Times New Roman" w:cs="Times New Roman"/>
          <w:color w:val="353535"/>
          <w:sz w:val="24"/>
          <w:szCs w:val="24"/>
          <w:u w:color="353535"/>
          <w:lang w:val="es-ES"/>
        </w:rPr>
        <w:t>que</w:t>
      </w:r>
      <w:proofErr w:type="gramEnd"/>
      <w:r w:rsidRPr="006E1025">
        <w:rPr>
          <w:rFonts w:ascii="Times New Roman" w:hAnsi="Times New Roman" w:cs="Times New Roman"/>
          <w:color w:val="353535"/>
          <w:sz w:val="24"/>
          <w:szCs w:val="24"/>
          <w:u w:color="353535"/>
          <w:lang w:val="es-ES"/>
        </w:rPr>
        <w:t xml:space="preserve"> de literatura pedagógica, sin esquivar que la ambición docente es hacer de la literatura vida.</w:t>
      </w:r>
    </w:p>
    <w:p w14:paraId="2AD7A8F7" w14:textId="77777777" w:rsidR="001106B7" w:rsidRPr="006E1025" w:rsidRDefault="001106B7" w:rsidP="006E1025">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FA210D4" w14:textId="77777777" w:rsidR="00DE7130" w:rsidRPr="006E1025" w:rsidRDefault="00DE7130" w:rsidP="006E1025">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6E1025">
        <w:rPr>
          <w:rFonts w:ascii="Times New Roman" w:hAnsi="Times New Roman" w:cs="Times New Roman"/>
          <w:color w:val="353535"/>
          <w:sz w:val="24"/>
          <w:szCs w:val="24"/>
          <w:u w:color="353535"/>
          <w:lang w:val="es-ES"/>
        </w:rPr>
        <w:t>La formación inicial del docente novel o los talleres de desarrollo profesional docente universitario sobre solución de problemas no rutinarios, pensamiento sistemático y pensamiento crítico compendian el movimiento de las destrezas cognoscitivas que hay que poner en acción.</w:t>
      </w:r>
    </w:p>
    <w:p w14:paraId="2E79E02D" w14:textId="77777777" w:rsidR="001106B7" w:rsidRPr="006E1025" w:rsidRDefault="001106B7" w:rsidP="006E1025">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76C985E" w14:textId="7716B255" w:rsidR="00DE7130" w:rsidRPr="006E1025" w:rsidRDefault="00DE7130" w:rsidP="006E1025">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6E1025">
        <w:rPr>
          <w:rFonts w:ascii="Times New Roman" w:hAnsi="Times New Roman" w:cs="Times New Roman"/>
          <w:color w:val="353535"/>
          <w:sz w:val="24"/>
          <w:szCs w:val="24"/>
          <w:u w:color="353535"/>
          <w:lang w:val="es-ES"/>
        </w:rPr>
        <w:t>Cuando esas habilidades se acompañan de otras destrezas interpersonales (comunicación compleja, destrezas sociales, trabajo en equipo, sensibilidad cultural, atención a la diversidad) e intrapersonales (autogestión, gestión del tiempo, autodesarrollo, autorregulación, adaptabilidad, y funcionamiento ejecutivo) el resultado es una intervención pedagógica de máximos: la excelencia, donde la disposición actitudinal por la enseñanza inicia su prioridad y cesa la duda y la ausencia de intervenciones.</w:t>
      </w:r>
    </w:p>
    <w:p w14:paraId="1499ED06" w14:textId="77777777" w:rsidR="001106B7" w:rsidRPr="006E1025" w:rsidRDefault="001106B7" w:rsidP="006E1025">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FB281D9" w14:textId="58CC8C2D" w:rsidR="002519EE" w:rsidRDefault="00BD1D37" w:rsidP="006E1025">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noProof/>
          <w:lang w:val="es-ES" w:eastAsia="es-ES"/>
        </w:rPr>
        <mc:AlternateContent>
          <mc:Choice Requires="wps">
            <w:drawing>
              <wp:anchor distT="0" distB="0" distL="114300" distR="114300" simplePos="0" relativeHeight="251830272" behindDoc="0" locked="0" layoutInCell="1" allowOverlap="1" wp14:anchorId="6F07ED84" wp14:editId="3A2A7370">
                <wp:simplePos x="0" y="0"/>
                <wp:positionH relativeFrom="column">
                  <wp:posOffset>5257800</wp:posOffset>
                </wp:positionH>
                <wp:positionV relativeFrom="paragraph">
                  <wp:posOffset>565150</wp:posOffset>
                </wp:positionV>
                <wp:extent cx="381000" cy="414020"/>
                <wp:effectExtent l="50800" t="25400" r="76200" b="93980"/>
                <wp:wrapThrough wrapText="bothSides">
                  <wp:wrapPolygon edited="0">
                    <wp:start x="15840" y="-1325"/>
                    <wp:lineTo x="-2880" y="0"/>
                    <wp:lineTo x="-2880" y="25178"/>
                    <wp:lineTo x="5760" y="25178"/>
                    <wp:lineTo x="7200" y="23853"/>
                    <wp:lineTo x="24480" y="21202"/>
                    <wp:lineTo x="24480" y="-1325"/>
                    <wp:lineTo x="15840" y="-1325"/>
                  </wp:wrapPolygon>
                </wp:wrapThrough>
                <wp:docPr id="133" name="Pergamino horizontal 133">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381000" cy="414020"/>
                        </a:xfrm>
                        <a:prstGeom prst="horizontalScroll">
                          <a:avLst/>
                        </a:prstGeom>
                        <a:ln/>
                      </wps:spPr>
                      <wps:style>
                        <a:lnRef idx="1">
                          <a:schemeClr val="accent1"/>
                        </a:lnRef>
                        <a:fillRef idx="3">
                          <a:schemeClr val="accent1"/>
                        </a:fillRef>
                        <a:effectRef idx="2">
                          <a:schemeClr val="accent1"/>
                        </a:effectRef>
                        <a:fontRef idx="minor">
                          <a:schemeClr val="lt1"/>
                        </a:fontRef>
                      </wps:style>
                      <wps:txbx>
                        <w:txbxContent>
                          <w:p w14:paraId="48D3F9F2" w14:textId="77777777" w:rsidR="00BD1D37" w:rsidRPr="00AA6780" w:rsidRDefault="00BD1D37" w:rsidP="00BD1D37">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07289155" w14:textId="77777777" w:rsidR="00BD1D37" w:rsidRDefault="00BD1D37" w:rsidP="00BD1D37">
                            <w:pPr>
                              <w:jc w:val="center"/>
                            </w:pP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6F07ED84" id="Pergamino horizontal 133" o:spid="_x0000_s1057" type="#_x0000_t98" href="#indice" style="position:absolute;left:0;text-align:left;margin-left:414pt;margin-top:44.5pt;width:30pt;height:32.6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" o:button="t" fillcolor="#4f81bd [3204]" strokecolor="#4579b8 [3044]">
                <v:fill color2="#a7bfde [1620]" rotate="t" o:detectmouseclick="t" angle="180" focus="100%" type="gradient">
                  <o:fill v:ext="view" type="gradientUnscaled"/>
                </v:fill>
                <v:shadow on="t" color="black" opacity="22937f" origin=",.5" offset="0,.63889mm"/>
                <v:textbox>
                  <w:txbxContent>
                    <w:p w14:paraId="48D3F9F2" w14:textId="77777777" w:rsidR="00BD1D37" w:rsidRPr="00AA6780" w:rsidRDefault="00BD1D37" w:rsidP="00BD1D37">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07289155" w14:textId="77777777" w:rsidR="00BD1D37" w:rsidRDefault="00BD1D37" w:rsidP="00BD1D37">
                      <w:pPr>
                        <w:jc w:val="center"/>
                      </w:pPr>
                    </w:p>
                  </w:txbxContent>
                </v:textbox>
                <w10:wrap type="through"/>
              </v:shape>
            </w:pict>
          </mc:Fallback>
        </mc:AlternateContent>
      </w:r>
      <w:r w:rsidR="00DE7130" w:rsidRPr="006E1025">
        <w:rPr>
          <w:rFonts w:ascii="Times New Roman" w:hAnsi="Times New Roman" w:cs="Times New Roman"/>
          <w:color w:val="353535"/>
          <w:sz w:val="24"/>
          <w:szCs w:val="24"/>
          <w:u w:color="353535"/>
          <w:lang w:val="es-ES"/>
        </w:rPr>
        <w:t>La </w:t>
      </w:r>
      <w:r w:rsidR="00DE7130" w:rsidRPr="006E1025">
        <w:rPr>
          <w:rFonts w:ascii="Times New Roman" w:hAnsi="Times New Roman" w:cs="Times New Roman"/>
          <w:bCs/>
          <w:sz w:val="24"/>
          <w:szCs w:val="24"/>
          <w:lang w:val="es-ES"/>
        </w:rPr>
        <w:t>comunidad </w:t>
      </w:r>
      <w:r w:rsidR="00DE7130" w:rsidRPr="006E1025">
        <w:rPr>
          <w:rFonts w:ascii="Times New Roman" w:hAnsi="Times New Roman" w:cs="Times New Roman"/>
          <w:color w:val="353535"/>
          <w:sz w:val="24"/>
          <w:szCs w:val="24"/>
          <w:u w:color="353535"/>
          <w:lang w:val="es-ES"/>
        </w:rPr>
        <w:t>de </w:t>
      </w:r>
      <w:r w:rsidR="00DE7130" w:rsidRPr="006E1025">
        <w:rPr>
          <w:rFonts w:ascii="Times New Roman" w:hAnsi="Times New Roman" w:cs="Times New Roman"/>
          <w:color w:val="353535"/>
          <w:sz w:val="24"/>
          <w:szCs w:val="24"/>
          <w:lang w:val="es-ES"/>
        </w:rPr>
        <w:t>pensamiento crítico </w:t>
      </w:r>
      <w:r w:rsidR="00DE7130" w:rsidRPr="006E1025">
        <w:rPr>
          <w:rFonts w:ascii="Times New Roman" w:hAnsi="Times New Roman" w:cs="Times New Roman"/>
          <w:color w:val="353535"/>
          <w:sz w:val="24"/>
          <w:szCs w:val="24"/>
          <w:u w:color="353535"/>
          <w:lang w:val="es-ES"/>
        </w:rPr>
        <w:t>se mueve en las olas y datos quebradizos del mundo laboral; no es espuma transportada por la ola de la moda, sino transformación de avatares nefastos de la vida profesional en fastos aprendizajes en las titulaciones.</w:t>
      </w:r>
    </w:p>
    <w:p w14:paraId="0BC2BCDC" w14:textId="4E3816B9" w:rsidR="00BD1D37" w:rsidRDefault="00BD1D37" w:rsidP="006E1025">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E2C44F7" w14:textId="76B357CB" w:rsidR="002519EE" w:rsidRDefault="002519EE" w:rsidP="006E1025">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35E771E" w14:textId="77777777" w:rsidR="002519EE" w:rsidRDefault="002519EE" w:rsidP="006E1025">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A0CAD5C" w14:textId="77777777" w:rsidR="002519EE" w:rsidRDefault="002519EE" w:rsidP="006E1025">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3639F1B" w14:textId="77777777" w:rsidR="002519EE" w:rsidRDefault="002519EE" w:rsidP="006E1025">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sectPr w:rsidR="002519EE" w:rsidSect="00C2223B">
          <w:pgSz w:w="12240" w:h="15840"/>
          <w:pgMar w:top="1418" w:right="1701" w:bottom="1418" w:left="1701" w:header="720" w:footer="720" w:gutter="0"/>
          <w:cols w:space="720"/>
          <w:noEndnote/>
          <w:docGrid w:linePitch="326"/>
        </w:sectPr>
      </w:pPr>
    </w:p>
    <w:p w14:paraId="7026CE60" w14:textId="77777777" w:rsidR="001106B7" w:rsidRPr="00C2223B" w:rsidRDefault="001106B7" w:rsidP="00F53C9F">
      <w:pPr>
        <w:widowControl w:val="0"/>
        <w:autoSpaceDE w:val="0"/>
        <w:autoSpaceDN w:val="0"/>
        <w:adjustRightInd w:val="0"/>
        <w:spacing w:after="100"/>
        <w:jc w:val="both"/>
        <w:rPr>
          <w:rFonts w:ascii="Times New Roman" w:hAnsi="Times New Roman" w:cs="Times New Roman"/>
          <w:color w:val="353535"/>
          <w:u w:color="353535"/>
          <w:lang w:val="es-ES"/>
        </w:rPr>
      </w:pPr>
    </w:p>
    <w:p w14:paraId="64672C82" w14:textId="65236871" w:rsidR="00BE1172" w:rsidRDefault="00BE1172" w:rsidP="00C2223B">
      <w:pPr>
        <w:widowControl w:val="0"/>
        <w:autoSpaceDE w:val="0"/>
        <w:autoSpaceDN w:val="0"/>
        <w:adjustRightInd w:val="0"/>
        <w:spacing w:after="100"/>
        <w:ind w:firstLine="709"/>
        <w:jc w:val="center"/>
        <w:rPr>
          <w:rFonts w:ascii="Times New Roman" w:hAnsi="Times New Roman" w:cs="Times New Roman"/>
          <w:b/>
          <w:bCs/>
          <w:color w:val="353535"/>
          <w:sz w:val="36"/>
          <w:szCs w:val="36"/>
          <w:u w:color="353535"/>
          <w:lang w:val="es-ES"/>
        </w:rPr>
      </w:pPr>
      <w:bookmarkStart w:id="34" w:name="tres"/>
      <w:r>
        <w:rPr>
          <w:rFonts w:ascii="Times New Roman" w:hAnsi="Times New Roman" w:cs="Times New Roman"/>
          <w:b/>
          <w:bCs/>
          <w:color w:val="353535"/>
          <w:sz w:val="36"/>
          <w:szCs w:val="36"/>
          <w:u w:color="353535"/>
          <w:lang w:val="es-ES"/>
        </w:rPr>
        <w:t>32</w:t>
      </w:r>
    </w:p>
    <w:p w14:paraId="2745E3E8" w14:textId="4C06FA5E" w:rsidR="001106B7" w:rsidRDefault="00BE1172" w:rsidP="00C2223B">
      <w:pPr>
        <w:widowControl w:val="0"/>
        <w:autoSpaceDE w:val="0"/>
        <w:autoSpaceDN w:val="0"/>
        <w:adjustRightInd w:val="0"/>
        <w:spacing w:after="100"/>
        <w:ind w:firstLine="709"/>
        <w:jc w:val="center"/>
        <w:rPr>
          <w:rFonts w:ascii="Times New Roman" w:hAnsi="Times New Roman" w:cs="Times New Roman"/>
          <w:b/>
          <w:bCs/>
          <w:color w:val="353535"/>
          <w:sz w:val="36"/>
          <w:szCs w:val="36"/>
          <w:u w:color="353535"/>
          <w:lang w:val="es-ES"/>
        </w:rPr>
      </w:pPr>
      <w:hyperlink w:anchor="tres" w:history="1">
        <w:r w:rsidRPr="00BE1172">
          <w:rPr>
            <w:rStyle w:val="Hipervnculo"/>
            <w:rFonts w:ascii="Times New Roman" w:hAnsi="Times New Roman" w:cs="Times New Roman"/>
            <w:b/>
            <w:bCs/>
            <w:sz w:val="36"/>
            <w:szCs w:val="36"/>
            <w:u w:color="353535"/>
            <w:lang w:val="es-ES"/>
          </w:rPr>
          <w:t>TRES TEMAS CUESTIONABLES EN LA PROFESIÓN UNIVERSITARIA</w:t>
        </w:r>
        <w:bookmarkEnd w:id="34"/>
      </w:hyperlink>
    </w:p>
    <w:p w14:paraId="42BFD0AC" w14:textId="77777777" w:rsidR="00BE1172" w:rsidRPr="002022E8" w:rsidRDefault="00BE1172" w:rsidP="00C2223B">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p>
    <w:p w14:paraId="55D3781A" w14:textId="77777777" w:rsidR="00DE7130" w:rsidRPr="002022E8"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2022E8">
        <w:rPr>
          <w:rFonts w:ascii="Times New Roman" w:hAnsi="Times New Roman" w:cs="Times New Roman"/>
          <w:color w:val="353535"/>
          <w:sz w:val="24"/>
          <w:szCs w:val="24"/>
          <w:u w:color="353535"/>
          <w:lang w:val="es-ES"/>
        </w:rPr>
        <w:t>La </w:t>
      </w:r>
      <w:r w:rsidRPr="002022E8">
        <w:rPr>
          <w:rFonts w:ascii="Times New Roman" w:hAnsi="Times New Roman" w:cs="Times New Roman"/>
          <w:bCs/>
          <w:color w:val="353535"/>
          <w:sz w:val="24"/>
          <w:szCs w:val="24"/>
          <w:u w:color="353535"/>
          <w:lang w:val="es-ES"/>
        </w:rPr>
        <w:t>profesión universitaria</w:t>
      </w:r>
      <w:r w:rsidRPr="002022E8">
        <w:rPr>
          <w:rFonts w:ascii="Times New Roman" w:hAnsi="Times New Roman" w:cs="Times New Roman"/>
          <w:color w:val="353535"/>
          <w:sz w:val="24"/>
          <w:szCs w:val="24"/>
          <w:u w:color="353535"/>
          <w:lang w:val="es-ES"/>
        </w:rPr>
        <w:t> debe resolver cuestiones discutibles que tengan resultados claros. Encontrar una solución a la dificultades y dudas sobre la institución, el aprendizaje y las contingencias de la profesión universitaria supone una estimación de la valía de las cosas y de las personas y una determinación en las propuestas de acción.</w:t>
      </w:r>
    </w:p>
    <w:p w14:paraId="3F450888" w14:textId="1D036E3F" w:rsidR="001106B7" w:rsidRPr="002022E8" w:rsidRDefault="00040E48"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Pr>
          <w:rFonts w:ascii="Times New Roman" w:hAnsi="Times New Roman" w:cs="Times New Roman"/>
          <w:noProof/>
          <w:color w:val="353535"/>
          <w:sz w:val="24"/>
          <w:szCs w:val="24"/>
          <w:u w:color="353535"/>
          <w:lang w:val="es-ES" w:eastAsia="es-ES"/>
        </w:rPr>
        <w:drawing>
          <wp:inline distT="0" distB="0" distL="0" distR="0" wp14:anchorId="27A91B30" wp14:editId="0C937898">
            <wp:extent cx="1191600" cy="670275"/>
            <wp:effectExtent l="0" t="0" r="254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570101_opt.png"/>
                    <pic:cNvPicPr/>
                  </pic:nvPicPr>
                  <pic:blipFill>
                    <a:blip r:embed="rId113">
                      <a:extLst>
                        <a:ext uri="{28A0092B-C50C-407E-A947-70E740481C1C}">
                          <a14:useLocalDpi xmlns:a14="http://schemas.microsoft.com/office/drawing/2010/main" val="0"/>
                        </a:ext>
                      </a:extLst>
                    </a:blip>
                    <a:stretch>
                      <a:fillRect/>
                    </a:stretch>
                  </pic:blipFill>
                  <pic:spPr>
                    <a:xfrm>
                      <a:off x="0" y="0"/>
                      <a:ext cx="1191600" cy="670275"/>
                    </a:xfrm>
                    <a:prstGeom prst="rect">
                      <a:avLst/>
                    </a:prstGeom>
                  </pic:spPr>
                </pic:pic>
              </a:graphicData>
            </a:graphic>
          </wp:inline>
        </w:drawing>
      </w:r>
    </w:p>
    <w:p w14:paraId="2CB34F1E" w14:textId="77777777" w:rsidR="00DE7130" w:rsidRPr="002022E8"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2022E8">
        <w:rPr>
          <w:rFonts w:ascii="Times New Roman" w:hAnsi="Times New Roman" w:cs="Times New Roman"/>
          <w:color w:val="353535"/>
          <w:sz w:val="24"/>
          <w:szCs w:val="24"/>
          <w:u w:color="353535"/>
          <w:lang w:val="es-ES"/>
        </w:rPr>
        <w:t>Las universidades como organismos públicos o privados desempeñan labores científicas y culturales que regulan las entradas profesionales de unos y las salidas laborales de otros colectivos con distinto acierto. Las metas demandadas de competitividad, internacionalización y globalización para una universidad suceden bajo la concurrencia y concurso de los méritos o condiciones personales y profesionales de los agentes universitarios y sociales involucrados. Esta entidad jurídica, como otras corporaciones, lleva reflejada en su espalda el frente de la responsabilidad profesional.</w:t>
      </w:r>
    </w:p>
    <w:p w14:paraId="56652DA9" w14:textId="77777777" w:rsidR="001106B7" w:rsidRPr="002022E8" w:rsidRDefault="001106B7"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75EF0B49" w14:textId="77777777" w:rsidR="00DE7130" w:rsidRPr="002022E8"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2022E8">
        <w:rPr>
          <w:rFonts w:ascii="Times New Roman" w:hAnsi="Times New Roman" w:cs="Times New Roman"/>
          <w:color w:val="353535"/>
          <w:sz w:val="24"/>
          <w:szCs w:val="24"/>
          <w:u w:color="353535"/>
          <w:lang w:val="es-ES"/>
        </w:rPr>
        <w:t>Las universidades se han ido "corporeizando" introduciendo en su organismo modelos - especialmente evaluativos -, valores de excelencia e intereses de mercado a la manera de los grandes negocios de inversión. De entre sus pilares seculares, el aprendizaje es el rastro más seguro.</w:t>
      </w:r>
    </w:p>
    <w:p w14:paraId="02958796" w14:textId="77777777" w:rsidR="001106B7" w:rsidRPr="002022E8" w:rsidRDefault="001106B7"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6E90E41B" w14:textId="77777777" w:rsidR="00DE7130" w:rsidRPr="002022E8"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2022E8">
        <w:rPr>
          <w:rFonts w:ascii="Times New Roman" w:hAnsi="Times New Roman" w:cs="Times New Roman"/>
          <w:color w:val="353535"/>
          <w:sz w:val="24"/>
          <w:szCs w:val="24"/>
          <w:u w:color="353535"/>
          <w:lang w:val="es-ES"/>
        </w:rPr>
        <w:t>El aprendizaje de la profesión universitaria es un proceso de adquisición de conocimientos necesarios para aprender un oficio que no es aplicable solo a los estudiantes sino también a profesores e investigadores (</w:t>
      </w:r>
      <w:r w:rsidRPr="002022E8">
        <w:rPr>
          <w:rFonts w:ascii="Times New Roman" w:hAnsi="Times New Roman" w:cs="Times New Roman"/>
          <w:bCs/>
          <w:color w:val="353535"/>
          <w:sz w:val="24"/>
          <w:szCs w:val="24"/>
          <w:u w:color="353535"/>
          <w:lang w:val="es-ES"/>
        </w:rPr>
        <w:t>PDI</w:t>
      </w:r>
      <w:r w:rsidRPr="002022E8">
        <w:rPr>
          <w:rFonts w:ascii="Times New Roman" w:hAnsi="Times New Roman" w:cs="Times New Roman"/>
          <w:color w:val="353535"/>
          <w:sz w:val="24"/>
          <w:szCs w:val="24"/>
          <w:u w:color="353535"/>
          <w:lang w:val="es-ES"/>
        </w:rPr>
        <w:t>) y al Personal de Administración y Servicios (</w:t>
      </w:r>
      <w:r w:rsidRPr="002022E8">
        <w:rPr>
          <w:rFonts w:ascii="Times New Roman" w:hAnsi="Times New Roman" w:cs="Times New Roman"/>
          <w:bCs/>
          <w:color w:val="353535"/>
          <w:sz w:val="24"/>
          <w:szCs w:val="24"/>
          <w:u w:color="353535"/>
          <w:lang w:val="es-ES"/>
        </w:rPr>
        <w:t>PAS</w:t>
      </w:r>
      <w:r w:rsidRPr="002022E8">
        <w:rPr>
          <w:rFonts w:ascii="Times New Roman" w:hAnsi="Times New Roman" w:cs="Times New Roman"/>
          <w:color w:val="353535"/>
          <w:sz w:val="24"/>
          <w:szCs w:val="24"/>
          <w:u w:color="353535"/>
          <w:lang w:val="es-ES"/>
        </w:rPr>
        <w:t>).</w:t>
      </w:r>
    </w:p>
    <w:p w14:paraId="3D7F3B24" w14:textId="77777777" w:rsidR="001106B7" w:rsidRPr="002022E8" w:rsidRDefault="001106B7"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478BD1ED" w14:textId="77777777" w:rsidR="00DE7130" w:rsidRPr="002022E8" w:rsidRDefault="00DE7130" w:rsidP="00BE1172">
      <w:pPr>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2022E8">
        <w:rPr>
          <w:rFonts w:ascii="Times New Roman" w:hAnsi="Times New Roman" w:cs="Times New Roman"/>
          <w:color w:val="353535"/>
          <w:sz w:val="24"/>
          <w:szCs w:val="24"/>
          <w:u w:color="353535"/>
          <w:lang w:val="es-ES"/>
        </w:rPr>
        <w:t xml:space="preserve">Para tener una imagen de estos dos últimos colectivos y conocer el funcionamiento de las universidades universitarias, se ha establecido una relación estadística entre el personal académico de las universidades públicas y el personal de la administración y servicios, que representaba en el curso 2008-2009, un 65,4% para el PDI y un 34,8% para el PAS. Así contado, la pregunta consiste en determinar cuál es la ratio áurea entre ambos </w:t>
      </w:r>
      <w:r w:rsidRPr="002022E8">
        <w:rPr>
          <w:rFonts w:ascii="Times New Roman" w:hAnsi="Times New Roman" w:cs="Times New Roman"/>
          <w:color w:val="353535"/>
          <w:sz w:val="24"/>
          <w:szCs w:val="24"/>
          <w:u w:color="353535"/>
          <w:lang w:val="es-ES"/>
        </w:rPr>
        <w:lastRenderedPageBreak/>
        <w:t>colectivos asociada a la matriculación del alumnado que ciña en aprendizajes significativos el conocimiento. </w:t>
      </w:r>
    </w:p>
    <w:p w14:paraId="550CB004" w14:textId="77777777" w:rsidR="001106B7" w:rsidRPr="002022E8" w:rsidRDefault="001106B7"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5A013D26" w14:textId="77777777" w:rsidR="00DE7130" w:rsidRPr="002022E8"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2022E8">
        <w:rPr>
          <w:rFonts w:ascii="Times New Roman" w:hAnsi="Times New Roman" w:cs="Times New Roman"/>
          <w:color w:val="353535"/>
          <w:sz w:val="24"/>
          <w:szCs w:val="24"/>
          <w:u w:color="353535"/>
          <w:lang w:val="es-ES"/>
        </w:rPr>
        <w:t>La eventualidad de que el éxito, el rendimiento, la vitalidad o la satisfacción en las actuaciones institucionales sucedan o no sucedan depende igualmente de los factores de producción que se hayan proporcionado, entre otros, las medidas incentivas para agilizar el desarrollo de la profesión universitaria.</w:t>
      </w:r>
    </w:p>
    <w:p w14:paraId="62C9756C" w14:textId="77777777" w:rsidR="001106B7" w:rsidRPr="002022E8" w:rsidRDefault="001106B7"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7C93C2A7" w14:textId="13930C20" w:rsidR="00DE7130" w:rsidRPr="002022E8" w:rsidRDefault="00DE7130" w:rsidP="006E1025">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r w:rsidRPr="002022E8">
        <w:rPr>
          <w:rFonts w:ascii="Times New Roman" w:hAnsi="Times New Roman" w:cs="Times New Roman"/>
          <w:b/>
          <w:bCs/>
          <w:color w:val="353535"/>
          <w:sz w:val="24"/>
          <w:szCs w:val="24"/>
          <w:u w:color="353535"/>
          <w:lang w:val="es-ES"/>
        </w:rPr>
        <w:t>Institución para la profesión universitaria</w:t>
      </w:r>
    </w:p>
    <w:p w14:paraId="65AAA69E" w14:textId="77777777" w:rsidR="001106B7" w:rsidRPr="002022E8" w:rsidRDefault="001106B7" w:rsidP="00C2223B">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p>
    <w:p w14:paraId="4B9F776E" w14:textId="6A853267" w:rsidR="00DE7130" w:rsidRPr="002022E8"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2022E8">
        <w:rPr>
          <w:rFonts w:ascii="Times New Roman" w:hAnsi="Times New Roman" w:cs="Times New Roman"/>
          <w:color w:val="353535"/>
          <w:sz w:val="24"/>
          <w:szCs w:val="24"/>
          <w:u w:color="353535"/>
          <w:lang w:val="es-ES"/>
        </w:rPr>
        <w:t>Una de las </w:t>
      </w:r>
      <w:r w:rsidRPr="002022E8">
        <w:rPr>
          <w:rFonts w:ascii="Times New Roman" w:hAnsi="Times New Roman" w:cs="Times New Roman"/>
          <w:bCs/>
          <w:color w:val="353535"/>
          <w:sz w:val="24"/>
          <w:szCs w:val="24"/>
          <w:u w:color="353535"/>
          <w:lang w:val="es-ES"/>
        </w:rPr>
        <w:t>preocupaciones institucionales</w:t>
      </w:r>
      <w:r w:rsidRPr="002022E8">
        <w:rPr>
          <w:rFonts w:ascii="Times New Roman" w:hAnsi="Times New Roman" w:cs="Times New Roman"/>
          <w:color w:val="353535"/>
          <w:sz w:val="24"/>
          <w:szCs w:val="24"/>
          <w:u w:color="353535"/>
          <w:lang w:val="es-ES"/>
        </w:rPr>
        <w:t xml:space="preserve"> de la entidad es la naturaleza electiva de los cargos directivos y la calidad y funcionamiento de la administración para el control de la universidad (desarrollo de </w:t>
      </w:r>
      <w:r w:rsidR="006E1025" w:rsidRPr="002022E8">
        <w:rPr>
          <w:rFonts w:ascii="Times New Roman" w:hAnsi="Times New Roman" w:cs="Times New Roman"/>
          <w:color w:val="353535"/>
          <w:sz w:val="24"/>
          <w:szCs w:val="24"/>
          <w:u w:color="353535"/>
          <w:lang w:val="es-ES"/>
        </w:rPr>
        <w:t>currículo</w:t>
      </w:r>
      <w:r w:rsidRPr="002022E8">
        <w:rPr>
          <w:rFonts w:ascii="Times New Roman" w:hAnsi="Times New Roman" w:cs="Times New Roman"/>
          <w:color w:val="353535"/>
          <w:sz w:val="24"/>
          <w:szCs w:val="24"/>
          <w:u w:color="353535"/>
          <w:lang w:val="es-ES"/>
        </w:rPr>
        <w:t xml:space="preserve"> y crecimiento de las infraestructuras) como una corporación.</w:t>
      </w:r>
    </w:p>
    <w:p w14:paraId="12A39523" w14:textId="77777777" w:rsidR="001106B7" w:rsidRPr="002022E8" w:rsidRDefault="001106B7"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3FB58D0E" w14:textId="77777777" w:rsidR="00DE7130" w:rsidRPr="002022E8" w:rsidRDefault="00DE7130" w:rsidP="002022E8">
      <w:pPr>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2022E8">
        <w:rPr>
          <w:rFonts w:ascii="Times New Roman" w:hAnsi="Times New Roman" w:cs="Times New Roman"/>
          <w:color w:val="353535"/>
          <w:sz w:val="24"/>
          <w:szCs w:val="24"/>
          <w:u w:color="353535"/>
          <w:lang w:val="es-ES"/>
        </w:rPr>
        <w:t>La política universitaria se genera parcialmente en juntas y órganos que toman decisiones canalizadas por vía de cuadros administrativos cuya fluidez y versatilidad producen una baja implicación docente en el concepto de liderazgo transformacional. Añádase a ello los consiguientes filtros decisionales del Consejo de Universidades y de las correspondientes Comunidades Autónomas hasta que un plan de estudios queda definitivamente implantado para comprender el problema de la eficacia, calidad y buena orientación de la intervención de la universidad como entidad autónoma.</w:t>
      </w:r>
    </w:p>
    <w:p w14:paraId="289D233A" w14:textId="77777777" w:rsidR="001106B7" w:rsidRPr="002022E8" w:rsidRDefault="001106B7"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32F1209D" w14:textId="77777777" w:rsidR="00DE7130" w:rsidRPr="002022E8"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2022E8">
        <w:rPr>
          <w:rFonts w:ascii="Times New Roman" w:hAnsi="Times New Roman" w:cs="Times New Roman"/>
          <w:color w:val="353535"/>
          <w:sz w:val="24"/>
          <w:szCs w:val="24"/>
          <w:u w:color="353535"/>
          <w:lang w:val="es-ES"/>
        </w:rPr>
        <w:t>La gobernanza, como fenómeno político y cultural, es cada vez más frecuente en la sociedad occidental y se hace igualmente patente en la Universidad. Los cambios ideológicos de los equipos de gobierno tienen consecuencias políticas y económicas en las universidades: desde el compromiso social (con el consiguiente incremento en la población universitaria) a la titularidad de los centros superiores como inversión privada. </w:t>
      </w:r>
    </w:p>
    <w:p w14:paraId="2F5D34CC" w14:textId="77777777" w:rsidR="001106B7" w:rsidRPr="002022E8" w:rsidRDefault="001106B7"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25BF4FF3" w14:textId="77777777" w:rsidR="001106B7" w:rsidRPr="002022E8"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2022E8">
        <w:rPr>
          <w:rFonts w:ascii="Times New Roman" w:hAnsi="Times New Roman" w:cs="Times New Roman"/>
          <w:color w:val="353535"/>
          <w:sz w:val="24"/>
          <w:szCs w:val="24"/>
          <w:u w:color="353535"/>
          <w:lang w:val="es-ES"/>
        </w:rPr>
        <w:t>A pesar de la autonomía pública o privada de las instituciones de educación superior, el diseño de la profesión universitaria no aparece en ningún libro blanco, previo a la transformación en ley de la función pública, que contenga capítulos sobre la labor académica de cada uno de los sectores en la carrera docente. Hoy por hoy, más que una carrera profesional es un sistema de promoción inmoble. </w:t>
      </w:r>
    </w:p>
    <w:p w14:paraId="677CE84C" w14:textId="1F0C23CC" w:rsidR="00DE7130" w:rsidRPr="002022E8"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3DE88D77" w14:textId="77777777" w:rsidR="00DE7130" w:rsidRPr="002022E8" w:rsidRDefault="00DE7130" w:rsidP="00BE1172">
      <w:pPr>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2022E8">
        <w:rPr>
          <w:rFonts w:ascii="Times New Roman" w:hAnsi="Times New Roman" w:cs="Times New Roman"/>
          <w:color w:val="353535"/>
          <w:sz w:val="24"/>
          <w:szCs w:val="24"/>
          <w:u w:color="353535"/>
          <w:lang w:val="es-ES"/>
        </w:rPr>
        <w:lastRenderedPageBreak/>
        <w:t>Lo comprobamos en la reciente crisis económica del país que ha entrado en la institución universitaria bifurcando el mercado laboral y dividiendo los fondos, becas y ayudas a migas y remanentes de escasa cuantía.</w:t>
      </w:r>
    </w:p>
    <w:p w14:paraId="1C5DB9AB" w14:textId="77777777" w:rsidR="001106B7" w:rsidRPr="002022E8" w:rsidRDefault="001106B7"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1D87F09D" w14:textId="77777777" w:rsidR="00DE7130" w:rsidRPr="002022E8"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2022E8">
        <w:rPr>
          <w:rFonts w:ascii="Times New Roman" w:hAnsi="Times New Roman" w:cs="Times New Roman"/>
          <w:color w:val="353535"/>
          <w:sz w:val="24"/>
          <w:szCs w:val="24"/>
          <w:u w:color="353535"/>
          <w:lang w:val="es-ES"/>
        </w:rPr>
        <w:t>El crecimiento de títulos de primer y segundo ciclo, el incremento de los grados de 180 y 240 ECTS, la dilatación de los másteres y el alargamiento del doctorado han forjado microambientes de aprendizaje en escuelas y facultades con asimétricas fórmulas de coordinación y compromiso entre los agentes de la institución universitaria. Esos actores académicos debaten de forma ritualizada contenidos generalistas y de formación básica para que las titulaciones puedan ser verificadas y acreditadas por agencias externas de evaluación.</w:t>
      </w:r>
    </w:p>
    <w:p w14:paraId="52A8A358" w14:textId="77777777" w:rsidR="001106B7" w:rsidRPr="002022E8" w:rsidRDefault="001106B7"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03267D79" w14:textId="77777777" w:rsidR="00DE7130" w:rsidRPr="002022E8"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2022E8">
        <w:rPr>
          <w:rFonts w:ascii="Times New Roman" w:hAnsi="Times New Roman" w:cs="Times New Roman"/>
          <w:color w:val="353535"/>
          <w:sz w:val="24"/>
          <w:szCs w:val="24"/>
          <w:u w:color="353535"/>
          <w:lang w:val="es-ES"/>
        </w:rPr>
        <w:t>El caso de los másteres en algunas titulaciones es un remolino sobre el que soplan todas las ventoleras de opinión de PDI, PAS, alumnado, padres, Consejo Social y Comunidad Autónoma. La pronunciación a favor de másteres académicos ha filtrado en los poros de la corporación universitaria la conveniencia de conectarse con la audiencia social para alcanzar la meta del bienestar comunitario, el progreso social o el desarrollo tecnológico. Sin metas de esta naturaleza en el horizonte, la transformación del sistema universitario cambia, sí, pero sin alterar totalmente sus características esenciales. Y, además, el sistema evaluativo universitario no mueve el cambio. </w:t>
      </w:r>
    </w:p>
    <w:p w14:paraId="2A8F5916" w14:textId="77777777" w:rsidR="001106B7" w:rsidRPr="002022E8" w:rsidRDefault="001106B7"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76A8348A" w14:textId="77777777" w:rsidR="00DE7130" w:rsidRPr="002022E8" w:rsidRDefault="00DE7130" w:rsidP="002022E8">
      <w:pPr>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2022E8">
        <w:rPr>
          <w:rFonts w:ascii="Times New Roman" w:hAnsi="Times New Roman" w:cs="Times New Roman"/>
          <w:color w:val="353535"/>
          <w:sz w:val="24"/>
          <w:szCs w:val="24"/>
          <w:u w:color="353535"/>
          <w:lang w:val="es-ES"/>
        </w:rPr>
        <w:t xml:space="preserve">Una evaluación institucional del servicio prestado por el ente universitario en su conjunto daría una radiografía global de su funcionamiento. En su lugar, se han implantado </w:t>
      </w:r>
      <w:proofErr w:type="spellStart"/>
      <w:r w:rsidRPr="002022E8">
        <w:rPr>
          <w:rFonts w:ascii="Times New Roman" w:hAnsi="Times New Roman" w:cs="Times New Roman"/>
          <w:color w:val="353535"/>
          <w:sz w:val="24"/>
          <w:szCs w:val="24"/>
          <w:u w:color="353535"/>
          <w:lang w:val="es-ES"/>
        </w:rPr>
        <w:t>microevaluaciones</w:t>
      </w:r>
      <w:proofErr w:type="spellEnd"/>
      <w:r w:rsidRPr="002022E8">
        <w:rPr>
          <w:rFonts w:ascii="Times New Roman" w:hAnsi="Times New Roman" w:cs="Times New Roman"/>
          <w:color w:val="353535"/>
          <w:sz w:val="24"/>
          <w:szCs w:val="24"/>
          <w:u w:color="353535"/>
          <w:lang w:val="es-ES"/>
        </w:rPr>
        <w:t xml:space="preserve"> de servicios o valoraciones de competencia del personal que no advierten al público de la imagen de fortaleza o debilidad del conjunto institucional, y de las que no se derivan consecuencias para que una junta de gobierno preste atención a los resultados y actúe con tiento sobre las flaquezas advertidas. </w:t>
      </w:r>
    </w:p>
    <w:p w14:paraId="58596CF8" w14:textId="77777777" w:rsidR="001106B7" w:rsidRPr="002022E8" w:rsidRDefault="001106B7"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2DF48B12" w14:textId="77777777" w:rsidR="00DE7130" w:rsidRPr="002022E8"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2022E8">
        <w:rPr>
          <w:rFonts w:ascii="Times New Roman" w:hAnsi="Times New Roman" w:cs="Times New Roman"/>
          <w:color w:val="353535"/>
          <w:sz w:val="24"/>
          <w:szCs w:val="24"/>
          <w:u w:color="353535"/>
          <w:lang w:val="es-ES"/>
        </w:rPr>
        <w:t>En fin, la segmentación del mercado laboral en uno y otro tipo de institución de educación superior tiene un impacto en la </w:t>
      </w:r>
      <w:r w:rsidRPr="002022E8">
        <w:rPr>
          <w:rFonts w:ascii="Times New Roman" w:hAnsi="Times New Roman" w:cs="Times New Roman"/>
          <w:i/>
          <w:iCs/>
          <w:color w:val="353535"/>
          <w:sz w:val="24"/>
          <w:szCs w:val="24"/>
          <w:u w:color="353535"/>
          <w:lang w:val="es-ES"/>
        </w:rPr>
        <w:t>profesión universitaria</w:t>
      </w:r>
      <w:r w:rsidRPr="002022E8">
        <w:rPr>
          <w:rFonts w:ascii="Times New Roman" w:hAnsi="Times New Roman" w:cs="Times New Roman"/>
          <w:color w:val="353535"/>
          <w:sz w:val="24"/>
          <w:szCs w:val="24"/>
          <w:u w:color="353535"/>
          <w:lang w:val="es-ES"/>
        </w:rPr>
        <w:t>: el aprendizaje se reduce al sector del alumnado, mientras que las contingencias y variabilidad de los puestos de trabajo se centran en los sectores del PDI y PAS.</w:t>
      </w:r>
    </w:p>
    <w:p w14:paraId="79B646F9" w14:textId="77777777" w:rsidR="001106B7" w:rsidRPr="002022E8" w:rsidRDefault="001106B7"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1988028A" w14:textId="12EB7AAE" w:rsidR="00DE7130" w:rsidRPr="002022E8" w:rsidRDefault="00DE7130" w:rsidP="006E1025">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r w:rsidRPr="002022E8">
        <w:rPr>
          <w:rFonts w:ascii="Times New Roman" w:hAnsi="Times New Roman" w:cs="Times New Roman"/>
          <w:b/>
          <w:bCs/>
          <w:color w:val="353535"/>
          <w:sz w:val="24"/>
          <w:szCs w:val="24"/>
          <w:u w:color="353535"/>
          <w:lang w:val="es-ES"/>
        </w:rPr>
        <w:t>Aprendizaje de la profesión universitaria</w:t>
      </w:r>
    </w:p>
    <w:p w14:paraId="60CDB956" w14:textId="77777777" w:rsidR="001106B7" w:rsidRPr="002022E8" w:rsidRDefault="001106B7" w:rsidP="00C2223B">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p>
    <w:p w14:paraId="11D6292C" w14:textId="77777777" w:rsidR="00DE7130" w:rsidRPr="002022E8"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2022E8">
        <w:rPr>
          <w:rFonts w:ascii="Times New Roman" w:hAnsi="Times New Roman" w:cs="Times New Roman"/>
          <w:color w:val="353535"/>
          <w:sz w:val="24"/>
          <w:szCs w:val="24"/>
          <w:u w:color="353535"/>
          <w:lang w:val="es-ES"/>
        </w:rPr>
        <w:t xml:space="preserve">Los cambios demográficos en las poblaciones del PDI y PAS como consecuencia de las jubilaciones anuales; a su vez, las transformaciones demográficas en dichas poblaciones </w:t>
      </w:r>
      <w:r w:rsidRPr="002022E8">
        <w:rPr>
          <w:rFonts w:ascii="Times New Roman" w:hAnsi="Times New Roman" w:cs="Times New Roman"/>
          <w:color w:val="353535"/>
          <w:sz w:val="24"/>
          <w:szCs w:val="24"/>
          <w:u w:color="353535"/>
          <w:lang w:val="es-ES"/>
        </w:rPr>
        <w:lastRenderedPageBreak/>
        <w:t>como resultado de la edad y rango; la expansión de la carga docente y de las tareas asociadas a los regateos curriculares; las expectativas de rendimiento de cuentas como efecto de la producción investigadora y de las demandas asociadas a ella en la carga docente y composición de tribunales; las sustituciones temporales del PDI por otro personal tabulado a través de magnitudes que enuncian conceptos sin que expresen suficientes valores pedagógicos de docencia universitaria; la debilidad de la entidad universitaria como comunidad de pensamiento capaz de revigorizar el emprendimiento industrial y de servir como fibra crítica del tejido social … son ecos de debates que resuenan constantemente en los </w:t>
      </w:r>
      <w:r w:rsidRPr="002022E8">
        <w:rPr>
          <w:rFonts w:ascii="Times New Roman" w:hAnsi="Times New Roman" w:cs="Times New Roman"/>
          <w:color w:val="353535"/>
          <w:sz w:val="24"/>
          <w:szCs w:val="24"/>
          <w:lang w:val="es-ES"/>
        </w:rPr>
        <w:t>ambientes universitarios.</w:t>
      </w:r>
    </w:p>
    <w:p w14:paraId="34B1A654" w14:textId="77777777" w:rsidR="001106B7" w:rsidRPr="002022E8" w:rsidRDefault="001106B7"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5FF649EF" w14:textId="7F5B051A" w:rsidR="00DE7130" w:rsidRPr="002022E8"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2022E8">
        <w:rPr>
          <w:rFonts w:ascii="Times New Roman" w:hAnsi="Times New Roman" w:cs="Times New Roman"/>
          <w:color w:val="353535"/>
          <w:sz w:val="24"/>
          <w:szCs w:val="24"/>
          <w:u w:color="353535"/>
          <w:lang w:val="es-ES"/>
        </w:rPr>
        <w:t>Sobre el dintel de la profesión está el </w:t>
      </w:r>
      <w:r w:rsidRPr="002022E8">
        <w:rPr>
          <w:rFonts w:ascii="Times New Roman" w:hAnsi="Times New Roman" w:cs="Times New Roman"/>
          <w:sz w:val="24"/>
          <w:szCs w:val="24"/>
          <w:lang w:val="es-ES"/>
        </w:rPr>
        <w:t>conocimiento.</w:t>
      </w:r>
      <w:r w:rsidRPr="002022E8">
        <w:rPr>
          <w:rFonts w:ascii="Times New Roman" w:hAnsi="Times New Roman" w:cs="Times New Roman"/>
          <w:color w:val="353535"/>
          <w:sz w:val="24"/>
          <w:szCs w:val="24"/>
          <w:u w:color="353535"/>
          <w:lang w:val="es-ES"/>
        </w:rPr>
        <w:t xml:space="preserve"> ¿Y cómo regresa la pasión por el </w:t>
      </w:r>
      <w:r w:rsidRPr="002022E8">
        <w:rPr>
          <w:rFonts w:ascii="Times New Roman" w:hAnsi="Times New Roman" w:cs="Times New Roman"/>
          <w:bCs/>
          <w:color w:val="353535"/>
          <w:sz w:val="24"/>
          <w:szCs w:val="24"/>
          <w:u w:color="353535"/>
          <w:lang w:val="es-ES"/>
        </w:rPr>
        <w:t>conocimiento del trabajo</w:t>
      </w:r>
      <w:r w:rsidRPr="002022E8">
        <w:rPr>
          <w:rFonts w:ascii="Times New Roman" w:hAnsi="Times New Roman" w:cs="Times New Roman"/>
          <w:color w:val="353535"/>
          <w:sz w:val="24"/>
          <w:szCs w:val="24"/>
          <w:u w:color="353535"/>
          <w:lang w:val="es-ES"/>
        </w:rPr>
        <w:t>? Unas personas especulan que mediante la colaboración entre docentes se derivan nuevas estrategias para la enseñanza en clase y alternativas para la constitución de grupos y equipos de investigación.</w:t>
      </w:r>
    </w:p>
    <w:p w14:paraId="1E46BE82" w14:textId="77777777" w:rsidR="001106B7" w:rsidRPr="002022E8" w:rsidRDefault="001106B7"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067F4492" w14:textId="77777777" w:rsidR="00DE7130" w:rsidRPr="002022E8"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2022E8">
        <w:rPr>
          <w:rFonts w:ascii="Times New Roman" w:hAnsi="Times New Roman" w:cs="Times New Roman"/>
          <w:color w:val="353535"/>
          <w:sz w:val="24"/>
          <w:szCs w:val="24"/>
          <w:u w:color="353535"/>
          <w:lang w:val="es-ES"/>
        </w:rPr>
        <w:t>Así, una comunidad universitaria tendría como dominio de interés el compromiso de compartir actividades conjuntas – “aspectos básicos de una rama de conocimiento, materias obligatorias u optativas, seminarios, prácticas externas, trabajos dirigidos, trabajo de fin de Grado” - con el propósito de que un profesor aprenda de otro colega.</w:t>
      </w:r>
    </w:p>
    <w:p w14:paraId="61DFABC8" w14:textId="77777777" w:rsidR="001106B7" w:rsidRPr="002022E8" w:rsidRDefault="001106B7"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5B765A59" w14:textId="07B3DA20" w:rsidR="00DE7130" w:rsidRPr="002022E8" w:rsidRDefault="00DE7130" w:rsidP="002022E8">
      <w:pPr>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2022E8">
        <w:rPr>
          <w:rFonts w:ascii="Times New Roman" w:hAnsi="Times New Roman" w:cs="Times New Roman"/>
          <w:color w:val="353535"/>
          <w:sz w:val="24"/>
          <w:szCs w:val="24"/>
          <w:u w:color="353535"/>
          <w:lang w:val="es-ES"/>
        </w:rPr>
        <w:t>Desprendidas de las distintas ramas de conocimiento existen acciones formativas que traban experiencias, historias, herramientas y otros medios dirigidos a la resolución de problemas pedagógicos, que en el secreto entendimiento cada uno justifica y ensalza. No obstante, las prácticas didácticas sostenidas y profundas requieren mucha interacción e inversión de tiempo, porque son resplandores de competencias curriculares y didácticas. Y, sin embargo, las competencias no son reconocidas adecuadamente por las autoridades académicas o las agencias de evaluación en una carpeta digital o </w:t>
      </w:r>
      <w:proofErr w:type="spellStart"/>
      <w:r w:rsidRPr="002022E8">
        <w:rPr>
          <w:rFonts w:ascii="Times New Roman" w:hAnsi="Times New Roman" w:cs="Times New Roman"/>
          <w:sz w:val="24"/>
          <w:szCs w:val="24"/>
          <w:lang w:val="es-ES"/>
        </w:rPr>
        <w:t>eportafolio</w:t>
      </w:r>
      <w:proofErr w:type="spellEnd"/>
      <w:r w:rsidRPr="002022E8">
        <w:rPr>
          <w:rFonts w:ascii="Times New Roman" w:hAnsi="Times New Roman" w:cs="Times New Roman"/>
          <w:sz w:val="24"/>
          <w:szCs w:val="24"/>
          <w:lang w:val="es-ES"/>
        </w:rPr>
        <w:t xml:space="preserve"> docente.</w:t>
      </w:r>
    </w:p>
    <w:p w14:paraId="5CCE02E1" w14:textId="77777777" w:rsidR="001106B7" w:rsidRPr="002022E8" w:rsidRDefault="001106B7"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6674E2D8" w14:textId="77777777" w:rsidR="00DE7130" w:rsidRPr="002022E8"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2022E8">
        <w:rPr>
          <w:rFonts w:ascii="Times New Roman" w:hAnsi="Times New Roman" w:cs="Times New Roman"/>
          <w:color w:val="353535"/>
          <w:sz w:val="24"/>
          <w:szCs w:val="24"/>
          <w:u w:color="353535"/>
          <w:lang w:val="es-ES"/>
        </w:rPr>
        <w:t>Otros académicos aluden a distintos factores empíricamente demostrados, como los tipos de contratación, las cinco ramas de conocimiento y los atributos demográficos, que entran en una ecuación ineludible para que un docente se implique en actividades profesionales como la enseñanza, la investigación y los servicios. Engastados en el tiempo y en la estructura de una corporación universitaria, los vaivenes profesionales siguen su curso de inquietud.</w:t>
      </w:r>
    </w:p>
    <w:p w14:paraId="665148CE" w14:textId="77777777" w:rsidR="001106B7" w:rsidRPr="002022E8" w:rsidRDefault="001106B7"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4DDB364E" w14:textId="77777777" w:rsidR="00BE1172" w:rsidRDefault="00BE1172" w:rsidP="006E1025">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p>
    <w:p w14:paraId="6DBF27B9" w14:textId="77777777" w:rsidR="00BE1172" w:rsidRDefault="00BE1172" w:rsidP="006E1025">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p>
    <w:p w14:paraId="2D2F627E" w14:textId="6ECE0FD8" w:rsidR="00DE7130" w:rsidRPr="002022E8" w:rsidRDefault="00DE7130" w:rsidP="006E1025">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r w:rsidRPr="002022E8">
        <w:rPr>
          <w:rFonts w:ascii="Times New Roman" w:hAnsi="Times New Roman" w:cs="Times New Roman"/>
          <w:b/>
          <w:bCs/>
          <w:color w:val="353535"/>
          <w:sz w:val="24"/>
          <w:szCs w:val="24"/>
          <w:u w:color="353535"/>
          <w:lang w:val="es-ES"/>
        </w:rPr>
        <w:lastRenderedPageBreak/>
        <w:t>Contingencias en la profesión universitaria</w:t>
      </w:r>
    </w:p>
    <w:p w14:paraId="19C3BDFE" w14:textId="77777777" w:rsidR="001106B7" w:rsidRPr="002022E8" w:rsidRDefault="001106B7" w:rsidP="00C2223B">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p>
    <w:p w14:paraId="0DE25671" w14:textId="1C478E81" w:rsidR="00DE7130" w:rsidRPr="002022E8"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2022E8">
        <w:rPr>
          <w:rFonts w:ascii="Times New Roman" w:hAnsi="Times New Roman" w:cs="Times New Roman"/>
          <w:color w:val="353535"/>
          <w:sz w:val="24"/>
          <w:szCs w:val="24"/>
          <w:u w:color="353535"/>
          <w:lang w:val="es-ES"/>
        </w:rPr>
        <w:t>Inducido por las incertidumbres del futuro, el profesorado siempre busca la estabilidad, el contrato indefinido. ¿Es el empleo seguro una aspiración universal? El profesorado a tiempo parcial y contratado a tiempo completo representaba casi la mitad de todos los profesores en la educación superior de Estados Unidos según una publicación de </w:t>
      </w:r>
      <w:proofErr w:type="spellStart"/>
      <w:r w:rsidRPr="002022E8">
        <w:rPr>
          <w:rFonts w:ascii="Times New Roman" w:hAnsi="Times New Roman" w:cs="Times New Roman"/>
          <w:sz w:val="24"/>
          <w:szCs w:val="24"/>
          <w:lang w:val="es-ES"/>
        </w:rPr>
        <w:t>Monks</w:t>
      </w:r>
      <w:proofErr w:type="spellEnd"/>
      <w:r w:rsidRPr="002022E8">
        <w:rPr>
          <w:rFonts w:ascii="Times New Roman" w:hAnsi="Times New Roman" w:cs="Times New Roman"/>
          <w:sz w:val="24"/>
          <w:szCs w:val="24"/>
          <w:lang w:val="es-ES"/>
        </w:rPr>
        <w:t> </w:t>
      </w:r>
      <w:r w:rsidRPr="002022E8">
        <w:rPr>
          <w:rFonts w:ascii="Times New Roman" w:hAnsi="Times New Roman" w:cs="Times New Roman"/>
          <w:color w:val="353535"/>
          <w:sz w:val="24"/>
          <w:szCs w:val="24"/>
          <w:u w:color="353535"/>
          <w:lang w:val="es-ES"/>
        </w:rPr>
        <w:t>de 2007. Un profesor contratado a tiempo completo llegaba a ganar a la hora hasta un 26% menos de la institución universitaria y un 18% a la hora menos en el total de los emolumentos que el correspondiente profesor fijo de universidad. Hacia 2010, investigadores de 28 países reunidos en Moscú compartieron y compararon la información sobre los salarios de los profesores universitarios, reconociendo el “crecimiento dramático de los contratos a tiempo parcial” (</w:t>
      </w:r>
      <w:r w:rsidRPr="002022E8">
        <w:rPr>
          <w:rFonts w:ascii="Times New Roman" w:hAnsi="Times New Roman" w:cs="Times New Roman"/>
          <w:sz w:val="24"/>
          <w:szCs w:val="24"/>
          <w:lang w:val="es-ES"/>
        </w:rPr>
        <w:t>Reisberg, </w:t>
      </w:r>
      <w:r w:rsidRPr="002022E8">
        <w:rPr>
          <w:rFonts w:ascii="Times New Roman" w:hAnsi="Times New Roman" w:cs="Times New Roman"/>
          <w:color w:val="353535"/>
          <w:sz w:val="24"/>
          <w:szCs w:val="24"/>
          <w:u w:color="353535"/>
          <w:lang w:val="es-ES"/>
        </w:rPr>
        <w:t>2010). </w:t>
      </w:r>
    </w:p>
    <w:p w14:paraId="45EFF17B" w14:textId="77777777" w:rsidR="001106B7" w:rsidRPr="002022E8" w:rsidRDefault="001106B7"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3F1AD849" w14:textId="4BB7408C" w:rsidR="00DE7130" w:rsidRPr="002022E8"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2022E8">
        <w:rPr>
          <w:rFonts w:ascii="Times New Roman" w:hAnsi="Times New Roman" w:cs="Times New Roman"/>
          <w:color w:val="353535"/>
          <w:sz w:val="24"/>
          <w:szCs w:val="24"/>
          <w:u w:color="353535"/>
          <w:lang w:val="es-ES"/>
        </w:rPr>
        <w:t>Mientras, el PDI de nuestro país hacia 2008-2009 (“Documento de mejora y seguimiento de las Políticas de Financiación de las Universidades para promover la excelencia académica e incrementar el impacto socioeconómico del Sistema Universitario Español (</w:t>
      </w:r>
      <w:r w:rsidRPr="002022E8">
        <w:rPr>
          <w:rFonts w:ascii="Times New Roman" w:hAnsi="Times New Roman" w:cs="Times New Roman"/>
          <w:sz w:val="24"/>
          <w:szCs w:val="24"/>
          <w:lang w:val="es-ES"/>
        </w:rPr>
        <w:t>SUE</w:t>
      </w:r>
      <w:r w:rsidRPr="002022E8">
        <w:rPr>
          <w:rFonts w:ascii="Times New Roman" w:hAnsi="Times New Roman" w:cs="Times New Roman"/>
          <w:color w:val="353535"/>
          <w:sz w:val="24"/>
          <w:szCs w:val="24"/>
          <w:u w:color="353535"/>
          <w:lang w:val="es-ES"/>
        </w:rPr>
        <w:t>)”, p. 143) se cifraba en las siguientes magnitudes: 51.054 funcionarios, 47.568 contratados y 9.308 de las Universidades Privadas y de la Iglesia. En fin, la búsqueda de la condición de funcionario representa la movilidad vertical más deseada del profesorado, un camino de proyectos que transita apartando todos los zaguanes de responsabilidades que den sombra a méritos y reconocimiento. </w:t>
      </w:r>
    </w:p>
    <w:p w14:paraId="0032A90F" w14:textId="77777777" w:rsidR="001106B7" w:rsidRPr="002022E8" w:rsidRDefault="001106B7"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03E83AF2" w14:textId="77777777" w:rsidR="00DE7130" w:rsidRPr="002022E8" w:rsidRDefault="00DE7130" w:rsidP="002022E8">
      <w:pPr>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2022E8">
        <w:rPr>
          <w:rFonts w:ascii="Times New Roman" w:hAnsi="Times New Roman" w:cs="Times New Roman"/>
          <w:color w:val="353535"/>
          <w:sz w:val="24"/>
          <w:szCs w:val="24"/>
          <w:u w:color="353535"/>
          <w:lang w:val="es-ES"/>
        </w:rPr>
        <w:t>¿En qué quedan las </w:t>
      </w:r>
      <w:r w:rsidRPr="002022E8">
        <w:rPr>
          <w:rFonts w:ascii="Times New Roman" w:hAnsi="Times New Roman" w:cs="Times New Roman"/>
          <w:bCs/>
          <w:color w:val="353535"/>
          <w:sz w:val="24"/>
          <w:szCs w:val="24"/>
          <w:u w:color="353535"/>
          <w:lang w:val="es-ES"/>
        </w:rPr>
        <w:t>responsabilidades</w:t>
      </w:r>
      <w:r w:rsidRPr="002022E8">
        <w:rPr>
          <w:rFonts w:ascii="Times New Roman" w:hAnsi="Times New Roman" w:cs="Times New Roman"/>
          <w:color w:val="353535"/>
          <w:sz w:val="24"/>
          <w:szCs w:val="24"/>
          <w:u w:color="353535"/>
          <w:lang w:val="es-ES"/>
        </w:rPr>
        <w:t xml:space="preserve"> de un profesor para proveer servicios a la propia institución, a las asociaciones profesionales o a otras organizaciones gubernamentales? ¿Cuáles son las actitudes del rol de un PDI ante unos servicios indefinidos y eclécticos que no promocionan el proceso al funcionariado? Al margen del amplio rango de servicios internos y externos, la universidad no ceja en declarar su compromiso institucional recurriendo a programas de ayuda de desarrollo profesional, tiempo libre o convocatorias de investigación para el PDI más inestable. Paralelamente, la corporación universitaria debe lanzar constantes mensajes de reconocimiento a los sectores universitarios que invierten moral, creatividad en la solución de problemas y </w:t>
      </w:r>
      <w:proofErr w:type="spellStart"/>
      <w:r w:rsidRPr="002022E8">
        <w:rPr>
          <w:rFonts w:ascii="Times New Roman" w:hAnsi="Times New Roman" w:cs="Times New Roman"/>
          <w:color w:val="353535"/>
          <w:sz w:val="24"/>
          <w:szCs w:val="24"/>
          <w:u w:color="353535"/>
          <w:lang w:val="es-ES"/>
        </w:rPr>
        <w:t>co</w:t>
      </w:r>
      <w:proofErr w:type="spellEnd"/>
      <w:r w:rsidRPr="002022E8">
        <w:rPr>
          <w:rFonts w:ascii="Times New Roman" w:hAnsi="Times New Roman" w:cs="Times New Roman"/>
          <w:color w:val="353535"/>
          <w:sz w:val="24"/>
          <w:szCs w:val="24"/>
          <w:u w:color="353535"/>
          <w:lang w:val="es-ES"/>
        </w:rPr>
        <w:t>-gobernanza institucional.</w:t>
      </w:r>
    </w:p>
    <w:p w14:paraId="503426AE" w14:textId="77777777" w:rsidR="001106B7" w:rsidRPr="002022E8" w:rsidRDefault="001106B7"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7F2A01E5" w14:textId="2271ABD6" w:rsidR="00DE7130" w:rsidRPr="002022E8"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2022E8">
        <w:rPr>
          <w:rFonts w:ascii="Times New Roman" w:hAnsi="Times New Roman" w:cs="Times New Roman"/>
          <w:color w:val="353535"/>
          <w:sz w:val="24"/>
          <w:szCs w:val="24"/>
          <w:u w:color="353535"/>
          <w:lang w:val="es-ES"/>
        </w:rPr>
        <w:t>Todas las inquietudes institucionales por la prestación de servicios se apaciguan bajo la gracia y motivación de agentes universitarios </w:t>
      </w:r>
      <w:r w:rsidRPr="002022E8">
        <w:rPr>
          <w:rFonts w:ascii="Times New Roman" w:hAnsi="Times New Roman" w:cs="Times New Roman"/>
          <w:bCs/>
          <w:color w:val="353535"/>
          <w:sz w:val="24"/>
          <w:szCs w:val="24"/>
          <w:u w:color="353535"/>
          <w:lang w:val="es-ES"/>
        </w:rPr>
        <w:t>comprometidos</w:t>
      </w:r>
      <w:r w:rsidRPr="002022E8">
        <w:rPr>
          <w:rFonts w:ascii="Times New Roman" w:hAnsi="Times New Roman" w:cs="Times New Roman"/>
          <w:color w:val="353535"/>
          <w:sz w:val="24"/>
          <w:szCs w:val="24"/>
          <w:u w:color="353535"/>
          <w:lang w:val="es-ES"/>
        </w:rPr>
        <w:t>. En la medida que un PDI avanza a la </w:t>
      </w:r>
      <w:r w:rsidRPr="002022E8">
        <w:rPr>
          <w:rFonts w:ascii="Times New Roman" w:hAnsi="Times New Roman" w:cs="Times New Roman"/>
          <w:sz w:val="24"/>
          <w:szCs w:val="24"/>
          <w:lang w:val="es-ES"/>
        </w:rPr>
        <w:t>prejubilación </w:t>
      </w:r>
      <w:r w:rsidRPr="002022E8">
        <w:rPr>
          <w:rFonts w:ascii="Times New Roman" w:hAnsi="Times New Roman" w:cs="Times New Roman"/>
          <w:color w:val="353535"/>
          <w:sz w:val="24"/>
          <w:szCs w:val="24"/>
          <w:u w:color="353535"/>
          <w:lang w:val="es-ES"/>
        </w:rPr>
        <w:t xml:space="preserve">más se acrecienta en su ánimo la voluntad de devolver a la sociedad un conocimiento especializado y una vocación de ayuda como mentor de estudiantes de tercer ciclo o de docentes que se encuentran en la mitad de la carrera hacia el </w:t>
      </w:r>
      <w:r w:rsidRPr="002022E8">
        <w:rPr>
          <w:rFonts w:ascii="Times New Roman" w:hAnsi="Times New Roman" w:cs="Times New Roman"/>
          <w:color w:val="353535"/>
          <w:sz w:val="24"/>
          <w:szCs w:val="24"/>
          <w:u w:color="353535"/>
          <w:lang w:val="es-ES"/>
        </w:rPr>
        <w:lastRenderedPageBreak/>
        <w:t>funcionariado. Esos profesores prejubilados y jubilados son el referente de otros profesores contratados a tiempo parcial que anhelan la honda plaza igualadora de los demás funcionarios. </w:t>
      </w:r>
    </w:p>
    <w:p w14:paraId="7BBCC9A8" w14:textId="77777777" w:rsidR="001106B7" w:rsidRPr="002022E8" w:rsidRDefault="001106B7"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0F1B29AE" w14:textId="23762797" w:rsidR="00915013" w:rsidRDefault="00BD1D37"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Pr>
          <w:noProof/>
          <w:lang w:val="es-ES" w:eastAsia="es-ES"/>
        </w:rPr>
        <mc:AlternateContent>
          <mc:Choice Requires="wps">
            <w:drawing>
              <wp:anchor distT="0" distB="0" distL="114300" distR="114300" simplePos="0" relativeHeight="251832320" behindDoc="0" locked="0" layoutInCell="1" allowOverlap="1" wp14:anchorId="389E2861" wp14:editId="6232E353">
                <wp:simplePos x="0" y="0"/>
                <wp:positionH relativeFrom="column">
                  <wp:posOffset>5257800</wp:posOffset>
                </wp:positionH>
                <wp:positionV relativeFrom="paragraph">
                  <wp:posOffset>521970</wp:posOffset>
                </wp:positionV>
                <wp:extent cx="381000" cy="414020"/>
                <wp:effectExtent l="50800" t="25400" r="76200" b="93980"/>
                <wp:wrapThrough wrapText="bothSides">
                  <wp:wrapPolygon edited="0">
                    <wp:start x="15840" y="-1325"/>
                    <wp:lineTo x="-2880" y="0"/>
                    <wp:lineTo x="-2880" y="25178"/>
                    <wp:lineTo x="5760" y="25178"/>
                    <wp:lineTo x="7200" y="23853"/>
                    <wp:lineTo x="24480" y="21202"/>
                    <wp:lineTo x="24480" y="-1325"/>
                    <wp:lineTo x="15840" y="-1325"/>
                  </wp:wrapPolygon>
                </wp:wrapThrough>
                <wp:docPr id="134" name="Pergamino horizontal 134">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381000" cy="414020"/>
                        </a:xfrm>
                        <a:prstGeom prst="horizontalScroll">
                          <a:avLst/>
                        </a:prstGeom>
                        <a:ln/>
                      </wps:spPr>
                      <wps:style>
                        <a:lnRef idx="1">
                          <a:schemeClr val="accent1"/>
                        </a:lnRef>
                        <a:fillRef idx="3">
                          <a:schemeClr val="accent1"/>
                        </a:fillRef>
                        <a:effectRef idx="2">
                          <a:schemeClr val="accent1"/>
                        </a:effectRef>
                        <a:fontRef idx="minor">
                          <a:schemeClr val="lt1"/>
                        </a:fontRef>
                      </wps:style>
                      <wps:txbx>
                        <w:txbxContent>
                          <w:p w14:paraId="099B6868" w14:textId="77777777" w:rsidR="00BD1D37" w:rsidRPr="00AA6780" w:rsidRDefault="00BD1D37" w:rsidP="00BD1D37">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2A0113A8" w14:textId="77777777" w:rsidR="00BD1D37" w:rsidRDefault="00BD1D37" w:rsidP="00BD1D37">
                            <w:pPr>
                              <w:jc w:val="center"/>
                            </w:pP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389E2861" id="Pergamino horizontal 134" o:spid="_x0000_s1058" type="#_x0000_t98" href="#indice" style="position:absolute;left:0;text-align:left;margin-left:414pt;margin-top:41.1pt;width:30pt;height:32.6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" o:button="t" fillcolor="#4f81bd [3204]" strokecolor="#4579b8 [3044]">
                <v:fill color2="#a7bfde [1620]" rotate="t" o:detectmouseclick="t" angle="180" focus="100%" type="gradient">
                  <o:fill v:ext="view" type="gradientUnscaled"/>
                </v:fill>
                <v:shadow on="t" color="black" opacity="22937f" origin=",.5" offset="0,.63889mm"/>
                <v:textbox>
                  <w:txbxContent>
                    <w:p w14:paraId="099B6868" w14:textId="77777777" w:rsidR="00BD1D37" w:rsidRPr="00AA6780" w:rsidRDefault="00BD1D37" w:rsidP="00BD1D37">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2A0113A8" w14:textId="77777777" w:rsidR="00BD1D37" w:rsidRDefault="00BD1D37" w:rsidP="00BD1D37">
                      <w:pPr>
                        <w:jc w:val="center"/>
                      </w:pPr>
                    </w:p>
                  </w:txbxContent>
                </v:textbox>
                <w10:wrap type="through"/>
              </v:shape>
            </w:pict>
          </mc:Fallback>
        </mc:AlternateContent>
      </w:r>
      <w:r w:rsidR="00DE7130" w:rsidRPr="002022E8">
        <w:rPr>
          <w:rFonts w:ascii="Times New Roman" w:hAnsi="Times New Roman" w:cs="Times New Roman"/>
          <w:color w:val="353535"/>
          <w:sz w:val="24"/>
          <w:szCs w:val="24"/>
          <w:u w:color="353535"/>
          <w:lang w:val="es-ES"/>
        </w:rPr>
        <w:t>Coda. Los actores de la profesión universitaria defienden ante las instituciones de educación superior aprendizajes cooperativos entre colegas porque las contingencias jironadas del empleo agravan la tristeza</w:t>
      </w:r>
      <w:r w:rsidR="009B2AF7">
        <w:rPr>
          <w:rFonts w:ascii="Times New Roman" w:hAnsi="Times New Roman" w:cs="Times New Roman"/>
          <w:color w:val="353535"/>
          <w:sz w:val="24"/>
          <w:szCs w:val="24"/>
          <w:u w:color="353535"/>
          <w:lang w:val="es-ES"/>
        </w:rPr>
        <w:t xml:space="preserve"> de un PDI durante la carrera.</w:t>
      </w:r>
      <w:r w:rsidR="00670D81" w:rsidRPr="00670D81">
        <w:rPr>
          <w:noProof/>
          <w:lang w:val="es-ES" w:eastAsia="es-ES"/>
        </w:rPr>
        <w:t xml:space="preserve"> </w:t>
      </w:r>
    </w:p>
    <w:p w14:paraId="201AB20F" w14:textId="77777777" w:rsidR="00915013" w:rsidRDefault="00915013"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6035B5E3" w14:textId="354F935C" w:rsidR="00670D81" w:rsidRDefault="00670D81"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078FA860" w14:textId="77777777" w:rsidR="00670D81" w:rsidRDefault="00670D81"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2D3B155C" w14:textId="77777777" w:rsidR="00670D81" w:rsidRDefault="00670D81"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4EAF43E3" w14:textId="50EF9F21" w:rsidR="00670D81" w:rsidRDefault="00670D81"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34CC30A9" w14:textId="77777777" w:rsidR="00670D81" w:rsidRDefault="00670D81"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sectPr w:rsidR="00670D81" w:rsidSect="00C2223B">
          <w:pgSz w:w="12240" w:h="15840"/>
          <w:pgMar w:top="1418" w:right="1701" w:bottom="1418" w:left="1701" w:header="720" w:footer="720" w:gutter="0"/>
          <w:cols w:space="720"/>
          <w:noEndnote/>
          <w:docGrid w:linePitch="326"/>
        </w:sectPr>
      </w:pPr>
    </w:p>
    <w:p w14:paraId="09979FF0" w14:textId="2CFA4CAB" w:rsidR="000B7335" w:rsidRPr="002022E8" w:rsidRDefault="000B733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7242B8DE" w14:textId="322CD728" w:rsidR="006E1025" w:rsidRPr="009B2AF7" w:rsidRDefault="006E1025" w:rsidP="009B2AF7">
      <w:pPr>
        <w:spacing w:after="200" w:line="276" w:lineRule="auto"/>
        <w:jc w:val="center"/>
        <w:rPr>
          <w:rFonts w:ascii="Times New Roman" w:hAnsi="Times New Roman" w:cs="Times New Roman"/>
          <w:color w:val="353535"/>
          <w:u w:color="353535"/>
          <w:lang w:val="es-ES"/>
        </w:rPr>
      </w:pPr>
      <w:r w:rsidRPr="006E1025">
        <w:rPr>
          <w:rFonts w:ascii="Times New Roman" w:hAnsi="Times New Roman" w:cs="Times New Roman"/>
          <w:b/>
          <w:bCs/>
          <w:color w:val="353535"/>
          <w:sz w:val="36"/>
          <w:szCs w:val="36"/>
          <w:u w:color="353535"/>
          <w:lang w:val="es-ES"/>
        </w:rPr>
        <w:t>33</w:t>
      </w:r>
    </w:p>
    <w:bookmarkStart w:id="35" w:name="cuatrocuestiones"/>
    <w:p w14:paraId="6A6EF1DF" w14:textId="1CF1EF8B" w:rsidR="00951D79" w:rsidRDefault="00BE1172" w:rsidP="00BE1172">
      <w:pPr>
        <w:widowControl w:val="0"/>
        <w:autoSpaceDE w:val="0"/>
        <w:autoSpaceDN w:val="0"/>
        <w:adjustRightInd w:val="0"/>
        <w:spacing w:after="100"/>
        <w:ind w:firstLine="709"/>
        <w:jc w:val="center"/>
        <w:rPr>
          <w:rFonts w:ascii="Times New Roman" w:hAnsi="Times New Roman" w:cs="Times New Roman"/>
          <w:b/>
          <w:bCs/>
          <w:color w:val="353535"/>
          <w:sz w:val="36"/>
          <w:szCs w:val="36"/>
          <w:u w:color="353535"/>
          <w:lang w:val="es-ES"/>
        </w:rPr>
      </w:pPr>
      <w:r>
        <w:rPr>
          <w:rFonts w:ascii="Times New Roman" w:hAnsi="Times New Roman" w:cs="Times New Roman"/>
          <w:b/>
          <w:bCs/>
          <w:color w:val="353535"/>
          <w:sz w:val="36"/>
          <w:szCs w:val="36"/>
          <w:u w:color="353535"/>
          <w:lang w:val="es-ES"/>
        </w:rPr>
        <w:fldChar w:fldCharType="begin"/>
      </w:r>
      <w:r>
        <w:rPr>
          <w:rFonts w:ascii="Times New Roman" w:hAnsi="Times New Roman" w:cs="Times New Roman"/>
          <w:b/>
          <w:bCs/>
          <w:color w:val="353535"/>
          <w:sz w:val="36"/>
          <w:szCs w:val="36"/>
          <w:u w:color="353535"/>
          <w:lang w:val="es-ES"/>
        </w:rPr>
        <w:instrText xml:space="preserve"> HYPERLINK  \l "cuatrocuestiones" </w:instrText>
      </w:r>
      <w:r>
        <w:rPr>
          <w:rFonts w:ascii="Times New Roman" w:hAnsi="Times New Roman" w:cs="Times New Roman"/>
          <w:b/>
          <w:bCs/>
          <w:color w:val="353535"/>
          <w:sz w:val="36"/>
          <w:szCs w:val="36"/>
          <w:u w:color="353535"/>
          <w:lang w:val="es-ES"/>
        </w:rPr>
      </w:r>
      <w:r>
        <w:rPr>
          <w:rFonts w:ascii="Times New Roman" w:hAnsi="Times New Roman" w:cs="Times New Roman"/>
          <w:b/>
          <w:bCs/>
          <w:color w:val="353535"/>
          <w:sz w:val="36"/>
          <w:szCs w:val="36"/>
          <w:u w:color="353535"/>
          <w:lang w:val="es-ES"/>
        </w:rPr>
        <w:fldChar w:fldCharType="separate"/>
      </w:r>
      <w:r w:rsidRPr="00BE1172">
        <w:rPr>
          <w:rStyle w:val="Hipervnculo"/>
          <w:rFonts w:ascii="Times New Roman" w:hAnsi="Times New Roman" w:cs="Times New Roman"/>
          <w:b/>
          <w:bCs/>
          <w:sz w:val="36"/>
          <w:szCs w:val="36"/>
          <w:u w:color="353535"/>
          <w:lang w:val="es-ES"/>
        </w:rPr>
        <w:t>CUATRO CUESTIONES DE (IN)CERTIDUMBRE SOBRE CRÉDITOS DE APRENDIZAJE</w:t>
      </w:r>
      <w:bookmarkEnd w:id="35"/>
      <w:r>
        <w:rPr>
          <w:rFonts w:ascii="Times New Roman" w:hAnsi="Times New Roman" w:cs="Times New Roman"/>
          <w:b/>
          <w:bCs/>
          <w:color w:val="353535"/>
          <w:sz w:val="36"/>
          <w:szCs w:val="36"/>
          <w:u w:color="353535"/>
          <w:lang w:val="es-ES"/>
        </w:rPr>
        <w:fldChar w:fldCharType="end"/>
      </w:r>
    </w:p>
    <w:p w14:paraId="087F55F5" w14:textId="77777777" w:rsidR="00BE1172" w:rsidRPr="00C2223B" w:rsidRDefault="00BE1172" w:rsidP="00C2223B">
      <w:pPr>
        <w:widowControl w:val="0"/>
        <w:autoSpaceDE w:val="0"/>
        <w:autoSpaceDN w:val="0"/>
        <w:adjustRightInd w:val="0"/>
        <w:spacing w:after="100"/>
        <w:ind w:firstLine="709"/>
        <w:jc w:val="both"/>
        <w:rPr>
          <w:rFonts w:ascii="Times New Roman" w:hAnsi="Times New Roman" w:cs="Times New Roman"/>
          <w:color w:val="353535"/>
          <w:u w:color="353535"/>
          <w:lang w:val="es-ES"/>
        </w:rPr>
      </w:pPr>
    </w:p>
    <w:p w14:paraId="5FA5E838" w14:textId="77777777" w:rsidR="00DE7130" w:rsidRPr="0097557F" w:rsidRDefault="00DE7130" w:rsidP="0097557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97557F">
        <w:rPr>
          <w:rFonts w:ascii="Times New Roman" w:hAnsi="Times New Roman" w:cs="Times New Roman"/>
          <w:color w:val="353535"/>
          <w:sz w:val="24"/>
          <w:szCs w:val="24"/>
          <w:u w:color="353535"/>
          <w:lang w:val="es-ES"/>
        </w:rPr>
        <w:t>Manteniendo el discurso de las cuatro w inglesas (</w:t>
      </w:r>
      <w:proofErr w:type="spellStart"/>
      <w:r w:rsidRPr="0097557F">
        <w:rPr>
          <w:rFonts w:ascii="Times New Roman" w:hAnsi="Times New Roman" w:cs="Times New Roman"/>
          <w:i/>
          <w:iCs/>
          <w:color w:val="353535"/>
          <w:sz w:val="24"/>
          <w:szCs w:val="24"/>
          <w:u w:color="353535"/>
          <w:lang w:val="es-ES"/>
        </w:rPr>
        <w:t>what</w:t>
      </w:r>
      <w:proofErr w:type="spellEnd"/>
      <w:r w:rsidRPr="0097557F">
        <w:rPr>
          <w:rFonts w:ascii="Times New Roman" w:hAnsi="Times New Roman" w:cs="Times New Roman"/>
          <w:i/>
          <w:iCs/>
          <w:color w:val="353535"/>
          <w:sz w:val="24"/>
          <w:szCs w:val="24"/>
          <w:u w:color="353535"/>
          <w:lang w:val="es-ES"/>
        </w:rPr>
        <w:t>, </w:t>
      </w:r>
      <w:proofErr w:type="spellStart"/>
      <w:r w:rsidRPr="0097557F">
        <w:rPr>
          <w:rFonts w:ascii="Times New Roman" w:hAnsi="Times New Roman" w:cs="Times New Roman"/>
          <w:i/>
          <w:iCs/>
          <w:color w:val="353535"/>
          <w:sz w:val="24"/>
          <w:szCs w:val="24"/>
          <w:u w:color="353535"/>
          <w:lang w:val="es-ES"/>
        </w:rPr>
        <w:t>why</w:t>
      </w:r>
      <w:proofErr w:type="spellEnd"/>
      <w:r w:rsidRPr="0097557F">
        <w:rPr>
          <w:rFonts w:ascii="Times New Roman" w:hAnsi="Times New Roman" w:cs="Times New Roman"/>
          <w:i/>
          <w:iCs/>
          <w:color w:val="353535"/>
          <w:sz w:val="24"/>
          <w:szCs w:val="24"/>
          <w:u w:color="353535"/>
          <w:lang w:val="es-ES"/>
        </w:rPr>
        <w:t>, </w:t>
      </w:r>
      <w:proofErr w:type="spellStart"/>
      <w:r w:rsidRPr="0097557F">
        <w:rPr>
          <w:rFonts w:ascii="Times New Roman" w:hAnsi="Times New Roman" w:cs="Times New Roman"/>
          <w:i/>
          <w:iCs/>
          <w:color w:val="353535"/>
          <w:sz w:val="24"/>
          <w:szCs w:val="24"/>
          <w:u w:color="353535"/>
          <w:lang w:val="es-ES"/>
        </w:rPr>
        <w:t>how</w:t>
      </w:r>
      <w:proofErr w:type="spellEnd"/>
      <w:r w:rsidRPr="0097557F">
        <w:rPr>
          <w:rFonts w:ascii="Times New Roman" w:hAnsi="Times New Roman" w:cs="Times New Roman"/>
          <w:color w:val="353535"/>
          <w:sz w:val="24"/>
          <w:szCs w:val="24"/>
          <w:u w:color="353535"/>
          <w:lang w:val="es-ES"/>
        </w:rPr>
        <w:t>, y </w:t>
      </w:r>
      <w:proofErr w:type="spellStart"/>
      <w:r w:rsidRPr="0097557F">
        <w:rPr>
          <w:rFonts w:ascii="Times New Roman" w:hAnsi="Times New Roman" w:cs="Times New Roman"/>
          <w:i/>
          <w:iCs/>
          <w:color w:val="353535"/>
          <w:sz w:val="24"/>
          <w:szCs w:val="24"/>
          <w:u w:color="353535"/>
          <w:lang w:val="es-ES"/>
        </w:rPr>
        <w:t>when</w:t>
      </w:r>
      <w:proofErr w:type="spellEnd"/>
      <w:r w:rsidRPr="0097557F">
        <w:rPr>
          <w:rFonts w:ascii="Times New Roman" w:hAnsi="Times New Roman" w:cs="Times New Roman"/>
          <w:color w:val="353535"/>
          <w:sz w:val="24"/>
          <w:szCs w:val="24"/>
          <w:u w:color="353535"/>
          <w:lang w:val="es-ES"/>
        </w:rPr>
        <w:t>) que campea en muchas parcelas de la indagación científica, esta entrada del blog recrea aspectos de la estructura de los </w:t>
      </w:r>
      <w:r w:rsidRPr="0097557F">
        <w:rPr>
          <w:rFonts w:ascii="Times New Roman" w:hAnsi="Times New Roman" w:cs="Times New Roman"/>
          <w:bCs/>
          <w:color w:val="353535"/>
          <w:sz w:val="24"/>
          <w:szCs w:val="24"/>
          <w:u w:color="353535"/>
          <w:lang w:val="es-ES"/>
        </w:rPr>
        <w:t>créditos de aprendizaje</w:t>
      </w:r>
      <w:r w:rsidRPr="0097557F">
        <w:rPr>
          <w:rFonts w:ascii="Times New Roman" w:hAnsi="Times New Roman" w:cs="Times New Roman"/>
          <w:color w:val="353535"/>
          <w:sz w:val="24"/>
          <w:szCs w:val="24"/>
          <w:u w:color="353535"/>
          <w:lang w:val="es-ES"/>
        </w:rPr>
        <w:t> acicateado por indicadores de grado y otras tasas de resultados universitarios.</w:t>
      </w:r>
    </w:p>
    <w:p w14:paraId="219E66C8" w14:textId="081DE13B" w:rsidR="00951D79" w:rsidRPr="0097557F" w:rsidRDefault="00562FA8" w:rsidP="0097557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rFonts w:ascii="Times New Roman" w:hAnsi="Times New Roman" w:cs="Times New Roman"/>
          <w:noProof/>
          <w:color w:val="353535"/>
          <w:sz w:val="24"/>
          <w:szCs w:val="24"/>
          <w:u w:color="353535"/>
          <w:lang w:val="es-ES" w:eastAsia="es-ES"/>
        </w:rPr>
        <w:drawing>
          <wp:inline distT="0" distB="0" distL="0" distR="0" wp14:anchorId="7D565205" wp14:editId="29B1AFF7">
            <wp:extent cx="1191600" cy="670275"/>
            <wp:effectExtent l="0" t="0" r="254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570058_opt.png"/>
                    <pic:cNvPicPr/>
                  </pic:nvPicPr>
                  <pic:blipFill>
                    <a:blip r:embed="rId114">
                      <a:extLst>
                        <a:ext uri="{28A0092B-C50C-407E-A947-70E740481C1C}">
                          <a14:useLocalDpi xmlns:a14="http://schemas.microsoft.com/office/drawing/2010/main" val="0"/>
                        </a:ext>
                      </a:extLst>
                    </a:blip>
                    <a:stretch>
                      <a:fillRect/>
                    </a:stretch>
                  </pic:blipFill>
                  <pic:spPr>
                    <a:xfrm>
                      <a:off x="0" y="0"/>
                      <a:ext cx="1191600" cy="670275"/>
                    </a:xfrm>
                    <a:prstGeom prst="rect">
                      <a:avLst/>
                    </a:prstGeom>
                  </pic:spPr>
                </pic:pic>
              </a:graphicData>
            </a:graphic>
          </wp:inline>
        </w:drawing>
      </w:r>
    </w:p>
    <w:p w14:paraId="7ACA9457" w14:textId="530DA2DF" w:rsidR="00DE7130" w:rsidRPr="0097557F" w:rsidRDefault="00DE7130" w:rsidP="0097557F">
      <w:pPr>
        <w:widowControl w:val="0"/>
        <w:autoSpaceDE w:val="0"/>
        <w:autoSpaceDN w:val="0"/>
        <w:adjustRightInd w:val="0"/>
        <w:spacing w:after="100" w:line="240" w:lineRule="auto"/>
        <w:ind w:firstLine="709"/>
        <w:jc w:val="both"/>
        <w:outlineLvl w:val="0"/>
        <w:rPr>
          <w:rFonts w:ascii="Times New Roman" w:hAnsi="Times New Roman" w:cs="Times New Roman"/>
          <w:sz w:val="24"/>
          <w:szCs w:val="24"/>
          <w:lang w:val="es-ES"/>
        </w:rPr>
      </w:pPr>
      <w:r w:rsidRPr="0097557F">
        <w:rPr>
          <w:rFonts w:ascii="Times New Roman" w:hAnsi="Times New Roman" w:cs="Times New Roman"/>
          <w:color w:val="353535"/>
          <w:sz w:val="24"/>
          <w:szCs w:val="24"/>
          <w:u w:color="353535"/>
          <w:lang w:val="es-ES"/>
        </w:rPr>
        <w:t xml:space="preserve">Los estudiantes universitarios de nuestro país superan 40,9 créditos de aprendizaje de los 47,2 créditos a los que se presentan de una media de 53,6 créditos matriculados al año. No </w:t>
      </w:r>
      <w:r w:rsidR="006E1025" w:rsidRPr="0097557F">
        <w:rPr>
          <w:rFonts w:ascii="Times New Roman" w:hAnsi="Times New Roman" w:cs="Times New Roman"/>
          <w:color w:val="353535"/>
          <w:sz w:val="24"/>
          <w:szCs w:val="24"/>
          <w:u w:color="353535"/>
          <w:lang w:val="es-ES"/>
        </w:rPr>
        <w:t>obstante,</w:t>
      </w:r>
      <w:r w:rsidRPr="0097557F">
        <w:rPr>
          <w:rFonts w:ascii="Times New Roman" w:hAnsi="Times New Roman" w:cs="Times New Roman"/>
          <w:color w:val="353535"/>
          <w:sz w:val="24"/>
          <w:szCs w:val="24"/>
          <w:u w:color="353535"/>
          <w:lang w:val="es-ES"/>
        </w:rPr>
        <w:t xml:space="preserve"> estos porcentajes, conviene resaltar que las estadísticas en torno a los créditos de aprendizaje están teniendo algunas distorsiones fundamentalmente como consecuencia de la extinción de los viejos planes de estudio o de la naturaleza público/privada de las </w:t>
      </w:r>
      <w:r w:rsidRPr="0097557F">
        <w:rPr>
          <w:rFonts w:ascii="Times New Roman" w:hAnsi="Times New Roman" w:cs="Times New Roman"/>
          <w:sz w:val="24"/>
          <w:szCs w:val="24"/>
          <w:lang w:val="es-ES"/>
        </w:rPr>
        <w:t>universidades españolas.</w:t>
      </w:r>
    </w:p>
    <w:p w14:paraId="54D9D867" w14:textId="77777777" w:rsidR="00951D79" w:rsidRPr="0097557F" w:rsidRDefault="00951D79" w:rsidP="0097557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8A9D24E" w14:textId="77777777" w:rsidR="00DE7130" w:rsidRPr="0097557F" w:rsidRDefault="00DE7130" w:rsidP="0097557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97557F">
        <w:rPr>
          <w:rFonts w:ascii="Times New Roman" w:hAnsi="Times New Roman" w:cs="Times New Roman"/>
          <w:color w:val="353535"/>
          <w:sz w:val="24"/>
          <w:szCs w:val="24"/>
          <w:u w:color="353535"/>
          <w:lang w:val="es-ES"/>
        </w:rPr>
        <w:t>Con los créditos de aprendizaje de los planes de estudio se pueden establecer múltiples composiciones que originan distintos tipos de tasas que expresan la relación entre dos magnitudes: (a) </w:t>
      </w:r>
      <w:r w:rsidRPr="0097557F">
        <w:rPr>
          <w:rFonts w:ascii="Times New Roman" w:hAnsi="Times New Roman" w:cs="Times New Roman"/>
          <w:i/>
          <w:iCs/>
          <w:color w:val="353535"/>
          <w:sz w:val="24"/>
          <w:szCs w:val="24"/>
          <w:u w:color="353535"/>
          <w:lang w:val="es-ES"/>
        </w:rPr>
        <w:t>rendimiento</w:t>
      </w:r>
      <w:r w:rsidRPr="0097557F">
        <w:rPr>
          <w:rFonts w:ascii="Times New Roman" w:hAnsi="Times New Roman" w:cs="Times New Roman"/>
          <w:color w:val="353535"/>
          <w:sz w:val="24"/>
          <w:szCs w:val="24"/>
          <w:u w:color="353535"/>
          <w:lang w:val="es-ES"/>
        </w:rPr>
        <w:t> (relación entre los créditos superados y matriculados), (b) </w:t>
      </w:r>
      <w:r w:rsidRPr="0097557F">
        <w:rPr>
          <w:rFonts w:ascii="Times New Roman" w:hAnsi="Times New Roman" w:cs="Times New Roman"/>
          <w:i/>
          <w:iCs/>
          <w:color w:val="353535"/>
          <w:sz w:val="24"/>
          <w:szCs w:val="24"/>
          <w:u w:color="353535"/>
          <w:lang w:val="es-ES"/>
        </w:rPr>
        <w:t>éxito</w:t>
      </w:r>
      <w:r w:rsidRPr="0097557F">
        <w:rPr>
          <w:rFonts w:ascii="Times New Roman" w:hAnsi="Times New Roman" w:cs="Times New Roman"/>
          <w:color w:val="353535"/>
          <w:sz w:val="24"/>
          <w:szCs w:val="24"/>
          <w:u w:color="353535"/>
          <w:lang w:val="es-ES"/>
        </w:rPr>
        <w:t> (relación entre los créditos superados sobre los presentados) o (c) </w:t>
      </w:r>
      <w:r w:rsidRPr="0097557F">
        <w:rPr>
          <w:rFonts w:ascii="Times New Roman" w:hAnsi="Times New Roman" w:cs="Times New Roman"/>
          <w:i/>
          <w:iCs/>
          <w:color w:val="353535"/>
          <w:sz w:val="24"/>
          <w:szCs w:val="24"/>
          <w:u w:color="353535"/>
          <w:lang w:val="es-ES"/>
        </w:rPr>
        <w:t>evaluación</w:t>
      </w:r>
      <w:r w:rsidRPr="0097557F">
        <w:rPr>
          <w:rFonts w:ascii="Times New Roman" w:hAnsi="Times New Roman" w:cs="Times New Roman"/>
          <w:color w:val="353535"/>
          <w:sz w:val="24"/>
          <w:szCs w:val="24"/>
          <w:u w:color="353535"/>
          <w:lang w:val="es-ES"/>
        </w:rPr>
        <w:t> (créditos presentados sobre los matriculados), que ofrecen una perspectiva de la evolución de las titulaciones universitarias y de las ramas del conocimiento.</w:t>
      </w:r>
    </w:p>
    <w:p w14:paraId="4E4D002E" w14:textId="77777777" w:rsidR="00951D79" w:rsidRPr="0097557F" w:rsidRDefault="00951D79" w:rsidP="0097557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5F5C830" w14:textId="77777777" w:rsidR="00DE7130" w:rsidRPr="0097557F" w:rsidRDefault="00DE7130" w:rsidP="0097557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97557F">
        <w:rPr>
          <w:rFonts w:ascii="Times New Roman" w:hAnsi="Times New Roman" w:cs="Times New Roman"/>
          <w:color w:val="353535"/>
          <w:sz w:val="24"/>
          <w:szCs w:val="24"/>
          <w:u w:color="353535"/>
          <w:lang w:val="es-ES"/>
        </w:rPr>
        <w:t>Con estas combinatorias, las publicaciones ministeriales informan que las tasas de </w:t>
      </w:r>
      <w:r w:rsidRPr="0097557F">
        <w:rPr>
          <w:rFonts w:ascii="Times New Roman" w:hAnsi="Times New Roman" w:cs="Times New Roman"/>
          <w:i/>
          <w:iCs/>
          <w:color w:val="353535"/>
          <w:sz w:val="24"/>
          <w:szCs w:val="24"/>
          <w:u w:color="353535"/>
          <w:lang w:val="es-ES"/>
        </w:rPr>
        <w:t>rendimiento</w:t>
      </w:r>
      <w:r w:rsidRPr="0097557F">
        <w:rPr>
          <w:rFonts w:ascii="Times New Roman" w:hAnsi="Times New Roman" w:cs="Times New Roman"/>
          <w:color w:val="353535"/>
          <w:sz w:val="24"/>
          <w:szCs w:val="24"/>
          <w:u w:color="353535"/>
          <w:lang w:val="es-ES"/>
        </w:rPr>
        <w:t> más altas se sitúan en los grados de la formación de docentes (infantil y primaria), subrayando además el hecho que esas titulaciones contienen las notas de acceso más bajas entre las universitarias.</w:t>
      </w:r>
    </w:p>
    <w:p w14:paraId="7B0CD387" w14:textId="77777777" w:rsidR="00951D79" w:rsidRPr="0097557F" w:rsidRDefault="00951D79" w:rsidP="0097557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10DA8B6" w14:textId="64BB141D" w:rsidR="00DE7130" w:rsidRPr="0097557F" w:rsidRDefault="00DE7130" w:rsidP="0097557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97557F">
        <w:rPr>
          <w:rFonts w:ascii="Times New Roman" w:hAnsi="Times New Roman" w:cs="Times New Roman"/>
          <w:color w:val="353535"/>
          <w:sz w:val="24"/>
          <w:szCs w:val="24"/>
          <w:u w:color="353535"/>
          <w:lang w:val="es-ES"/>
        </w:rPr>
        <w:t>Las </w:t>
      </w:r>
      <w:r w:rsidRPr="0097557F">
        <w:rPr>
          <w:rFonts w:ascii="Times New Roman" w:hAnsi="Times New Roman" w:cs="Times New Roman"/>
          <w:sz w:val="24"/>
          <w:szCs w:val="24"/>
          <w:lang w:val="es-ES"/>
        </w:rPr>
        <w:t>preguntas </w:t>
      </w:r>
      <w:r w:rsidRPr="0097557F">
        <w:rPr>
          <w:rFonts w:ascii="Times New Roman" w:hAnsi="Times New Roman" w:cs="Times New Roman"/>
          <w:color w:val="353535"/>
          <w:sz w:val="24"/>
          <w:szCs w:val="24"/>
          <w:u w:color="353535"/>
          <w:lang w:val="es-ES"/>
        </w:rPr>
        <w:t>que abrimos ahora son cuatro intentos de diseccionar la naturaleza del crédito de aprendizaje, invertir compromiso en el crédito de aprendizaje que extienda la evaluación auténtica en el grado, disolver la inflación crediticia diferida convertida en aprendizajes accidentales, y amortizar las deudas de aprendizaje con acuerdos entre los agentes universitarios que primero esculpan el currículo de un grado y luego distribuyan una educación superior vigorosa.</w:t>
      </w:r>
    </w:p>
    <w:p w14:paraId="77FF94DE" w14:textId="77777777" w:rsidR="00951D79" w:rsidRPr="0097557F" w:rsidRDefault="00951D79" w:rsidP="0097557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40E2EB2" w14:textId="77777777" w:rsidR="00DE7130" w:rsidRPr="0097557F" w:rsidRDefault="00DE7130" w:rsidP="0097557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97557F">
        <w:rPr>
          <w:rFonts w:ascii="Times New Roman" w:hAnsi="Times New Roman" w:cs="Times New Roman"/>
          <w:color w:val="353535"/>
          <w:sz w:val="24"/>
          <w:szCs w:val="24"/>
          <w:u w:color="353535"/>
          <w:lang w:val="es-ES"/>
        </w:rPr>
        <w:lastRenderedPageBreak/>
        <w:t>El resto es, en fin, arrebato y savia de un crédito de aprendizaje.</w:t>
      </w:r>
    </w:p>
    <w:p w14:paraId="22FEFDEA" w14:textId="77777777" w:rsidR="00951D79" w:rsidRPr="0097557F" w:rsidRDefault="00951D79" w:rsidP="0097557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F226809" w14:textId="77777777" w:rsidR="00DE7130" w:rsidRPr="0097557F" w:rsidRDefault="00DE7130" w:rsidP="0097557F">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97557F">
        <w:rPr>
          <w:rFonts w:ascii="Times New Roman" w:hAnsi="Times New Roman" w:cs="Times New Roman"/>
          <w:b/>
          <w:bCs/>
          <w:color w:val="353535"/>
          <w:sz w:val="24"/>
          <w:szCs w:val="24"/>
          <w:u w:color="353535"/>
          <w:lang w:val="es-ES"/>
        </w:rPr>
        <w:t>¿Qué es un crédito de aprendizaje?</w:t>
      </w:r>
    </w:p>
    <w:p w14:paraId="2B5FB7D3" w14:textId="77777777" w:rsidR="00951D79" w:rsidRPr="0097557F" w:rsidRDefault="00951D79" w:rsidP="0097557F">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45FE0766" w14:textId="77777777" w:rsidR="00DE7130" w:rsidRPr="0097557F" w:rsidRDefault="00DE7130" w:rsidP="0097557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97557F">
        <w:rPr>
          <w:rFonts w:ascii="Times New Roman" w:hAnsi="Times New Roman" w:cs="Times New Roman"/>
          <w:color w:val="353535"/>
          <w:sz w:val="24"/>
          <w:szCs w:val="24"/>
          <w:u w:color="353535"/>
          <w:lang w:val="es-ES"/>
        </w:rPr>
        <w:t>A las universidades, en el momento preciso de 1988-1995, se reveló la existencia del crédito </w:t>
      </w:r>
      <w:r w:rsidRPr="0097557F">
        <w:rPr>
          <w:rFonts w:ascii="Times New Roman" w:hAnsi="Times New Roman" w:cs="Times New Roman"/>
          <w:b/>
          <w:bCs/>
          <w:color w:val="353535"/>
          <w:sz w:val="24"/>
          <w:szCs w:val="24"/>
          <w:u w:color="353535"/>
          <w:lang w:val="es-ES"/>
        </w:rPr>
        <w:t>ECTS</w:t>
      </w:r>
      <w:r w:rsidRPr="0097557F">
        <w:rPr>
          <w:rFonts w:ascii="Times New Roman" w:hAnsi="Times New Roman" w:cs="Times New Roman"/>
          <w:color w:val="353535"/>
          <w:sz w:val="24"/>
          <w:szCs w:val="24"/>
          <w:u w:color="353535"/>
          <w:lang w:val="es-ES"/>
        </w:rPr>
        <w:t> (</w:t>
      </w:r>
      <w:r w:rsidRPr="0097557F">
        <w:rPr>
          <w:rFonts w:ascii="Times New Roman" w:hAnsi="Times New Roman" w:cs="Times New Roman"/>
          <w:i/>
          <w:iCs/>
          <w:color w:val="353535"/>
          <w:sz w:val="24"/>
          <w:szCs w:val="24"/>
          <w:u w:color="353535"/>
          <w:lang w:val="es-ES"/>
        </w:rPr>
        <w:t xml:space="preserve">European </w:t>
      </w:r>
      <w:proofErr w:type="spellStart"/>
      <w:r w:rsidRPr="0097557F">
        <w:rPr>
          <w:rFonts w:ascii="Times New Roman" w:hAnsi="Times New Roman" w:cs="Times New Roman"/>
          <w:i/>
          <w:iCs/>
          <w:color w:val="353535"/>
          <w:sz w:val="24"/>
          <w:szCs w:val="24"/>
          <w:u w:color="353535"/>
          <w:lang w:val="es-ES"/>
        </w:rPr>
        <w:t>Credit</w:t>
      </w:r>
      <w:proofErr w:type="spellEnd"/>
      <w:r w:rsidRPr="0097557F">
        <w:rPr>
          <w:rFonts w:ascii="Times New Roman" w:hAnsi="Times New Roman" w:cs="Times New Roman"/>
          <w:i/>
          <w:iCs/>
          <w:color w:val="353535"/>
          <w:sz w:val="24"/>
          <w:szCs w:val="24"/>
          <w:u w:color="353535"/>
          <w:lang w:val="es-ES"/>
        </w:rPr>
        <w:t xml:space="preserve"> Transfer and </w:t>
      </w:r>
      <w:proofErr w:type="spellStart"/>
      <w:r w:rsidRPr="0097557F">
        <w:rPr>
          <w:rFonts w:ascii="Times New Roman" w:hAnsi="Times New Roman" w:cs="Times New Roman"/>
          <w:i/>
          <w:iCs/>
          <w:color w:val="353535"/>
          <w:sz w:val="24"/>
          <w:szCs w:val="24"/>
          <w:u w:color="353535"/>
          <w:lang w:val="es-ES"/>
        </w:rPr>
        <w:t>Accumulation</w:t>
      </w:r>
      <w:proofErr w:type="spellEnd"/>
      <w:r w:rsidRPr="0097557F">
        <w:rPr>
          <w:rFonts w:ascii="Times New Roman" w:hAnsi="Times New Roman" w:cs="Times New Roman"/>
          <w:i/>
          <w:iCs/>
          <w:color w:val="353535"/>
          <w:sz w:val="24"/>
          <w:szCs w:val="24"/>
          <w:u w:color="353535"/>
          <w:lang w:val="es-ES"/>
        </w:rPr>
        <w:t xml:space="preserve"> System</w:t>
      </w:r>
      <w:r w:rsidRPr="0097557F">
        <w:rPr>
          <w:rFonts w:ascii="Times New Roman" w:hAnsi="Times New Roman" w:cs="Times New Roman"/>
          <w:color w:val="353535"/>
          <w:sz w:val="24"/>
          <w:szCs w:val="24"/>
          <w:u w:color="353535"/>
          <w:lang w:val="es-ES"/>
        </w:rPr>
        <w:t>) como una medida singular, transferible y preciada de resultados de aprendizaje de estudiantes universitarios.</w:t>
      </w:r>
    </w:p>
    <w:p w14:paraId="121BEDE0" w14:textId="77777777" w:rsidR="00951D79" w:rsidRPr="0097557F" w:rsidRDefault="00951D79" w:rsidP="0097557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D6E9DA2" w14:textId="77777777" w:rsidR="00DE7130" w:rsidRPr="0097557F" w:rsidRDefault="00DE7130" w:rsidP="0097557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97557F">
        <w:rPr>
          <w:rFonts w:ascii="Times New Roman" w:hAnsi="Times New Roman" w:cs="Times New Roman"/>
          <w:color w:val="353535"/>
          <w:sz w:val="24"/>
          <w:szCs w:val="24"/>
          <w:u w:color="353535"/>
          <w:lang w:val="es-ES"/>
        </w:rPr>
        <w:t>Un crédito era una forma de creer en la mano evaluadora de personas de otras universidades europeas, como si todo el profesorado europeo de todas las materias de planes de estudio fuera una fuente digna de crédito.</w:t>
      </w:r>
    </w:p>
    <w:p w14:paraId="54816425" w14:textId="77777777" w:rsidR="00951D79" w:rsidRPr="0097557F" w:rsidRDefault="00951D79" w:rsidP="0097557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7A237ED" w14:textId="35BEB1E5" w:rsidR="00DE7130" w:rsidRPr="0097557F" w:rsidRDefault="00DE7130" w:rsidP="0097557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97557F">
        <w:rPr>
          <w:rFonts w:ascii="Times New Roman" w:hAnsi="Times New Roman" w:cs="Times New Roman"/>
          <w:color w:val="353535"/>
          <w:sz w:val="24"/>
          <w:szCs w:val="24"/>
          <w:u w:color="353535"/>
          <w:lang w:val="es-ES"/>
        </w:rPr>
        <w:t>La inversión crediticia en enseñanzas teóricas y prácticas, así como en otras actividades académicas dirigidas, con inclusión de las horas de estudio y de trabajo significaba que un estudiante no se quedaba aislado en su conocimiento, separado de los conocimientos de los demás sin que un hilo conductor los contactase. Entre las universidades europeas y el estudiante se abría la impalpable muralla, hasta entonces existente, de la </w:t>
      </w:r>
      <w:r w:rsidRPr="0097557F">
        <w:rPr>
          <w:rFonts w:ascii="Times New Roman" w:hAnsi="Times New Roman" w:cs="Times New Roman"/>
          <w:bCs/>
          <w:color w:val="353535"/>
          <w:sz w:val="24"/>
          <w:szCs w:val="24"/>
          <w:u w:color="353535"/>
          <w:lang w:val="es-ES"/>
        </w:rPr>
        <w:t>transferencia</w:t>
      </w:r>
      <w:r w:rsidRPr="0097557F">
        <w:rPr>
          <w:rFonts w:ascii="Times New Roman" w:hAnsi="Times New Roman" w:cs="Times New Roman"/>
          <w:color w:val="353535"/>
          <w:sz w:val="24"/>
          <w:szCs w:val="24"/>
          <w:u w:color="353535"/>
          <w:lang w:val="es-ES"/>
        </w:rPr>
        <w:t> de créditos, aunque se sombreaba la transparencia de las cartas de crédito con adaptaciones evaluativas a los </w:t>
      </w:r>
      <w:r w:rsidRPr="0097557F">
        <w:rPr>
          <w:rFonts w:ascii="Times New Roman" w:hAnsi="Times New Roman" w:cs="Times New Roman"/>
          <w:sz w:val="24"/>
          <w:szCs w:val="24"/>
          <w:lang w:val="es-ES"/>
        </w:rPr>
        <w:t>sistemas nacionales.</w:t>
      </w:r>
    </w:p>
    <w:p w14:paraId="02EBBB02" w14:textId="77777777" w:rsidR="00951D79" w:rsidRPr="0097557F" w:rsidRDefault="00951D79" w:rsidP="0097557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5486468" w14:textId="2104E8B9" w:rsidR="00DE7130" w:rsidRPr="0097557F" w:rsidRDefault="00DE7130" w:rsidP="0097557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97557F">
        <w:rPr>
          <w:rFonts w:ascii="Times New Roman" w:hAnsi="Times New Roman" w:cs="Times New Roman"/>
          <w:color w:val="353535"/>
          <w:sz w:val="24"/>
          <w:szCs w:val="24"/>
          <w:u w:color="353535"/>
          <w:lang w:val="es-ES"/>
        </w:rPr>
        <w:t>En ese tiempo donde todo eran sumas y restas de módulos de 10 horas el crédito, donde parecía conveniente la armonización de los sistemas europeos de educación superior, la </w:t>
      </w:r>
      <w:r w:rsidRPr="0097557F">
        <w:rPr>
          <w:rFonts w:ascii="Times New Roman" w:hAnsi="Times New Roman" w:cs="Times New Roman"/>
          <w:bCs/>
          <w:color w:val="353535"/>
          <w:sz w:val="24"/>
          <w:szCs w:val="24"/>
          <w:u w:color="353535"/>
          <w:lang w:val="es-ES"/>
        </w:rPr>
        <w:t>movilidad</w:t>
      </w:r>
      <w:r w:rsidRPr="0097557F">
        <w:rPr>
          <w:rFonts w:ascii="Times New Roman" w:hAnsi="Times New Roman" w:cs="Times New Roman"/>
          <w:color w:val="353535"/>
          <w:sz w:val="24"/>
          <w:szCs w:val="24"/>
          <w:u w:color="353535"/>
          <w:lang w:val="es-ES"/>
        </w:rPr>
        <w:t> estudiantil, la homogeneización en las mediciones de resultados, las </w:t>
      </w:r>
      <w:r w:rsidRPr="0097557F">
        <w:rPr>
          <w:rFonts w:ascii="Times New Roman" w:hAnsi="Times New Roman" w:cs="Times New Roman"/>
          <w:bCs/>
          <w:color w:val="353535"/>
          <w:sz w:val="24"/>
          <w:szCs w:val="24"/>
          <w:u w:color="353535"/>
          <w:lang w:val="es-ES"/>
        </w:rPr>
        <w:t>equivalencias </w:t>
      </w:r>
      <w:r w:rsidRPr="0097557F">
        <w:rPr>
          <w:rFonts w:ascii="Times New Roman" w:hAnsi="Times New Roman" w:cs="Times New Roman"/>
          <w:color w:val="353535"/>
          <w:sz w:val="24"/>
          <w:szCs w:val="24"/>
          <w:u w:color="353535"/>
          <w:lang w:val="es-ES"/>
        </w:rPr>
        <w:t>de esfuerzos de aprendizaje, apareció petrificado en la</w:t>
      </w:r>
      <w:r w:rsidRPr="0097557F">
        <w:rPr>
          <w:rFonts w:ascii="Times New Roman" w:hAnsi="Times New Roman" w:cs="Times New Roman"/>
          <w:sz w:val="24"/>
          <w:szCs w:val="24"/>
          <w:lang w:val="es-ES"/>
        </w:rPr>
        <w:t> web </w:t>
      </w:r>
      <w:r w:rsidRPr="0097557F">
        <w:rPr>
          <w:rFonts w:ascii="Times New Roman" w:hAnsi="Times New Roman" w:cs="Times New Roman"/>
          <w:color w:val="353535"/>
          <w:sz w:val="24"/>
          <w:szCs w:val="24"/>
          <w:u w:color="353535"/>
          <w:lang w:val="es-ES"/>
        </w:rPr>
        <w:t>de todos los </w:t>
      </w:r>
      <w:r w:rsidRPr="0097557F">
        <w:rPr>
          <w:rFonts w:ascii="Times New Roman" w:hAnsi="Times New Roman" w:cs="Times New Roman"/>
          <w:sz w:val="24"/>
          <w:szCs w:val="24"/>
          <w:lang w:val="es-ES"/>
        </w:rPr>
        <w:t>portales</w:t>
      </w:r>
      <w:r w:rsidRPr="0097557F">
        <w:rPr>
          <w:rFonts w:ascii="Times New Roman" w:hAnsi="Times New Roman" w:cs="Times New Roman"/>
          <w:color w:val="353535"/>
          <w:sz w:val="24"/>
          <w:szCs w:val="24"/>
          <w:u w:color="353535"/>
          <w:lang w:val="es-ES"/>
        </w:rPr>
        <w:t> universitarios el compromiso con el sistema europeo de créditos como brújula que autodirigía el aprendizaje de los estudiantes.</w:t>
      </w:r>
    </w:p>
    <w:p w14:paraId="6FBB65AC" w14:textId="77777777" w:rsidR="00951D79" w:rsidRPr="0097557F" w:rsidRDefault="00951D79" w:rsidP="0097557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5408D13" w14:textId="77777777" w:rsidR="00DE7130" w:rsidRPr="0097557F" w:rsidRDefault="00DE7130" w:rsidP="0097557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97557F">
        <w:rPr>
          <w:rFonts w:ascii="Times New Roman" w:hAnsi="Times New Roman" w:cs="Times New Roman"/>
          <w:color w:val="353535"/>
          <w:sz w:val="24"/>
          <w:szCs w:val="24"/>
          <w:u w:color="353535"/>
          <w:lang w:val="es-ES"/>
        </w:rPr>
        <w:t>A partir de entonces, todo crédito europeo era </w:t>
      </w:r>
      <w:r w:rsidRPr="0097557F">
        <w:rPr>
          <w:rFonts w:ascii="Times New Roman" w:hAnsi="Times New Roman" w:cs="Times New Roman"/>
          <w:bCs/>
          <w:color w:val="353535"/>
          <w:sz w:val="24"/>
          <w:szCs w:val="24"/>
          <w:u w:color="353535"/>
          <w:lang w:val="es-ES"/>
        </w:rPr>
        <w:t>transferible</w:t>
      </w:r>
      <w:r w:rsidRPr="0097557F">
        <w:rPr>
          <w:rFonts w:ascii="Times New Roman" w:hAnsi="Times New Roman" w:cs="Times New Roman"/>
          <w:color w:val="353535"/>
          <w:sz w:val="24"/>
          <w:szCs w:val="24"/>
          <w:u w:color="353535"/>
          <w:lang w:val="es-ES"/>
        </w:rPr>
        <w:t> entre los países miembros de la Unión Europea y la libertad estudiantil incrementaba el mito del consumismo crediticio, al tiempo que se escenificaban dilemas éticos en la selección y desarrollo de créditos del currículo de un grado académico.</w:t>
      </w:r>
    </w:p>
    <w:p w14:paraId="5460B4D5" w14:textId="77777777" w:rsidR="00951D79" w:rsidRPr="0097557F" w:rsidRDefault="00951D79" w:rsidP="0097557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870DA95" w14:textId="77777777" w:rsidR="00DE7130" w:rsidRPr="0097557F" w:rsidRDefault="00DE7130" w:rsidP="0097557F">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97557F">
        <w:rPr>
          <w:rFonts w:ascii="Times New Roman" w:hAnsi="Times New Roman" w:cs="Times New Roman"/>
          <w:b/>
          <w:bCs/>
          <w:color w:val="353535"/>
          <w:sz w:val="24"/>
          <w:szCs w:val="24"/>
          <w:u w:color="353535"/>
          <w:lang w:val="es-ES"/>
        </w:rPr>
        <w:t>¿Por qué un sistema de créditos de aprendizaje comprime un grado académico de forma desigual?</w:t>
      </w:r>
    </w:p>
    <w:p w14:paraId="1D062EFD" w14:textId="77777777" w:rsidR="00951D79" w:rsidRPr="0097557F" w:rsidRDefault="00951D79" w:rsidP="0097557F">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7C7E674F" w14:textId="6308FC1F" w:rsidR="00DE7130" w:rsidRPr="0097557F" w:rsidRDefault="00DE7130" w:rsidP="0097557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97557F">
        <w:rPr>
          <w:rFonts w:ascii="Times New Roman" w:hAnsi="Times New Roman" w:cs="Times New Roman"/>
          <w:color w:val="353535"/>
          <w:sz w:val="24"/>
          <w:szCs w:val="24"/>
          <w:u w:color="353535"/>
          <w:lang w:val="es-ES"/>
        </w:rPr>
        <w:t>El asunto de la construcción de un grado académico era hablar de un estudiante en proceso de aprendizaje; semejaba un camino de sirga donde los estudiantes tiraban de embarcaciones de créditos sometidos a evaluación; imitaba un terreno accidentado donde el minutaje por crédito semanal parecía un </w:t>
      </w:r>
      <w:r w:rsidRPr="0097557F">
        <w:rPr>
          <w:rFonts w:ascii="Times New Roman" w:hAnsi="Times New Roman" w:cs="Times New Roman"/>
          <w:i/>
          <w:iCs/>
          <w:color w:val="353535"/>
          <w:sz w:val="24"/>
          <w:szCs w:val="24"/>
          <w:u w:color="353535"/>
          <w:lang w:val="es-ES"/>
        </w:rPr>
        <w:t>relámpago </w:t>
      </w:r>
      <w:r w:rsidRPr="0097557F">
        <w:rPr>
          <w:rFonts w:ascii="Times New Roman" w:hAnsi="Times New Roman" w:cs="Times New Roman"/>
          <w:color w:val="353535"/>
          <w:sz w:val="24"/>
          <w:szCs w:val="24"/>
          <w:u w:color="353535"/>
          <w:lang w:val="es-ES"/>
        </w:rPr>
        <w:t>que iluminaba el itinerario curricular; en fin, recordaba un conjunto curricular partido en múltiples y desiguales equivalencias, que dela</w:t>
      </w:r>
      <w:r w:rsidR="00D13FC6">
        <w:rPr>
          <w:rFonts w:ascii="Times New Roman" w:hAnsi="Times New Roman" w:cs="Times New Roman"/>
          <w:color w:val="353535"/>
          <w:sz w:val="24"/>
          <w:szCs w:val="24"/>
          <w:u w:color="353535"/>
          <w:lang w:val="es-ES"/>
        </w:rPr>
        <w:t>taba materias, prácticas, prá</w:t>
      </w:r>
      <w:r w:rsidRPr="0097557F">
        <w:rPr>
          <w:rFonts w:ascii="Times New Roman" w:hAnsi="Times New Roman" w:cs="Times New Roman"/>
          <w:color w:val="353535"/>
          <w:sz w:val="24"/>
          <w:szCs w:val="24"/>
          <w:u w:color="353535"/>
          <w:lang w:val="es-ES"/>
        </w:rPr>
        <w:t xml:space="preserve">cticum, trabajos fin de grado y contratos de prácticas de </w:t>
      </w:r>
      <w:r w:rsidRPr="0097557F">
        <w:rPr>
          <w:rFonts w:ascii="Times New Roman" w:hAnsi="Times New Roman" w:cs="Times New Roman"/>
          <w:color w:val="353535"/>
          <w:sz w:val="24"/>
          <w:szCs w:val="24"/>
          <w:u w:color="353535"/>
          <w:lang w:val="es-ES"/>
        </w:rPr>
        <w:lastRenderedPageBreak/>
        <w:t>empresa en un rompecabezas administrativo sometido a causalidad, espacialidad y temporalidad.</w:t>
      </w:r>
    </w:p>
    <w:p w14:paraId="11457110" w14:textId="77777777" w:rsidR="00951D79" w:rsidRPr="0097557F" w:rsidRDefault="00951D79" w:rsidP="0097557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84E3218" w14:textId="77777777" w:rsidR="00DE7130" w:rsidRPr="0097557F" w:rsidRDefault="00DE7130" w:rsidP="0097557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97557F">
        <w:rPr>
          <w:rFonts w:ascii="Times New Roman" w:hAnsi="Times New Roman" w:cs="Times New Roman"/>
          <w:color w:val="353535"/>
          <w:sz w:val="24"/>
          <w:szCs w:val="24"/>
          <w:u w:color="353535"/>
          <w:lang w:val="es-ES"/>
        </w:rPr>
        <w:t>Y algo sobrevolaba en la mente del estudiante afrontando y controlando créditos desiguales, tal vez imperceptible, que el lenguaje científico llamaba </w:t>
      </w:r>
      <w:r w:rsidRPr="0097557F">
        <w:rPr>
          <w:rFonts w:ascii="Times New Roman" w:hAnsi="Times New Roman" w:cs="Times New Roman"/>
          <w:i/>
          <w:iCs/>
          <w:color w:val="353535"/>
          <w:sz w:val="24"/>
          <w:szCs w:val="24"/>
          <w:u w:color="353535"/>
          <w:lang w:val="es-ES"/>
        </w:rPr>
        <w:t>aprendizaje autorregulado</w:t>
      </w:r>
      <w:r w:rsidRPr="0097557F">
        <w:rPr>
          <w:rFonts w:ascii="Times New Roman" w:hAnsi="Times New Roman" w:cs="Times New Roman"/>
          <w:color w:val="353535"/>
          <w:sz w:val="24"/>
          <w:szCs w:val="24"/>
          <w:u w:color="353535"/>
          <w:lang w:val="es-ES"/>
        </w:rPr>
        <w:t>, como forma de monitorear su adiestramiento.</w:t>
      </w:r>
    </w:p>
    <w:p w14:paraId="300F1B6D" w14:textId="77777777" w:rsidR="00951D79" w:rsidRPr="0097557F" w:rsidRDefault="00951D79" w:rsidP="0097557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AE487E2" w14:textId="77777777" w:rsidR="00DE7130" w:rsidRPr="0097557F" w:rsidRDefault="00DE7130" w:rsidP="0097557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97557F">
        <w:rPr>
          <w:rFonts w:ascii="Times New Roman" w:hAnsi="Times New Roman" w:cs="Times New Roman"/>
          <w:color w:val="353535"/>
          <w:sz w:val="24"/>
          <w:szCs w:val="24"/>
          <w:u w:color="353535"/>
          <w:lang w:val="es-ES"/>
        </w:rPr>
        <w:t>La controvertida información sociotécnica aprendida en los lugares de prácticas de iniciación laboral o la polémica forma de reinventar los signos alfanuméricos de calificación de las tareas por agentes externos al claustro profesoral denotaban distintas articulaciones, relaciones y conjunciones de un crédito cuando éste pasaba de la abstracción a la realidad. De otra parte, un crédito de aprendizaje así, diferido en el espacio y tiempo y en la causa que lo había producido, significaba la emisión de créditos sin especificaciones de datos, imágenes y sonidos de acciones responsables.</w:t>
      </w:r>
    </w:p>
    <w:p w14:paraId="4E9BE94E" w14:textId="77777777" w:rsidR="00951D79" w:rsidRPr="0097557F" w:rsidRDefault="00951D79" w:rsidP="0097557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C3D8F50" w14:textId="77777777" w:rsidR="00DE7130" w:rsidRPr="0097557F" w:rsidRDefault="00DE7130" w:rsidP="0097557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97557F">
        <w:rPr>
          <w:rFonts w:ascii="Times New Roman" w:hAnsi="Times New Roman" w:cs="Times New Roman"/>
          <w:color w:val="353535"/>
          <w:sz w:val="24"/>
          <w:szCs w:val="24"/>
          <w:u w:color="353535"/>
          <w:lang w:val="es-ES"/>
        </w:rPr>
        <w:t>El aprendizaje como realidad más vasta que la entidad de un crédito universitario reclamaba los efectos poderosos de la </w:t>
      </w:r>
      <w:r w:rsidRPr="0097557F">
        <w:rPr>
          <w:rFonts w:ascii="Times New Roman" w:hAnsi="Times New Roman" w:cs="Times New Roman"/>
          <w:bCs/>
          <w:color w:val="353535"/>
          <w:sz w:val="24"/>
          <w:szCs w:val="24"/>
          <w:u w:color="353535"/>
          <w:lang w:val="es-ES"/>
        </w:rPr>
        <w:t>indagación</w:t>
      </w:r>
      <w:r w:rsidRPr="0097557F">
        <w:rPr>
          <w:rFonts w:ascii="Times New Roman" w:hAnsi="Times New Roman" w:cs="Times New Roman"/>
          <w:color w:val="353535"/>
          <w:sz w:val="24"/>
          <w:szCs w:val="24"/>
          <w:u w:color="353535"/>
          <w:lang w:val="es-ES"/>
        </w:rPr>
        <w:t> como forma de instrucción que nacía y crecía en un suelo que no soportaba pasivamente las vicisitudes de un crédito blando, reflejo de acuerdos europeos.</w:t>
      </w:r>
    </w:p>
    <w:p w14:paraId="4E5244D4" w14:textId="77777777" w:rsidR="00951D79" w:rsidRPr="0097557F" w:rsidRDefault="00951D79" w:rsidP="0097557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0AFE254" w14:textId="77777777" w:rsidR="00DE7130" w:rsidRPr="0097557F" w:rsidRDefault="00DE7130" w:rsidP="0097557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97557F">
        <w:rPr>
          <w:rFonts w:ascii="Times New Roman" w:hAnsi="Times New Roman" w:cs="Times New Roman"/>
          <w:color w:val="353535"/>
          <w:sz w:val="24"/>
          <w:szCs w:val="24"/>
          <w:u w:color="353535"/>
          <w:lang w:val="es-ES"/>
        </w:rPr>
        <w:t>Precisamente, lo que la sociedad reclamaba era la transferencia, pero de competencias de alfabetización en la solución de problemas, una vez que llegara contratado el egresado a un lugar de trabajo.</w:t>
      </w:r>
    </w:p>
    <w:p w14:paraId="45275DA5" w14:textId="77777777" w:rsidR="00951D79" w:rsidRPr="0097557F" w:rsidRDefault="00951D79" w:rsidP="0097557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68A8A81" w14:textId="77777777" w:rsidR="00DE7130" w:rsidRPr="0097557F" w:rsidRDefault="00DE7130" w:rsidP="0097557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97557F">
        <w:rPr>
          <w:rFonts w:ascii="Times New Roman" w:hAnsi="Times New Roman" w:cs="Times New Roman"/>
          <w:color w:val="353535"/>
          <w:sz w:val="24"/>
          <w:szCs w:val="24"/>
          <w:u w:color="353535"/>
          <w:lang w:val="es-ES"/>
        </w:rPr>
        <w:t>Aunar el proceso de navegación entre culturas, coleccionar competencias, conjuntar tareas de investigación en equipo, alistar aprendices independientes, invocar estándares de excelencia en las titulaciones; el hecho de completar y demostrar créditos de aprendizaje no podía olvidarse del propósito de la comprensión y transferencia de la información variable y dinámica fuera del ambiente académico y útil para cualquier contexto.</w:t>
      </w:r>
    </w:p>
    <w:p w14:paraId="12405A9C" w14:textId="77777777" w:rsidR="00951D79" w:rsidRPr="0097557F" w:rsidRDefault="00951D79" w:rsidP="0097557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BF05679" w14:textId="77777777" w:rsidR="00DE7130" w:rsidRPr="0097557F" w:rsidRDefault="00DE7130" w:rsidP="00D13FC6">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97557F">
        <w:rPr>
          <w:rFonts w:ascii="Times New Roman" w:hAnsi="Times New Roman" w:cs="Times New Roman"/>
          <w:b/>
          <w:bCs/>
          <w:color w:val="353535"/>
          <w:sz w:val="24"/>
          <w:szCs w:val="24"/>
          <w:u w:color="353535"/>
          <w:lang w:val="es-ES"/>
        </w:rPr>
        <w:t>¿Cómo se invierte tiempo, esfuerzo y recursos en operaciones crediticias?</w:t>
      </w:r>
    </w:p>
    <w:p w14:paraId="49E0DA14" w14:textId="77777777" w:rsidR="00951D79" w:rsidRPr="0097557F" w:rsidRDefault="00951D79" w:rsidP="0097557F">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6E32311A" w14:textId="77777777" w:rsidR="00DE7130" w:rsidRPr="0097557F" w:rsidRDefault="00DE7130" w:rsidP="0097557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97557F">
        <w:rPr>
          <w:rFonts w:ascii="Times New Roman" w:hAnsi="Times New Roman" w:cs="Times New Roman"/>
          <w:color w:val="353535"/>
          <w:sz w:val="24"/>
          <w:szCs w:val="24"/>
          <w:u w:color="353535"/>
          <w:lang w:val="es-ES"/>
        </w:rPr>
        <w:t>Arrastrada la equivalencia de crédito ECTS por el crédito basado en un número de horas, miembros de la clase profesoral siguen diseñando sus clases bajo este último estándar. Incluso hay manuales que entrenan a profesores asignando tareas fraccionadas con porcentajes temporales para el consumo de la lectura, actividades fuera y dentro de clase, contacto con los tutores por unidades de </w:t>
      </w:r>
      <w:r w:rsidRPr="0097557F">
        <w:rPr>
          <w:rFonts w:ascii="Times New Roman" w:hAnsi="Times New Roman" w:cs="Times New Roman"/>
          <w:i/>
          <w:iCs/>
          <w:color w:val="353535"/>
          <w:sz w:val="24"/>
          <w:szCs w:val="24"/>
          <w:u w:color="353535"/>
          <w:lang w:val="es-ES"/>
        </w:rPr>
        <w:t>crédito de aprendizaje</w:t>
      </w:r>
      <w:r w:rsidRPr="0097557F">
        <w:rPr>
          <w:rFonts w:ascii="Times New Roman" w:hAnsi="Times New Roman" w:cs="Times New Roman"/>
          <w:color w:val="353535"/>
          <w:sz w:val="24"/>
          <w:szCs w:val="24"/>
          <w:u w:color="353535"/>
          <w:lang w:val="es-ES"/>
        </w:rPr>
        <w:t>, tiempos distribuidos para clases presenciales, a distancia o sesiones de enseñanza mezclada en un crédito.</w:t>
      </w:r>
    </w:p>
    <w:p w14:paraId="521B0F13" w14:textId="77777777" w:rsidR="00951D79" w:rsidRPr="0097557F" w:rsidRDefault="00951D79" w:rsidP="0097557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692A7C9" w14:textId="2B6F2607" w:rsidR="00DE7130" w:rsidRPr="0097557F" w:rsidRDefault="00DE7130" w:rsidP="0097557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97557F">
        <w:rPr>
          <w:rFonts w:ascii="Times New Roman" w:hAnsi="Times New Roman" w:cs="Times New Roman"/>
          <w:color w:val="353535"/>
          <w:sz w:val="24"/>
          <w:szCs w:val="24"/>
          <w:u w:color="353535"/>
          <w:lang w:val="es-ES"/>
        </w:rPr>
        <w:t xml:space="preserve">La polisemia de cursos semestrales comprimidos de un grado académico ha ampliado el conocimiento crediticio denostando el rigor en el contenido, tareas, exámenes y </w:t>
      </w:r>
      <w:r w:rsidRPr="0097557F">
        <w:rPr>
          <w:rFonts w:ascii="Times New Roman" w:hAnsi="Times New Roman" w:cs="Times New Roman"/>
          <w:color w:val="353535"/>
          <w:sz w:val="24"/>
          <w:szCs w:val="24"/>
          <w:u w:color="353535"/>
          <w:lang w:val="es-ES"/>
        </w:rPr>
        <w:lastRenderedPageBreak/>
        <w:t>metodología docente. Cualquier operación crediticia universitaria pasa por la asunción de tiempo dedicado al diseño de la motivación del estudiante, en donde el modelo de </w:t>
      </w:r>
      <w:r w:rsidRPr="0097557F">
        <w:rPr>
          <w:rFonts w:ascii="Times New Roman" w:hAnsi="Times New Roman" w:cs="Times New Roman"/>
          <w:bCs/>
          <w:color w:val="353535"/>
          <w:sz w:val="24"/>
          <w:szCs w:val="24"/>
          <w:u w:color="353535"/>
          <w:lang w:val="es-ES"/>
        </w:rPr>
        <w:t>Keller</w:t>
      </w:r>
      <w:r w:rsidRPr="0097557F">
        <w:rPr>
          <w:rFonts w:ascii="Times New Roman" w:hAnsi="Times New Roman" w:cs="Times New Roman"/>
          <w:color w:val="353535"/>
          <w:sz w:val="24"/>
          <w:szCs w:val="24"/>
          <w:u w:color="353535"/>
          <w:lang w:val="es-ES"/>
        </w:rPr>
        <w:t> (atención, relevancia, confianza y satisfacción) puede contribuir a aumentar la percepción de aprendizaje, el bienestar y la actuación académica del estudiante, antes de que se produzca una </w:t>
      </w:r>
      <w:r w:rsidRPr="0097557F">
        <w:rPr>
          <w:rFonts w:ascii="Times New Roman" w:hAnsi="Times New Roman" w:cs="Times New Roman"/>
          <w:i/>
          <w:iCs/>
          <w:sz w:val="24"/>
          <w:szCs w:val="24"/>
          <w:lang w:val="es-ES"/>
        </w:rPr>
        <w:t>espiral</w:t>
      </w:r>
      <w:r w:rsidRPr="0097557F">
        <w:rPr>
          <w:rFonts w:ascii="Times New Roman" w:hAnsi="Times New Roman" w:cs="Times New Roman"/>
          <w:sz w:val="24"/>
          <w:szCs w:val="24"/>
          <w:lang w:val="es-ES"/>
        </w:rPr>
        <w:t>,</w:t>
      </w:r>
      <w:r w:rsidRPr="0097557F">
        <w:rPr>
          <w:rFonts w:ascii="Times New Roman" w:hAnsi="Times New Roman" w:cs="Times New Roman"/>
          <w:color w:val="353535"/>
          <w:sz w:val="24"/>
          <w:szCs w:val="24"/>
          <w:u w:color="353535"/>
          <w:lang w:val="es-ES"/>
        </w:rPr>
        <w:t xml:space="preserve"> movimiento o transferencia de estudiantes de grado o postgrado de una universidad a otra, como ha ocurrido en Estados Unidos.</w:t>
      </w:r>
    </w:p>
    <w:p w14:paraId="731E35A0" w14:textId="77777777" w:rsidR="00951D79" w:rsidRPr="0097557F" w:rsidRDefault="00951D79" w:rsidP="0097557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33B8EE2" w14:textId="77777777" w:rsidR="00DE7130" w:rsidRDefault="00DE7130" w:rsidP="0097557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97557F">
        <w:rPr>
          <w:rFonts w:ascii="Times New Roman" w:hAnsi="Times New Roman" w:cs="Times New Roman"/>
          <w:color w:val="353535"/>
          <w:sz w:val="24"/>
          <w:szCs w:val="24"/>
          <w:u w:color="353535"/>
          <w:lang w:val="es-ES"/>
        </w:rPr>
        <w:t xml:space="preserve">De nuevo, los recursos económicos de la familia suelen condicionar la graduación de los estudiantes en el periodo fijado por un grado académico, como también ha ocurrido con otros factores como el </w:t>
      </w:r>
      <w:proofErr w:type="gramStart"/>
      <w:r w:rsidRPr="0097557F">
        <w:rPr>
          <w:rFonts w:ascii="Times New Roman" w:hAnsi="Times New Roman" w:cs="Times New Roman"/>
          <w:color w:val="353535"/>
          <w:sz w:val="24"/>
          <w:szCs w:val="24"/>
          <w:u w:color="353535"/>
          <w:lang w:val="es-ES"/>
        </w:rPr>
        <w:t>género asociados</w:t>
      </w:r>
      <w:proofErr w:type="gramEnd"/>
      <w:r w:rsidRPr="0097557F">
        <w:rPr>
          <w:rFonts w:ascii="Times New Roman" w:hAnsi="Times New Roman" w:cs="Times New Roman"/>
          <w:color w:val="353535"/>
          <w:sz w:val="24"/>
          <w:szCs w:val="24"/>
          <w:u w:color="353535"/>
          <w:lang w:val="es-ES"/>
        </w:rPr>
        <w:t xml:space="preserve"> a la terminación de un grado.</w:t>
      </w:r>
    </w:p>
    <w:p w14:paraId="6ABD13F1" w14:textId="77777777" w:rsidR="00D13FC6" w:rsidRPr="0097557F" w:rsidRDefault="00D13FC6" w:rsidP="0097557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EE524CD" w14:textId="77777777" w:rsidR="00DE7130" w:rsidRPr="0097557F" w:rsidRDefault="00DE7130" w:rsidP="0097557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97557F">
        <w:rPr>
          <w:rFonts w:ascii="Times New Roman" w:hAnsi="Times New Roman" w:cs="Times New Roman"/>
          <w:color w:val="353535"/>
          <w:sz w:val="24"/>
          <w:szCs w:val="24"/>
          <w:u w:color="353535"/>
          <w:lang w:val="es-ES"/>
        </w:rPr>
        <w:t>La creciente oferta de los cursos en línea o presenciales con ayuda de internet requiere un esfuerzo docente adicional para crear experiencias significativas de aprendizaje con el diseño y ejecución de cursos comprimidos que mantengan la calidad curricular de un grado. No es fácil que todos los miembros se adhieran a nuevos procesos de enseñanza en línea si ellos simultáneamente no están acreditados e incentivados a tal efecto.</w:t>
      </w:r>
    </w:p>
    <w:p w14:paraId="6212930A" w14:textId="77777777" w:rsidR="00951D79" w:rsidRPr="0097557F" w:rsidRDefault="00951D79" w:rsidP="0097557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7C1CF38" w14:textId="1FD6A194" w:rsidR="00DE7130" w:rsidRPr="0097557F" w:rsidRDefault="00DE7130" w:rsidP="0097557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97557F">
        <w:rPr>
          <w:rFonts w:ascii="Times New Roman" w:hAnsi="Times New Roman" w:cs="Times New Roman"/>
          <w:color w:val="353535"/>
          <w:sz w:val="24"/>
          <w:szCs w:val="24"/>
          <w:u w:color="353535"/>
          <w:lang w:val="es-ES"/>
        </w:rPr>
        <w:t>La política universitaria ligada al sistema de </w:t>
      </w:r>
      <w:r w:rsidRPr="0097557F">
        <w:rPr>
          <w:rFonts w:ascii="Times New Roman" w:hAnsi="Times New Roman" w:cs="Times New Roman"/>
          <w:color w:val="353535"/>
          <w:sz w:val="24"/>
          <w:szCs w:val="24"/>
          <w:lang w:val="es-ES"/>
        </w:rPr>
        <w:t>créditos de aprendizaje </w:t>
      </w:r>
      <w:r w:rsidRPr="0097557F">
        <w:rPr>
          <w:rFonts w:ascii="Times New Roman" w:hAnsi="Times New Roman" w:cs="Times New Roman"/>
          <w:color w:val="353535"/>
          <w:sz w:val="24"/>
          <w:szCs w:val="24"/>
          <w:u w:color="353535"/>
          <w:lang w:val="es-ES"/>
        </w:rPr>
        <w:t>y a la evaluación de la docencia universitaria debería concomitantemente resolver otros puntos conflictivos sobre la carga docente, propiedad intelectual de la enseñanza en línea archivada en </w:t>
      </w:r>
      <w:r w:rsidRPr="0097557F">
        <w:rPr>
          <w:rFonts w:ascii="Times New Roman" w:hAnsi="Times New Roman" w:cs="Times New Roman"/>
          <w:sz w:val="24"/>
          <w:szCs w:val="24"/>
          <w:lang w:val="es-ES"/>
        </w:rPr>
        <w:t>portafolios</w:t>
      </w:r>
      <w:r w:rsidRPr="0097557F">
        <w:rPr>
          <w:rFonts w:ascii="Times New Roman" w:hAnsi="Times New Roman" w:cs="Times New Roman"/>
          <w:color w:val="353535"/>
          <w:sz w:val="24"/>
          <w:szCs w:val="24"/>
          <w:u w:color="353535"/>
          <w:lang w:val="es-ES"/>
        </w:rPr>
        <w:t> y </w:t>
      </w:r>
      <w:proofErr w:type="spellStart"/>
      <w:r w:rsidRPr="0097557F">
        <w:rPr>
          <w:rFonts w:ascii="Times New Roman" w:hAnsi="Times New Roman" w:cs="Times New Roman"/>
          <w:i/>
          <w:iCs/>
          <w:color w:val="353535"/>
          <w:sz w:val="24"/>
          <w:szCs w:val="24"/>
          <w:u w:color="353535"/>
          <w:lang w:val="es-ES"/>
        </w:rPr>
        <w:t>weblogs</w:t>
      </w:r>
      <w:proofErr w:type="spellEnd"/>
      <w:r w:rsidRPr="0097557F">
        <w:rPr>
          <w:rFonts w:ascii="Times New Roman" w:hAnsi="Times New Roman" w:cs="Times New Roman"/>
          <w:color w:val="353535"/>
          <w:sz w:val="24"/>
          <w:szCs w:val="24"/>
          <w:u w:color="353535"/>
          <w:lang w:val="es-ES"/>
        </w:rPr>
        <w:t> o bitácoras que tuvieran resonancia indiscutible en compensaciones de premios y reconocimientos.</w:t>
      </w:r>
    </w:p>
    <w:p w14:paraId="7D9FBED2" w14:textId="77777777" w:rsidR="00951D79" w:rsidRPr="0097557F" w:rsidRDefault="00951D79" w:rsidP="0097557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1379633" w14:textId="77777777" w:rsidR="00DE7130" w:rsidRPr="0097557F" w:rsidRDefault="00DE7130" w:rsidP="00D13FC6">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97557F">
        <w:rPr>
          <w:rFonts w:ascii="Times New Roman" w:hAnsi="Times New Roman" w:cs="Times New Roman"/>
          <w:b/>
          <w:bCs/>
          <w:color w:val="353535"/>
          <w:sz w:val="24"/>
          <w:szCs w:val="24"/>
          <w:u w:color="353535"/>
          <w:lang w:val="es-ES"/>
        </w:rPr>
        <w:t>¿Cuándo se amortizan las deudas de aprendizaje?</w:t>
      </w:r>
    </w:p>
    <w:p w14:paraId="74687679" w14:textId="77777777" w:rsidR="00951D79" w:rsidRPr="0097557F" w:rsidRDefault="00951D79" w:rsidP="0097557F">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1C89E9DD" w14:textId="31119ED4" w:rsidR="00DE7130" w:rsidRPr="0097557F" w:rsidRDefault="00DE7130" w:rsidP="0097557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97557F">
        <w:rPr>
          <w:rFonts w:ascii="Times New Roman" w:hAnsi="Times New Roman" w:cs="Times New Roman"/>
          <w:color w:val="353535"/>
          <w:sz w:val="24"/>
          <w:szCs w:val="24"/>
          <w:u w:color="353535"/>
          <w:lang w:val="es-ES"/>
        </w:rPr>
        <w:t>El rendimiento provechoso de las obligaciones planificadas para cada crédito de aprendizaje de un grado despertará en los estudiantes cuando éstos hagan del cambio su residencia, de la innovación su código, y del emprendimiento su estación.</w:t>
      </w:r>
    </w:p>
    <w:p w14:paraId="08017E3D" w14:textId="77777777" w:rsidR="00951D79" w:rsidRPr="0097557F" w:rsidRDefault="00951D79" w:rsidP="0097557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1DD73C3" w14:textId="25384965" w:rsidR="00DE7130" w:rsidRPr="0097557F" w:rsidRDefault="00DE7130" w:rsidP="0097557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97557F">
        <w:rPr>
          <w:rFonts w:ascii="Times New Roman" w:hAnsi="Times New Roman" w:cs="Times New Roman"/>
          <w:color w:val="353535"/>
          <w:sz w:val="24"/>
          <w:szCs w:val="24"/>
          <w:u w:color="353535"/>
          <w:lang w:val="es-ES"/>
        </w:rPr>
        <w:t>El rito de la profesionalidad conjuga una nueva forma de socialización disciplinar a través de la cual los estudiantes adquieren hábitos de mente con profesores </w:t>
      </w:r>
      <w:r w:rsidRPr="0097557F">
        <w:rPr>
          <w:rFonts w:ascii="Times New Roman" w:hAnsi="Times New Roman" w:cs="Times New Roman"/>
          <w:bCs/>
          <w:sz w:val="24"/>
          <w:szCs w:val="24"/>
          <w:lang w:val="es-ES"/>
        </w:rPr>
        <w:t>mentores</w:t>
      </w:r>
      <w:r w:rsidRPr="0097557F">
        <w:rPr>
          <w:rFonts w:ascii="Times New Roman" w:hAnsi="Times New Roman" w:cs="Times New Roman"/>
          <w:sz w:val="24"/>
          <w:szCs w:val="24"/>
          <w:lang w:val="es-ES"/>
        </w:rPr>
        <w:t>,</w:t>
      </w:r>
      <w:r w:rsidRPr="0097557F">
        <w:rPr>
          <w:rFonts w:ascii="Times New Roman" w:hAnsi="Times New Roman" w:cs="Times New Roman"/>
          <w:color w:val="353535"/>
          <w:sz w:val="24"/>
          <w:szCs w:val="24"/>
          <w:u w:color="353535"/>
          <w:lang w:val="es-ES"/>
        </w:rPr>
        <w:t xml:space="preserve"> que preconizan que el aprendizaje no es el resultado sino un puente, y que la deuda es un espejo que devuelve el reflejo de una innovación repleta de oportunidades vocacionales.</w:t>
      </w:r>
    </w:p>
    <w:p w14:paraId="3C54AAF9" w14:textId="77777777" w:rsidR="00951D79" w:rsidRPr="0097557F" w:rsidRDefault="00951D79" w:rsidP="0097557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2B2E6DB" w14:textId="060FA524" w:rsidR="00D13FC6" w:rsidRPr="0097557F" w:rsidRDefault="00BD1D37" w:rsidP="00562F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noProof/>
          <w:lang w:val="es-ES" w:eastAsia="es-ES"/>
        </w:rPr>
        <mc:AlternateContent>
          <mc:Choice Requires="wps">
            <w:drawing>
              <wp:anchor distT="0" distB="0" distL="114300" distR="114300" simplePos="0" relativeHeight="251834368" behindDoc="0" locked="0" layoutInCell="1" allowOverlap="1" wp14:anchorId="15BC056E" wp14:editId="0978689C">
                <wp:simplePos x="0" y="0"/>
                <wp:positionH relativeFrom="column">
                  <wp:posOffset>5257800</wp:posOffset>
                </wp:positionH>
                <wp:positionV relativeFrom="paragraph">
                  <wp:posOffset>708660</wp:posOffset>
                </wp:positionV>
                <wp:extent cx="381000" cy="414020"/>
                <wp:effectExtent l="50800" t="25400" r="76200" b="93980"/>
                <wp:wrapThrough wrapText="bothSides">
                  <wp:wrapPolygon edited="0">
                    <wp:start x="15840" y="-1325"/>
                    <wp:lineTo x="-2880" y="0"/>
                    <wp:lineTo x="-2880" y="25178"/>
                    <wp:lineTo x="5760" y="25178"/>
                    <wp:lineTo x="7200" y="23853"/>
                    <wp:lineTo x="24480" y="21202"/>
                    <wp:lineTo x="24480" y="-1325"/>
                    <wp:lineTo x="15840" y="-1325"/>
                  </wp:wrapPolygon>
                </wp:wrapThrough>
                <wp:docPr id="135" name="Pergamino horizontal 135">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381000" cy="414020"/>
                        </a:xfrm>
                        <a:prstGeom prst="horizontalScroll">
                          <a:avLst/>
                        </a:prstGeom>
                        <a:ln/>
                      </wps:spPr>
                      <wps:style>
                        <a:lnRef idx="1">
                          <a:schemeClr val="accent1"/>
                        </a:lnRef>
                        <a:fillRef idx="3">
                          <a:schemeClr val="accent1"/>
                        </a:fillRef>
                        <a:effectRef idx="2">
                          <a:schemeClr val="accent1"/>
                        </a:effectRef>
                        <a:fontRef idx="minor">
                          <a:schemeClr val="lt1"/>
                        </a:fontRef>
                      </wps:style>
                      <wps:txbx>
                        <w:txbxContent>
                          <w:p w14:paraId="47BB4EA4" w14:textId="77777777" w:rsidR="00BD1D37" w:rsidRPr="00AA6780" w:rsidRDefault="00BD1D37" w:rsidP="00BD1D37">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77C4D579" w14:textId="77777777" w:rsidR="00BD1D37" w:rsidRDefault="00BD1D37" w:rsidP="00BD1D37">
                            <w:pPr>
                              <w:jc w:val="center"/>
                            </w:pP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15BC056E" id="Pergamino horizontal 135" o:spid="_x0000_s1059" type="#_x0000_t98" href="#indice" style="position:absolute;left:0;text-align:left;margin-left:414pt;margin-top:55.8pt;width:30pt;height:32.6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" o:button="t" fillcolor="#4f81bd [3204]" strokecolor="#4579b8 [3044]">
                <v:fill color2="#a7bfde [1620]" rotate="t" o:detectmouseclick="t" angle="180" focus="100%" type="gradient">
                  <o:fill v:ext="view" type="gradientUnscaled"/>
                </v:fill>
                <v:shadow on="t" color="black" opacity="22937f" origin=",.5" offset="0,.63889mm"/>
                <v:textbox>
                  <w:txbxContent>
                    <w:p w14:paraId="47BB4EA4" w14:textId="77777777" w:rsidR="00BD1D37" w:rsidRPr="00AA6780" w:rsidRDefault="00BD1D37" w:rsidP="00BD1D37">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77C4D579" w14:textId="77777777" w:rsidR="00BD1D37" w:rsidRDefault="00BD1D37" w:rsidP="00BD1D37">
                      <w:pPr>
                        <w:jc w:val="center"/>
                      </w:pPr>
                    </w:p>
                  </w:txbxContent>
                </v:textbox>
                <w10:wrap type="through"/>
              </v:shape>
            </w:pict>
          </mc:Fallback>
        </mc:AlternateContent>
      </w:r>
      <w:r w:rsidR="00DE7130" w:rsidRPr="0097557F">
        <w:rPr>
          <w:rFonts w:ascii="Times New Roman" w:hAnsi="Times New Roman" w:cs="Times New Roman"/>
          <w:color w:val="353535"/>
          <w:sz w:val="24"/>
          <w:szCs w:val="24"/>
          <w:u w:color="353535"/>
          <w:lang w:val="es-ES"/>
        </w:rPr>
        <w:t>Cuando el estudiante aprende que aprende está próximo su despertar. Despertar al aprendizaje de un crédito debe significar para un estudiante adquirir conciencia de su singularidad como investigador: un momento reflexivo que se centra en </w:t>
      </w:r>
      <w:r w:rsidR="00DE7130" w:rsidRPr="0097557F">
        <w:rPr>
          <w:rFonts w:ascii="Times New Roman" w:hAnsi="Times New Roman" w:cs="Times New Roman"/>
          <w:i/>
          <w:iCs/>
          <w:color w:val="353535"/>
          <w:sz w:val="24"/>
          <w:szCs w:val="24"/>
          <w:u w:color="353535"/>
          <w:lang w:val="es-ES"/>
        </w:rPr>
        <w:t>grandes preguntas</w:t>
      </w:r>
      <w:r w:rsidR="00DE7130" w:rsidRPr="0097557F">
        <w:rPr>
          <w:rFonts w:ascii="Times New Roman" w:hAnsi="Times New Roman" w:cs="Times New Roman"/>
          <w:color w:val="353535"/>
          <w:sz w:val="24"/>
          <w:szCs w:val="24"/>
          <w:u w:color="353535"/>
          <w:lang w:val="es-ES"/>
        </w:rPr>
        <w:t> sobre la economía cambiante y la sociedad, las culturas y los valores, la interdependencia global antes de entregarse al hacer profesional.</w:t>
      </w:r>
      <w:r w:rsidR="00562FA8" w:rsidRPr="0097557F">
        <w:rPr>
          <w:rFonts w:ascii="Times New Roman" w:hAnsi="Times New Roman" w:cs="Times New Roman"/>
          <w:color w:val="353535"/>
          <w:sz w:val="24"/>
          <w:szCs w:val="24"/>
          <w:u w:color="353535"/>
          <w:lang w:val="es-ES"/>
        </w:rPr>
        <w:t xml:space="preserve"> </w:t>
      </w:r>
    </w:p>
    <w:p w14:paraId="581FF01B" w14:textId="77777777" w:rsidR="00BD1D37" w:rsidRDefault="00DE7130" w:rsidP="00562FA8">
      <w:pPr>
        <w:autoSpaceDE w:val="0"/>
        <w:autoSpaceDN w:val="0"/>
        <w:adjustRightInd w:val="0"/>
        <w:spacing w:after="100" w:line="240" w:lineRule="auto"/>
        <w:ind w:firstLine="709"/>
        <w:jc w:val="both"/>
        <w:outlineLvl w:val="0"/>
        <w:rPr>
          <w:noProof/>
          <w:lang w:val="es-ES" w:eastAsia="es-ES"/>
        </w:rPr>
        <w:sectPr w:rsidR="00BD1D37" w:rsidSect="00C2223B">
          <w:pgSz w:w="12240" w:h="15840"/>
          <w:pgMar w:top="1418" w:right="1701" w:bottom="1418" w:left="1701" w:header="720" w:footer="720" w:gutter="0"/>
          <w:cols w:space="720"/>
          <w:noEndnote/>
          <w:docGrid w:linePitch="326"/>
        </w:sectPr>
      </w:pPr>
      <w:r w:rsidRPr="0097557F">
        <w:rPr>
          <w:rFonts w:ascii="Times New Roman" w:hAnsi="Times New Roman" w:cs="Times New Roman"/>
          <w:color w:val="353535"/>
          <w:sz w:val="24"/>
          <w:szCs w:val="24"/>
          <w:u w:color="353535"/>
          <w:lang w:val="es-ES"/>
        </w:rPr>
        <w:t>Así vendrá el aprendizaje y tendrá su rostro.</w:t>
      </w:r>
      <w:r w:rsidR="00670D81" w:rsidRPr="00670D81">
        <w:rPr>
          <w:noProof/>
          <w:lang w:val="es-ES" w:eastAsia="es-ES"/>
        </w:rPr>
        <w:t xml:space="preserve"> </w:t>
      </w:r>
    </w:p>
    <w:p w14:paraId="37C524DA" w14:textId="3C104B27" w:rsidR="009B2AF7" w:rsidRDefault="009B2AF7" w:rsidP="00562FA8">
      <w:pPr>
        <w:autoSpaceDE w:val="0"/>
        <w:autoSpaceDN w:val="0"/>
        <w:adjustRightInd w:val="0"/>
        <w:spacing w:after="100" w:line="240" w:lineRule="auto"/>
        <w:ind w:firstLine="709"/>
        <w:jc w:val="both"/>
        <w:outlineLvl w:val="0"/>
        <w:rPr>
          <w:noProof/>
          <w:lang w:val="es-ES" w:eastAsia="es-ES"/>
        </w:rPr>
      </w:pPr>
    </w:p>
    <w:p w14:paraId="6B51CC1C" w14:textId="77777777" w:rsidR="00BD1D37" w:rsidRDefault="00BD1D37" w:rsidP="00562FA8">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CE13780" w14:textId="34157F65" w:rsidR="000B7335" w:rsidRDefault="000B7335" w:rsidP="00BD1D37">
      <w:pPr>
        <w:widowControl w:val="0"/>
        <w:autoSpaceDE w:val="0"/>
        <w:autoSpaceDN w:val="0"/>
        <w:adjustRightInd w:val="0"/>
        <w:spacing w:after="100" w:line="240" w:lineRule="auto"/>
        <w:jc w:val="both"/>
        <w:outlineLvl w:val="0"/>
        <w:rPr>
          <w:rFonts w:ascii="Times New Roman" w:hAnsi="Times New Roman" w:cs="Times New Roman"/>
          <w:color w:val="353535"/>
          <w:sz w:val="24"/>
          <w:szCs w:val="24"/>
          <w:u w:color="353535"/>
          <w:lang w:val="es-ES"/>
        </w:rPr>
      </w:pPr>
    </w:p>
    <w:p w14:paraId="4287FA56" w14:textId="317D6EEE" w:rsidR="00D13FC6" w:rsidRPr="009B2AF7" w:rsidRDefault="00D13FC6" w:rsidP="009B2AF7">
      <w:pPr>
        <w:spacing w:after="200" w:line="276" w:lineRule="auto"/>
        <w:jc w:val="center"/>
        <w:rPr>
          <w:rFonts w:ascii="Times New Roman" w:hAnsi="Times New Roman" w:cs="Times New Roman"/>
          <w:color w:val="353535"/>
          <w:sz w:val="24"/>
          <w:szCs w:val="24"/>
          <w:u w:color="353535"/>
          <w:lang w:val="es-ES"/>
        </w:rPr>
      </w:pPr>
      <w:r w:rsidRPr="00D13FC6">
        <w:rPr>
          <w:rFonts w:ascii="Times New Roman" w:hAnsi="Times New Roman" w:cs="Times New Roman"/>
          <w:b/>
          <w:bCs/>
          <w:color w:val="353535"/>
          <w:sz w:val="36"/>
          <w:szCs w:val="36"/>
          <w:u w:color="353535"/>
          <w:lang w:val="es-ES"/>
        </w:rPr>
        <w:t>34</w:t>
      </w:r>
    </w:p>
    <w:bookmarkStart w:id="36" w:name="albriciado"/>
    <w:p w14:paraId="568B5574" w14:textId="6C01CD60" w:rsidR="00951D79" w:rsidRDefault="00984EE8" w:rsidP="00984EE8">
      <w:pPr>
        <w:widowControl w:val="0"/>
        <w:autoSpaceDE w:val="0"/>
        <w:autoSpaceDN w:val="0"/>
        <w:adjustRightInd w:val="0"/>
        <w:spacing w:after="100"/>
        <w:ind w:firstLine="709"/>
        <w:jc w:val="center"/>
        <w:rPr>
          <w:rFonts w:ascii="Times New Roman" w:hAnsi="Times New Roman" w:cs="Times New Roman"/>
          <w:b/>
          <w:bCs/>
          <w:color w:val="353535"/>
          <w:sz w:val="36"/>
          <w:szCs w:val="36"/>
          <w:u w:color="353535"/>
          <w:lang w:val="es-ES"/>
        </w:rPr>
      </w:pPr>
      <w:r>
        <w:rPr>
          <w:rFonts w:ascii="Times New Roman" w:hAnsi="Times New Roman" w:cs="Times New Roman"/>
          <w:b/>
          <w:bCs/>
          <w:color w:val="353535"/>
          <w:sz w:val="36"/>
          <w:szCs w:val="36"/>
          <w:u w:color="353535"/>
          <w:lang w:val="es-ES"/>
        </w:rPr>
        <w:fldChar w:fldCharType="begin"/>
      </w:r>
      <w:r>
        <w:rPr>
          <w:rFonts w:ascii="Times New Roman" w:hAnsi="Times New Roman" w:cs="Times New Roman"/>
          <w:b/>
          <w:bCs/>
          <w:color w:val="353535"/>
          <w:sz w:val="36"/>
          <w:szCs w:val="36"/>
          <w:u w:color="353535"/>
          <w:lang w:val="es-ES"/>
        </w:rPr>
        <w:instrText xml:space="preserve"> HYPERLINK  \l "albriciado" </w:instrText>
      </w:r>
      <w:r>
        <w:rPr>
          <w:rFonts w:ascii="Times New Roman" w:hAnsi="Times New Roman" w:cs="Times New Roman"/>
          <w:b/>
          <w:bCs/>
          <w:color w:val="353535"/>
          <w:sz w:val="36"/>
          <w:szCs w:val="36"/>
          <w:u w:color="353535"/>
          <w:lang w:val="es-ES"/>
        </w:rPr>
      </w:r>
      <w:r>
        <w:rPr>
          <w:rFonts w:ascii="Times New Roman" w:hAnsi="Times New Roman" w:cs="Times New Roman"/>
          <w:b/>
          <w:bCs/>
          <w:color w:val="353535"/>
          <w:sz w:val="36"/>
          <w:szCs w:val="36"/>
          <w:u w:color="353535"/>
          <w:lang w:val="es-ES"/>
        </w:rPr>
        <w:fldChar w:fldCharType="separate"/>
      </w:r>
      <w:r w:rsidRPr="00984EE8">
        <w:rPr>
          <w:rStyle w:val="Hipervnculo"/>
          <w:rFonts w:ascii="Times New Roman" w:hAnsi="Times New Roman" w:cs="Times New Roman"/>
          <w:b/>
          <w:bCs/>
          <w:sz w:val="36"/>
          <w:szCs w:val="36"/>
          <w:u w:color="353535"/>
          <w:lang w:val="es-ES"/>
        </w:rPr>
        <w:t>¿ALBRICIADO DE SATISFACCIÓN?</w:t>
      </w:r>
      <w:bookmarkEnd w:id="36"/>
      <w:r>
        <w:rPr>
          <w:rFonts w:ascii="Times New Roman" w:hAnsi="Times New Roman" w:cs="Times New Roman"/>
          <w:b/>
          <w:bCs/>
          <w:color w:val="353535"/>
          <w:sz w:val="36"/>
          <w:szCs w:val="36"/>
          <w:u w:color="353535"/>
          <w:lang w:val="es-ES"/>
        </w:rPr>
        <w:fldChar w:fldCharType="end"/>
      </w:r>
    </w:p>
    <w:p w14:paraId="1C30C228" w14:textId="77777777" w:rsidR="00984EE8" w:rsidRPr="00C2223B" w:rsidRDefault="00984EE8" w:rsidP="00C2223B">
      <w:pPr>
        <w:widowControl w:val="0"/>
        <w:autoSpaceDE w:val="0"/>
        <w:autoSpaceDN w:val="0"/>
        <w:adjustRightInd w:val="0"/>
        <w:spacing w:after="100"/>
        <w:ind w:firstLine="709"/>
        <w:jc w:val="both"/>
        <w:rPr>
          <w:rFonts w:ascii="Times New Roman" w:hAnsi="Times New Roman" w:cs="Times New Roman"/>
          <w:b/>
          <w:bCs/>
          <w:color w:val="353535"/>
          <w:u w:color="353535"/>
          <w:lang w:val="es-ES"/>
        </w:rPr>
      </w:pPr>
    </w:p>
    <w:p w14:paraId="0635E612" w14:textId="77777777" w:rsidR="00DE7130" w:rsidRPr="00D91044" w:rsidRDefault="00DE7130" w:rsidP="00D91044">
      <w:pPr>
        <w:widowControl w:val="0"/>
        <w:autoSpaceDE w:val="0"/>
        <w:autoSpaceDN w:val="0"/>
        <w:adjustRightInd w:val="0"/>
        <w:spacing w:after="100" w:line="240" w:lineRule="auto"/>
        <w:ind w:firstLine="709"/>
        <w:jc w:val="both"/>
        <w:outlineLvl w:val="0"/>
        <w:rPr>
          <w:rFonts w:ascii="Times New Roman" w:hAnsi="Times New Roman" w:cs="Times New Roman"/>
          <w:iCs/>
          <w:color w:val="353535"/>
          <w:sz w:val="24"/>
          <w:szCs w:val="24"/>
          <w:u w:color="353535"/>
          <w:lang w:val="es-ES"/>
        </w:rPr>
      </w:pPr>
      <w:r w:rsidRPr="00D91044">
        <w:rPr>
          <w:rFonts w:ascii="Times New Roman" w:hAnsi="Times New Roman" w:cs="Times New Roman"/>
          <w:iCs/>
          <w:color w:val="353535"/>
          <w:sz w:val="24"/>
          <w:szCs w:val="24"/>
          <w:u w:color="353535"/>
          <w:lang w:val="es-ES"/>
        </w:rPr>
        <w:t>Exclamando júbilo, sin estar jubilado, portando cumplidamente la buena noticia de los resultados de su ascenso en el escalafón, un profesor universitario recorría las aulas pródigo de talento y perturbado de ánimo en calculada soledad. Cuando salió a la calle se ensombreció el bienestar recordando el desasosiego atribuido a sus primeras e ineficientes andanzas en la carrera docente.</w:t>
      </w:r>
    </w:p>
    <w:p w14:paraId="3A5A1E54" w14:textId="771EAC57" w:rsidR="00951D79" w:rsidRPr="00D91044" w:rsidRDefault="00562FA8" w:rsidP="00D9104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rFonts w:ascii="Times New Roman" w:hAnsi="Times New Roman" w:cs="Times New Roman"/>
          <w:noProof/>
          <w:color w:val="353535"/>
          <w:sz w:val="24"/>
          <w:szCs w:val="24"/>
          <w:u w:color="353535"/>
          <w:lang w:val="es-ES" w:eastAsia="es-ES"/>
        </w:rPr>
        <w:drawing>
          <wp:inline distT="0" distB="0" distL="0" distR="0" wp14:anchorId="6EC66E5A" wp14:editId="3A148A14">
            <wp:extent cx="1310400" cy="874692"/>
            <wp:effectExtent l="0" t="0" r="10795"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045_opt.png"/>
                    <pic:cNvPicPr/>
                  </pic:nvPicPr>
                  <pic:blipFill>
                    <a:blip r:embed="rId115">
                      <a:extLst>
                        <a:ext uri="{28A0092B-C50C-407E-A947-70E740481C1C}">
                          <a14:useLocalDpi xmlns:a14="http://schemas.microsoft.com/office/drawing/2010/main" val="0"/>
                        </a:ext>
                      </a:extLst>
                    </a:blip>
                    <a:stretch>
                      <a:fillRect/>
                    </a:stretch>
                  </pic:blipFill>
                  <pic:spPr>
                    <a:xfrm>
                      <a:off x="0" y="0"/>
                      <a:ext cx="1310400" cy="874692"/>
                    </a:xfrm>
                    <a:prstGeom prst="rect">
                      <a:avLst/>
                    </a:prstGeom>
                  </pic:spPr>
                </pic:pic>
              </a:graphicData>
            </a:graphic>
          </wp:inline>
        </w:drawing>
      </w:r>
    </w:p>
    <w:p w14:paraId="5CC8076B" w14:textId="63D9F5B8" w:rsidR="00DE7130" w:rsidRPr="00D91044" w:rsidRDefault="00DE7130" w:rsidP="00D91044">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D91044">
        <w:rPr>
          <w:rFonts w:ascii="Times New Roman" w:hAnsi="Times New Roman" w:cs="Times New Roman"/>
          <w:b/>
          <w:bCs/>
          <w:color w:val="353535"/>
          <w:sz w:val="24"/>
          <w:szCs w:val="24"/>
          <w:u w:color="353535"/>
          <w:lang w:val="es-ES"/>
        </w:rPr>
        <w:t>De resistencias universitarias a la satisfacción</w:t>
      </w:r>
    </w:p>
    <w:p w14:paraId="42D28827" w14:textId="77777777" w:rsidR="00951D79" w:rsidRPr="00D91044" w:rsidRDefault="00951D79" w:rsidP="00D91044">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00D18DA2" w14:textId="77777777" w:rsidR="00DE7130" w:rsidRPr="00D91044" w:rsidRDefault="00DE7130" w:rsidP="00D91044">
      <w:pPr>
        <w:widowControl w:val="0"/>
        <w:autoSpaceDE w:val="0"/>
        <w:autoSpaceDN w:val="0"/>
        <w:adjustRightInd w:val="0"/>
        <w:spacing w:after="100" w:line="240" w:lineRule="auto"/>
        <w:ind w:firstLine="709"/>
        <w:jc w:val="both"/>
        <w:outlineLvl w:val="0"/>
        <w:rPr>
          <w:rFonts w:ascii="Times New Roman" w:hAnsi="Times New Roman" w:cs="Times New Roman"/>
          <w:iCs/>
          <w:color w:val="353535"/>
          <w:sz w:val="24"/>
          <w:szCs w:val="24"/>
          <w:u w:color="353535"/>
          <w:lang w:val="es-ES"/>
        </w:rPr>
      </w:pPr>
      <w:r w:rsidRPr="00D91044">
        <w:rPr>
          <w:rFonts w:ascii="Times New Roman" w:hAnsi="Times New Roman" w:cs="Times New Roman"/>
          <w:iCs/>
          <w:color w:val="353535"/>
          <w:sz w:val="24"/>
          <w:szCs w:val="24"/>
          <w:u w:color="353535"/>
          <w:lang w:val="es-ES"/>
        </w:rPr>
        <w:t>De su </w:t>
      </w:r>
      <w:hyperlink r:id="rId116" w:history="1">
        <w:r w:rsidRPr="00D91044">
          <w:rPr>
            <w:rFonts w:ascii="Times New Roman" w:hAnsi="Times New Roman" w:cs="Times New Roman"/>
            <w:bCs/>
            <w:iCs/>
            <w:sz w:val="24"/>
            <w:szCs w:val="24"/>
            <w:lang w:val="es-ES"/>
          </w:rPr>
          <w:t>estrés</w:t>
        </w:r>
      </w:hyperlink>
      <w:r w:rsidRPr="00D91044">
        <w:rPr>
          <w:rFonts w:ascii="Times New Roman" w:hAnsi="Times New Roman" w:cs="Times New Roman"/>
          <w:iCs/>
          <w:sz w:val="24"/>
          <w:szCs w:val="24"/>
          <w:lang w:val="es-ES"/>
        </w:rPr>
        <w:t> </w:t>
      </w:r>
      <w:r w:rsidRPr="00D91044">
        <w:rPr>
          <w:rFonts w:ascii="Times New Roman" w:hAnsi="Times New Roman" w:cs="Times New Roman"/>
          <w:iCs/>
          <w:color w:val="353535"/>
          <w:sz w:val="24"/>
          <w:szCs w:val="24"/>
          <w:u w:color="353535"/>
          <w:lang w:val="es-ES"/>
        </w:rPr>
        <w:t>inicial, recorriendo la costa interminable de varapalos a su autonomía alcanzaba, </w:t>
      </w:r>
      <w:r w:rsidRPr="00D91044">
        <w:rPr>
          <w:rFonts w:ascii="Times New Roman" w:hAnsi="Times New Roman" w:cs="Times New Roman"/>
          <w:bCs/>
          <w:iCs/>
          <w:color w:val="353535"/>
          <w:sz w:val="24"/>
          <w:szCs w:val="24"/>
          <w:u w:color="353535"/>
          <w:lang w:val="es-ES"/>
        </w:rPr>
        <w:t>albriciado de satisfacción</w:t>
      </w:r>
      <w:r w:rsidRPr="00D91044">
        <w:rPr>
          <w:rFonts w:ascii="Times New Roman" w:hAnsi="Times New Roman" w:cs="Times New Roman"/>
          <w:iCs/>
          <w:color w:val="353535"/>
          <w:sz w:val="24"/>
          <w:szCs w:val="24"/>
          <w:u w:color="353535"/>
          <w:lang w:val="es-ES"/>
        </w:rPr>
        <w:t>, la mar abierta de un ancho sueño profesional: el más alto nivel jerárquico de la profesión: el rango y la experticidad. Pero mantenía en la mente ideas y sentimientos determinados: ¿creía en su inteligencia?, ¿había colmado sus expectativas?, ¿había orientado sus metas docentes a impactar las percepciones y conductas de sus estudiantes? Preguntas que eran enunciados de investigación que otras eminencias proponían en estudios para conocer algo de su función regulada.</w:t>
      </w:r>
    </w:p>
    <w:p w14:paraId="14E19170" w14:textId="77777777" w:rsidR="00951D79" w:rsidRPr="00D91044" w:rsidRDefault="00951D79" w:rsidP="00D9104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23339B3" w14:textId="77777777" w:rsidR="00DE7130" w:rsidRPr="00D91044" w:rsidRDefault="00DE7130" w:rsidP="00D91044">
      <w:pPr>
        <w:widowControl w:val="0"/>
        <w:autoSpaceDE w:val="0"/>
        <w:autoSpaceDN w:val="0"/>
        <w:adjustRightInd w:val="0"/>
        <w:spacing w:after="100" w:line="240" w:lineRule="auto"/>
        <w:ind w:firstLine="709"/>
        <w:jc w:val="both"/>
        <w:outlineLvl w:val="0"/>
        <w:rPr>
          <w:rFonts w:ascii="Times New Roman" w:hAnsi="Times New Roman" w:cs="Times New Roman"/>
          <w:iCs/>
          <w:color w:val="353535"/>
          <w:sz w:val="24"/>
          <w:szCs w:val="24"/>
          <w:u w:color="353535"/>
          <w:lang w:val="es-ES"/>
        </w:rPr>
      </w:pPr>
      <w:r w:rsidRPr="00D91044">
        <w:rPr>
          <w:rFonts w:ascii="Times New Roman" w:hAnsi="Times New Roman" w:cs="Times New Roman"/>
          <w:iCs/>
          <w:color w:val="353535"/>
          <w:sz w:val="24"/>
          <w:szCs w:val="24"/>
          <w:u w:color="353535"/>
          <w:lang w:val="es-ES"/>
        </w:rPr>
        <w:t>Ahora que su salud se descosía y su motivación se fatigaba por la sobrecarga de tesis y trabajos fin de máster, necesitaba emociones que le ayudaran a conservar su compromiso profesional, el bienestar psicológico y la actuación en clase, antes de quedar </w:t>
      </w:r>
      <w:r w:rsidRPr="00D91044">
        <w:rPr>
          <w:rFonts w:ascii="Times New Roman" w:hAnsi="Times New Roman" w:cs="Times New Roman"/>
          <w:bCs/>
          <w:iCs/>
          <w:color w:val="353535"/>
          <w:sz w:val="24"/>
          <w:szCs w:val="24"/>
          <w:u w:color="353535"/>
          <w:lang w:val="es-ES"/>
        </w:rPr>
        <w:t>quemado</w:t>
      </w:r>
      <w:r w:rsidRPr="00D91044">
        <w:rPr>
          <w:rFonts w:ascii="Times New Roman" w:hAnsi="Times New Roman" w:cs="Times New Roman"/>
          <w:iCs/>
          <w:color w:val="353535"/>
          <w:sz w:val="24"/>
          <w:szCs w:val="24"/>
          <w:u w:color="353535"/>
          <w:lang w:val="es-ES"/>
        </w:rPr>
        <w:t> por las normas administrativas y las reglas de investigación que le recordaban estrategias de manufacturación de controles interminables.</w:t>
      </w:r>
    </w:p>
    <w:p w14:paraId="2C952352" w14:textId="77777777" w:rsidR="00951D79" w:rsidRPr="00D91044" w:rsidRDefault="00951D79" w:rsidP="00D9104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2394433" w14:textId="219D69AF" w:rsidR="00DE7130" w:rsidRPr="00D91044" w:rsidRDefault="00DE7130" w:rsidP="00D9104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91044">
        <w:rPr>
          <w:rFonts w:ascii="Times New Roman" w:hAnsi="Times New Roman" w:cs="Times New Roman"/>
          <w:iCs/>
          <w:color w:val="353535"/>
          <w:sz w:val="24"/>
          <w:szCs w:val="24"/>
          <w:u w:color="353535"/>
          <w:lang w:val="es-ES"/>
        </w:rPr>
        <w:t>Había pensado en la </w:t>
      </w:r>
      <w:r w:rsidRPr="00D91044">
        <w:rPr>
          <w:rFonts w:ascii="Times New Roman" w:hAnsi="Times New Roman" w:cs="Times New Roman"/>
          <w:bCs/>
          <w:iCs/>
          <w:sz w:val="24"/>
          <w:szCs w:val="24"/>
          <w:lang w:val="es-ES"/>
        </w:rPr>
        <w:t>retroacción</w:t>
      </w:r>
      <w:r w:rsidRPr="00D91044">
        <w:rPr>
          <w:rFonts w:ascii="Times New Roman" w:hAnsi="Times New Roman" w:cs="Times New Roman"/>
          <w:iCs/>
          <w:sz w:val="24"/>
          <w:szCs w:val="24"/>
          <w:lang w:val="es-ES"/>
        </w:rPr>
        <w:t> </w:t>
      </w:r>
      <w:r w:rsidRPr="00D91044">
        <w:rPr>
          <w:rFonts w:ascii="Times New Roman" w:hAnsi="Times New Roman" w:cs="Times New Roman"/>
          <w:iCs/>
          <w:color w:val="353535"/>
          <w:sz w:val="24"/>
          <w:szCs w:val="24"/>
          <w:u w:color="353535"/>
          <w:lang w:val="es-ES"/>
        </w:rPr>
        <w:t>como la mejor forma de revisar su identidad profesional una vez cuajado de tramos de escalafón en la docencia y la investigación para verse en el espejo que le ofrecían los demás. Igualmente había repensado el valor de la satisfacción del estudiante con su materia y curso porque añadía prestigio académico y cierto sentido de eficacia en la tarea de los profesores del curso, y particularmente en la suya que enseñaba materias troncales en los primeros años del grado</w:t>
      </w:r>
      <w:r w:rsidRPr="00D91044">
        <w:rPr>
          <w:rFonts w:ascii="Times New Roman" w:hAnsi="Times New Roman" w:cs="Times New Roman"/>
          <w:color w:val="353535"/>
          <w:sz w:val="24"/>
          <w:szCs w:val="24"/>
          <w:u w:color="353535"/>
          <w:lang w:val="es-ES"/>
        </w:rPr>
        <w:t>.</w:t>
      </w:r>
    </w:p>
    <w:p w14:paraId="7078CC04" w14:textId="77777777" w:rsidR="00951D79" w:rsidRPr="00D91044" w:rsidRDefault="00951D79" w:rsidP="00D9104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9FA1208" w14:textId="14475684" w:rsidR="00DE7130" w:rsidRPr="00D91044" w:rsidRDefault="00DE7130" w:rsidP="00D91044">
      <w:pPr>
        <w:widowControl w:val="0"/>
        <w:autoSpaceDE w:val="0"/>
        <w:autoSpaceDN w:val="0"/>
        <w:adjustRightInd w:val="0"/>
        <w:spacing w:after="100" w:line="240" w:lineRule="auto"/>
        <w:ind w:firstLine="709"/>
        <w:jc w:val="both"/>
        <w:outlineLvl w:val="0"/>
        <w:rPr>
          <w:rFonts w:ascii="Times New Roman" w:hAnsi="Times New Roman" w:cs="Times New Roman"/>
          <w:iCs/>
          <w:color w:val="353535"/>
          <w:sz w:val="24"/>
          <w:szCs w:val="24"/>
          <w:u w:color="353535"/>
          <w:lang w:val="es-ES"/>
        </w:rPr>
      </w:pPr>
      <w:r w:rsidRPr="00D91044">
        <w:rPr>
          <w:rFonts w:ascii="Times New Roman" w:hAnsi="Times New Roman" w:cs="Times New Roman"/>
          <w:iCs/>
          <w:color w:val="353535"/>
          <w:sz w:val="24"/>
          <w:szCs w:val="24"/>
          <w:u w:color="353535"/>
          <w:lang w:val="es-ES"/>
        </w:rPr>
        <w:lastRenderedPageBreak/>
        <w:t>Distinguía la </w:t>
      </w:r>
      <w:r w:rsidRPr="00D91044">
        <w:rPr>
          <w:rFonts w:ascii="Times New Roman" w:hAnsi="Times New Roman" w:cs="Times New Roman"/>
          <w:bCs/>
          <w:iCs/>
          <w:color w:val="353535"/>
          <w:sz w:val="24"/>
          <w:szCs w:val="24"/>
          <w:u w:color="353535"/>
          <w:lang w:val="es-ES"/>
        </w:rPr>
        <w:t>autoeficacia</w:t>
      </w:r>
      <w:r w:rsidRPr="00D91044">
        <w:rPr>
          <w:rFonts w:ascii="Times New Roman" w:hAnsi="Times New Roman" w:cs="Times New Roman"/>
          <w:iCs/>
          <w:color w:val="353535"/>
          <w:sz w:val="24"/>
          <w:szCs w:val="24"/>
          <w:u w:color="353535"/>
          <w:lang w:val="es-ES"/>
        </w:rPr>
        <w:t> y el </w:t>
      </w:r>
      <w:r w:rsidRPr="00D91044">
        <w:rPr>
          <w:rFonts w:ascii="Times New Roman" w:hAnsi="Times New Roman" w:cs="Times New Roman"/>
          <w:bCs/>
          <w:iCs/>
          <w:sz w:val="24"/>
          <w:szCs w:val="24"/>
          <w:lang w:val="es-ES"/>
        </w:rPr>
        <w:t>autoconcepto</w:t>
      </w:r>
      <w:r w:rsidRPr="00D91044">
        <w:rPr>
          <w:rFonts w:ascii="Times New Roman" w:hAnsi="Times New Roman" w:cs="Times New Roman"/>
          <w:iCs/>
          <w:color w:val="353535"/>
          <w:sz w:val="24"/>
          <w:szCs w:val="24"/>
          <w:u w:color="353535"/>
          <w:lang w:val="es-ES"/>
        </w:rPr>
        <w:t> como potenciales predictores de la actuación académica de los estudiantes y a ellos se entregaba con cuidado y atención desde el principio de la asignatura semestral para conocer mejor esos estados y formarse un juicio de ellos. De modo nítido recordaba que el autoconcepto y la habilidad académica de los estudiantes variaba en las materias de campos científicos, según la clasificación de los ambientes universitarios de </w:t>
      </w:r>
      <w:proofErr w:type="spellStart"/>
      <w:r>
        <w:fldChar w:fldCharType="begin"/>
      </w:r>
      <w:r>
        <w:instrText>HYPERLINK "http://www.orientacionvocacional.com/index.php/orien"</w:instrText>
      </w:r>
      <w:r>
        <w:fldChar w:fldCharType="separate"/>
      </w:r>
      <w:r w:rsidRPr="00D91044">
        <w:rPr>
          <w:rFonts w:ascii="Times New Roman" w:hAnsi="Times New Roman" w:cs="Times New Roman"/>
          <w:bCs/>
          <w:iCs/>
          <w:sz w:val="24"/>
          <w:szCs w:val="24"/>
          <w:lang w:val="es-ES"/>
        </w:rPr>
        <w:t>Holland</w:t>
      </w:r>
      <w:proofErr w:type="spellEnd"/>
      <w:r>
        <w:fldChar w:fldCharType="end"/>
      </w:r>
      <w:r w:rsidRPr="00D91044">
        <w:rPr>
          <w:rFonts w:ascii="Times New Roman" w:hAnsi="Times New Roman" w:cs="Times New Roman"/>
          <w:iCs/>
          <w:sz w:val="24"/>
          <w:szCs w:val="24"/>
          <w:lang w:val="es-ES"/>
        </w:rPr>
        <w:t>:</w:t>
      </w:r>
      <w:r w:rsidRPr="00D91044">
        <w:rPr>
          <w:rFonts w:ascii="Times New Roman" w:hAnsi="Times New Roman" w:cs="Times New Roman"/>
          <w:iCs/>
          <w:color w:val="353535"/>
          <w:sz w:val="24"/>
          <w:szCs w:val="24"/>
          <w:u w:color="353535"/>
          <w:lang w:val="es-ES"/>
        </w:rPr>
        <w:t xml:space="preserve"> realistas (ingeniería, entre otras), investigadores (biología o química, por ejemplo), artísticos (arquitectura o lengua y literatura, como casos), sociales (psicología, educación, entre otras), empresariales (administración de empresa, comunicación, etcétera), y otros convencionales (en fin, del tipo de medicina o veterinaria).</w:t>
      </w:r>
    </w:p>
    <w:p w14:paraId="15A1F181" w14:textId="77777777" w:rsidR="00EB3157" w:rsidRPr="00D91044" w:rsidRDefault="00EB3157" w:rsidP="00D9104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992A2A2" w14:textId="77777777" w:rsidR="00DE7130" w:rsidRPr="00D91044" w:rsidRDefault="00DE7130" w:rsidP="00D91044">
      <w:pPr>
        <w:widowControl w:val="0"/>
        <w:autoSpaceDE w:val="0"/>
        <w:autoSpaceDN w:val="0"/>
        <w:adjustRightInd w:val="0"/>
        <w:spacing w:after="100" w:line="240" w:lineRule="auto"/>
        <w:ind w:firstLine="709"/>
        <w:jc w:val="both"/>
        <w:outlineLvl w:val="0"/>
        <w:rPr>
          <w:rFonts w:ascii="Times New Roman" w:hAnsi="Times New Roman" w:cs="Times New Roman"/>
          <w:iCs/>
          <w:color w:val="353535"/>
          <w:sz w:val="24"/>
          <w:szCs w:val="24"/>
          <w:u w:color="353535"/>
          <w:lang w:val="es-ES"/>
        </w:rPr>
      </w:pPr>
      <w:r w:rsidRPr="00D91044">
        <w:rPr>
          <w:rFonts w:ascii="Times New Roman" w:hAnsi="Times New Roman" w:cs="Times New Roman"/>
          <w:iCs/>
          <w:color w:val="353535"/>
          <w:sz w:val="24"/>
          <w:szCs w:val="24"/>
          <w:u w:color="353535"/>
          <w:lang w:val="es-ES"/>
        </w:rPr>
        <w:t>No le faltaban conocimientos pedagógicos cuando regía la enseñanza porque sabía que buena parte de la satisfacción de los estudiantes era poder hablar con él fuera de clase y de las horas de tutoría; le habían confesado los estudiantes que cuando estaban en apuro con las actividades de las prácticas de las asignaturas hablaban con ciertos profesores y que ese contacto personal fuera de clase les ayudaba a mejorar su autoconcepto estudiantil.</w:t>
      </w:r>
    </w:p>
    <w:p w14:paraId="0FCED143" w14:textId="77777777" w:rsidR="00EB3157" w:rsidRPr="00D91044" w:rsidRDefault="00EB3157" w:rsidP="00D9104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975E689" w14:textId="77777777" w:rsidR="00DE7130" w:rsidRPr="00D91044" w:rsidRDefault="00DE7130" w:rsidP="00D9104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D91044">
        <w:rPr>
          <w:rFonts w:ascii="Times New Roman" w:hAnsi="Times New Roman" w:cs="Times New Roman"/>
          <w:iCs/>
          <w:color w:val="353535"/>
          <w:sz w:val="24"/>
          <w:szCs w:val="24"/>
          <w:u w:color="353535"/>
          <w:lang w:val="es-ES"/>
        </w:rPr>
        <w:t>En su recóndita memoria todavía escuchaba la cansina repetición de agobio por los horarios de clase escaqueados en la semana, los proyectos docentes de múltiples y diferentes asignaturas, tutorías y reuniones de todo género de los profesores asociados que tenían serias </w:t>
      </w:r>
      <w:r w:rsidRPr="00D91044">
        <w:rPr>
          <w:rFonts w:ascii="Times New Roman" w:hAnsi="Times New Roman" w:cs="Times New Roman"/>
          <w:bCs/>
          <w:iCs/>
          <w:color w:val="353535"/>
          <w:sz w:val="24"/>
          <w:szCs w:val="24"/>
          <w:u w:color="353535"/>
          <w:lang w:val="es-ES"/>
        </w:rPr>
        <w:t>barreras </w:t>
      </w:r>
      <w:r w:rsidRPr="00D91044">
        <w:rPr>
          <w:rFonts w:ascii="Times New Roman" w:hAnsi="Times New Roman" w:cs="Times New Roman"/>
          <w:iCs/>
          <w:color w:val="353535"/>
          <w:sz w:val="24"/>
          <w:szCs w:val="24"/>
          <w:u w:color="353535"/>
          <w:lang w:val="es-ES"/>
        </w:rPr>
        <w:t>administrativas para la promoción y que eran los más insatisfechos con todo de sus colegas</w:t>
      </w:r>
      <w:r w:rsidRPr="00D91044">
        <w:rPr>
          <w:rFonts w:ascii="Times New Roman" w:hAnsi="Times New Roman" w:cs="Times New Roman"/>
          <w:color w:val="353535"/>
          <w:sz w:val="24"/>
          <w:szCs w:val="24"/>
          <w:u w:color="353535"/>
          <w:lang w:val="es-ES"/>
        </w:rPr>
        <w:t>.</w:t>
      </w:r>
    </w:p>
    <w:p w14:paraId="0C3EA503" w14:textId="77777777" w:rsidR="00EB3157" w:rsidRPr="00D91044" w:rsidRDefault="00EB3157" w:rsidP="00D9104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B19ECC3" w14:textId="41C71E4C" w:rsidR="00DE7130" w:rsidRPr="00D91044" w:rsidRDefault="00DE7130" w:rsidP="00D91044">
      <w:pPr>
        <w:widowControl w:val="0"/>
        <w:autoSpaceDE w:val="0"/>
        <w:autoSpaceDN w:val="0"/>
        <w:adjustRightInd w:val="0"/>
        <w:spacing w:after="100" w:line="240" w:lineRule="auto"/>
        <w:ind w:firstLine="709"/>
        <w:jc w:val="both"/>
        <w:outlineLvl w:val="0"/>
        <w:rPr>
          <w:rFonts w:ascii="Times New Roman" w:hAnsi="Times New Roman" w:cs="Times New Roman"/>
          <w:iCs/>
          <w:color w:val="353535"/>
          <w:sz w:val="24"/>
          <w:szCs w:val="24"/>
          <w:u w:color="353535"/>
          <w:lang w:val="es-ES"/>
        </w:rPr>
      </w:pPr>
      <w:r w:rsidRPr="00D91044">
        <w:rPr>
          <w:rFonts w:ascii="Times New Roman" w:hAnsi="Times New Roman" w:cs="Times New Roman"/>
          <w:iCs/>
          <w:color w:val="353535"/>
          <w:sz w:val="24"/>
          <w:szCs w:val="24"/>
          <w:u w:color="353535"/>
          <w:lang w:val="es-ES"/>
        </w:rPr>
        <w:t>En esa situación había conocido a varios profesores que habían manifestado en corrillos </w:t>
      </w:r>
      <w:r w:rsidRPr="00D91044">
        <w:rPr>
          <w:rFonts w:ascii="Times New Roman" w:hAnsi="Times New Roman" w:cs="Times New Roman"/>
          <w:bCs/>
          <w:iCs/>
          <w:color w:val="353535"/>
          <w:sz w:val="24"/>
          <w:szCs w:val="24"/>
          <w:u w:color="353535"/>
          <w:lang w:val="es-ES"/>
        </w:rPr>
        <w:t>abandonar</w:t>
      </w:r>
      <w:r w:rsidRPr="00D91044">
        <w:rPr>
          <w:rFonts w:ascii="Times New Roman" w:hAnsi="Times New Roman" w:cs="Times New Roman"/>
          <w:iCs/>
          <w:color w:val="353535"/>
          <w:sz w:val="24"/>
          <w:szCs w:val="24"/>
          <w:u w:color="353535"/>
          <w:lang w:val="es-ES"/>
        </w:rPr>
        <w:t> la posición académica y dedicarse en exclusiva a su profesión privada que negociaba con otros tipos de valores. A pesar de los esfuerzos de </w:t>
      </w:r>
      <w:r w:rsidRPr="00D91044">
        <w:rPr>
          <w:rFonts w:ascii="Times New Roman" w:hAnsi="Times New Roman" w:cs="Times New Roman"/>
          <w:bCs/>
          <w:iCs/>
          <w:color w:val="353535"/>
          <w:sz w:val="24"/>
          <w:szCs w:val="24"/>
          <w:u w:color="353535"/>
          <w:lang w:val="es-ES"/>
        </w:rPr>
        <w:t>enculturación</w:t>
      </w:r>
      <w:r w:rsidRPr="00D91044">
        <w:rPr>
          <w:rFonts w:ascii="Times New Roman" w:hAnsi="Times New Roman" w:cs="Times New Roman"/>
          <w:iCs/>
          <w:color w:val="353535"/>
          <w:sz w:val="24"/>
          <w:szCs w:val="24"/>
          <w:u w:color="353535"/>
          <w:lang w:val="es-ES"/>
        </w:rPr>
        <w:t> institucional con los docentes más jóvenes para que aprendieran los modos de pensar y de comportamiento tradicionales del departamento, la colegialidad y la </w:t>
      </w:r>
      <w:r w:rsidRPr="00D91044">
        <w:rPr>
          <w:rFonts w:ascii="Times New Roman" w:hAnsi="Times New Roman" w:cs="Times New Roman"/>
          <w:iCs/>
          <w:sz w:val="24"/>
          <w:szCs w:val="24"/>
          <w:lang w:val="es-ES"/>
        </w:rPr>
        <w:t>mentoría</w:t>
      </w:r>
      <w:r w:rsidRPr="00D91044">
        <w:rPr>
          <w:rFonts w:ascii="Times New Roman" w:hAnsi="Times New Roman" w:cs="Times New Roman"/>
          <w:iCs/>
          <w:color w:val="353535"/>
          <w:sz w:val="24"/>
          <w:szCs w:val="24"/>
          <w:u w:color="353535"/>
          <w:lang w:val="es-ES"/>
        </w:rPr>
        <w:t> no eran mecanismos dominantes de socialización del profesorado en el campus universitario.</w:t>
      </w:r>
    </w:p>
    <w:p w14:paraId="5F8291EE" w14:textId="77777777" w:rsidR="00EB3157" w:rsidRPr="00D91044" w:rsidRDefault="00EB3157" w:rsidP="00D9104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C9CCA42" w14:textId="77777777" w:rsidR="00DE7130" w:rsidRPr="00D91044" w:rsidRDefault="00DE7130" w:rsidP="00D91044">
      <w:pPr>
        <w:widowControl w:val="0"/>
        <w:autoSpaceDE w:val="0"/>
        <w:autoSpaceDN w:val="0"/>
        <w:adjustRightInd w:val="0"/>
        <w:spacing w:after="100" w:line="240" w:lineRule="auto"/>
        <w:ind w:firstLine="709"/>
        <w:jc w:val="both"/>
        <w:outlineLvl w:val="0"/>
        <w:rPr>
          <w:rFonts w:ascii="Times New Roman" w:hAnsi="Times New Roman" w:cs="Times New Roman"/>
          <w:iCs/>
          <w:color w:val="353535"/>
          <w:sz w:val="24"/>
          <w:szCs w:val="24"/>
          <w:u w:color="353535"/>
          <w:lang w:val="es-ES"/>
        </w:rPr>
      </w:pPr>
      <w:r w:rsidRPr="00D91044">
        <w:rPr>
          <w:rFonts w:ascii="Times New Roman" w:hAnsi="Times New Roman" w:cs="Times New Roman"/>
          <w:iCs/>
          <w:color w:val="353535"/>
          <w:sz w:val="24"/>
          <w:szCs w:val="24"/>
          <w:u w:color="353535"/>
          <w:lang w:val="es-ES"/>
        </w:rPr>
        <w:t>Los profesores principiantes sabían que el conocimiento de las asignaturas de grado era esencial para ellos que cambiaban anualmente de programación en el plan de organización docente, y que los profesores más expertos les pasaban lecturas y bibliografías, rutinas de apuntes, información en distintos soportes que consumían más tiempo y aumentaban su ansiedad.</w:t>
      </w:r>
    </w:p>
    <w:p w14:paraId="0EE23296" w14:textId="77777777" w:rsidR="00EB3157" w:rsidRPr="00D91044" w:rsidRDefault="00EB3157" w:rsidP="00D9104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6082283" w14:textId="77777777" w:rsidR="00DE7130" w:rsidRPr="00D91044" w:rsidRDefault="00DE7130" w:rsidP="00D91044">
      <w:pPr>
        <w:widowControl w:val="0"/>
        <w:autoSpaceDE w:val="0"/>
        <w:autoSpaceDN w:val="0"/>
        <w:adjustRightInd w:val="0"/>
        <w:spacing w:after="100" w:line="240" w:lineRule="auto"/>
        <w:ind w:firstLine="709"/>
        <w:jc w:val="both"/>
        <w:outlineLvl w:val="0"/>
        <w:rPr>
          <w:rFonts w:ascii="Times New Roman" w:hAnsi="Times New Roman" w:cs="Times New Roman"/>
          <w:iCs/>
          <w:color w:val="353535"/>
          <w:sz w:val="24"/>
          <w:szCs w:val="24"/>
          <w:u w:color="353535"/>
          <w:lang w:val="es-ES"/>
        </w:rPr>
      </w:pPr>
      <w:r w:rsidRPr="00D91044">
        <w:rPr>
          <w:rFonts w:ascii="Times New Roman" w:hAnsi="Times New Roman" w:cs="Times New Roman"/>
          <w:iCs/>
          <w:color w:val="353535"/>
          <w:sz w:val="24"/>
          <w:szCs w:val="24"/>
          <w:u w:color="353535"/>
          <w:lang w:val="es-ES"/>
        </w:rPr>
        <w:t>La </w:t>
      </w:r>
      <w:r w:rsidRPr="00D91044">
        <w:rPr>
          <w:rFonts w:ascii="Times New Roman" w:hAnsi="Times New Roman" w:cs="Times New Roman"/>
          <w:bCs/>
          <w:iCs/>
          <w:color w:val="353535"/>
          <w:sz w:val="24"/>
          <w:szCs w:val="24"/>
          <w:u w:color="353535"/>
          <w:lang w:val="es-ES"/>
        </w:rPr>
        <w:t>moral</w:t>
      </w:r>
      <w:r w:rsidRPr="00D91044">
        <w:rPr>
          <w:rFonts w:ascii="Times New Roman" w:hAnsi="Times New Roman" w:cs="Times New Roman"/>
          <w:iCs/>
          <w:color w:val="353535"/>
          <w:sz w:val="24"/>
          <w:szCs w:val="24"/>
          <w:u w:color="353535"/>
          <w:lang w:val="es-ES"/>
        </w:rPr>
        <w:t> personal de aquellos profesores aspirantes a funcionarios les inducía a sobreponerse con firmeza de sus intenciones de abandonar la profesión docente universitaria porque no confiaban que la vida académica los satisficiera internamente. Era una conversación ampliamente debatida en seminarios universitarios de discusión el efecto deprimente que tenía en aquellos profesores la renovación anual de contratos laborales con escasos beneficios internos.</w:t>
      </w:r>
    </w:p>
    <w:p w14:paraId="16BB6A54" w14:textId="77777777" w:rsidR="00EB3157" w:rsidRPr="00D91044" w:rsidRDefault="00EB3157" w:rsidP="00D9104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120E1F1" w14:textId="77777777" w:rsidR="00DE7130" w:rsidRPr="00D91044" w:rsidRDefault="00DE7130" w:rsidP="00562FA8">
      <w:pPr>
        <w:autoSpaceDE w:val="0"/>
        <w:autoSpaceDN w:val="0"/>
        <w:adjustRightInd w:val="0"/>
        <w:spacing w:after="100" w:line="240" w:lineRule="auto"/>
        <w:ind w:firstLine="709"/>
        <w:jc w:val="both"/>
        <w:outlineLvl w:val="0"/>
        <w:rPr>
          <w:rFonts w:ascii="Times New Roman" w:hAnsi="Times New Roman" w:cs="Times New Roman"/>
          <w:iCs/>
          <w:color w:val="353535"/>
          <w:sz w:val="24"/>
          <w:szCs w:val="24"/>
          <w:u w:color="353535"/>
          <w:lang w:val="es-ES"/>
        </w:rPr>
      </w:pPr>
      <w:r w:rsidRPr="00D91044">
        <w:rPr>
          <w:rFonts w:ascii="Times New Roman" w:hAnsi="Times New Roman" w:cs="Times New Roman"/>
          <w:iCs/>
          <w:color w:val="353535"/>
          <w:sz w:val="24"/>
          <w:szCs w:val="24"/>
          <w:u w:color="353535"/>
          <w:lang w:val="es-ES"/>
        </w:rPr>
        <w:t>Los años previos a las </w:t>
      </w:r>
      <w:r w:rsidRPr="00D91044">
        <w:rPr>
          <w:rFonts w:ascii="Times New Roman" w:hAnsi="Times New Roman" w:cs="Times New Roman"/>
          <w:bCs/>
          <w:iCs/>
          <w:color w:val="353535"/>
          <w:sz w:val="24"/>
          <w:szCs w:val="24"/>
          <w:u w:color="353535"/>
          <w:lang w:val="es-ES"/>
        </w:rPr>
        <w:t>oposiciones</w:t>
      </w:r>
      <w:r w:rsidRPr="00D91044">
        <w:rPr>
          <w:rFonts w:ascii="Times New Roman" w:hAnsi="Times New Roman" w:cs="Times New Roman"/>
          <w:iCs/>
          <w:color w:val="353535"/>
          <w:sz w:val="24"/>
          <w:szCs w:val="24"/>
          <w:u w:color="353535"/>
          <w:lang w:val="es-ES"/>
        </w:rPr>
        <w:t> para la consecución de una plaza de funcionario habían sido la prueba más dura de su carrera profesional, y en esto coincidía con los demás colegas: había aprendido rápidamente a desenrollar los valores y la estructura de su área de conocimiento en el conjunto nacional para responder a las expectativas de comisiones que lo iban a valorar siguiendo la historia no contada de una tradición incipiente.</w:t>
      </w:r>
    </w:p>
    <w:p w14:paraId="2EEAD715" w14:textId="77777777" w:rsidR="00EB3157" w:rsidRPr="00D91044" w:rsidRDefault="00EB3157" w:rsidP="00D9104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E00751F" w14:textId="77777777" w:rsidR="00EB3157" w:rsidRPr="00D91044" w:rsidRDefault="00DE7130" w:rsidP="00D91044">
      <w:pPr>
        <w:widowControl w:val="0"/>
        <w:autoSpaceDE w:val="0"/>
        <w:autoSpaceDN w:val="0"/>
        <w:adjustRightInd w:val="0"/>
        <w:spacing w:after="100" w:line="240" w:lineRule="auto"/>
        <w:ind w:firstLine="709"/>
        <w:jc w:val="both"/>
        <w:outlineLvl w:val="0"/>
        <w:rPr>
          <w:rFonts w:ascii="Times New Roman" w:hAnsi="Times New Roman" w:cs="Times New Roman"/>
          <w:iCs/>
          <w:color w:val="353535"/>
          <w:sz w:val="24"/>
          <w:szCs w:val="24"/>
          <w:u w:color="353535"/>
          <w:lang w:val="es-ES"/>
        </w:rPr>
      </w:pPr>
      <w:r w:rsidRPr="00D91044">
        <w:rPr>
          <w:rFonts w:ascii="Times New Roman" w:hAnsi="Times New Roman" w:cs="Times New Roman"/>
          <w:iCs/>
          <w:color w:val="353535"/>
          <w:sz w:val="24"/>
          <w:szCs w:val="24"/>
          <w:u w:color="353535"/>
          <w:lang w:val="es-ES"/>
        </w:rPr>
        <w:t xml:space="preserve">Por entonces, se habían multiplicado los seminarios de perfeccionamiento profesional para diseñar proyectos; se había reducido la carga docente de los aspirantes en los departamentos que respetaban el principio de colegialidad; se había multiplicado la autoría de los artículos para cobijar a investigadores con menos experiencia en las publicaciones; en fin, se había incrementado el número, pero reducida la financiación de las becas para asistir a congresos en los organismos autónomos. </w:t>
      </w:r>
    </w:p>
    <w:p w14:paraId="09D4A4C2" w14:textId="77777777" w:rsidR="00EB3157" w:rsidRPr="00D91044" w:rsidRDefault="00EB3157" w:rsidP="00D91044">
      <w:pPr>
        <w:widowControl w:val="0"/>
        <w:autoSpaceDE w:val="0"/>
        <w:autoSpaceDN w:val="0"/>
        <w:adjustRightInd w:val="0"/>
        <w:spacing w:after="100" w:line="240" w:lineRule="auto"/>
        <w:ind w:firstLine="709"/>
        <w:jc w:val="both"/>
        <w:outlineLvl w:val="0"/>
        <w:rPr>
          <w:rFonts w:ascii="Times New Roman" w:hAnsi="Times New Roman" w:cs="Times New Roman"/>
          <w:iCs/>
          <w:color w:val="353535"/>
          <w:sz w:val="24"/>
          <w:szCs w:val="24"/>
          <w:u w:color="353535"/>
          <w:lang w:val="es-ES"/>
        </w:rPr>
      </w:pPr>
    </w:p>
    <w:p w14:paraId="4588B909" w14:textId="229A0593" w:rsidR="00DE7130" w:rsidRPr="00D91044" w:rsidRDefault="00DE7130" w:rsidP="00D91044">
      <w:pPr>
        <w:widowControl w:val="0"/>
        <w:autoSpaceDE w:val="0"/>
        <w:autoSpaceDN w:val="0"/>
        <w:adjustRightInd w:val="0"/>
        <w:spacing w:after="100" w:line="240" w:lineRule="auto"/>
        <w:ind w:firstLine="709"/>
        <w:jc w:val="both"/>
        <w:outlineLvl w:val="0"/>
        <w:rPr>
          <w:rFonts w:ascii="Times New Roman" w:hAnsi="Times New Roman" w:cs="Times New Roman"/>
          <w:iCs/>
          <w:color w:val="353535"/>
          <w:sz w:val="24"/>
          <w:szCs w:val="24"/>
          <w:u w:color="353535"/>
          <w:lang w:val="es-ES"/>
        </w:rPr>
      </w:pPr>
      <w:r w:rsidRPr="00D91044">
        <w:rPr>
          <w:rFonts w:ascii="Times New Roman" w:hAnsi="Times New Roman" w:cs="Times New Roman"/>
          <w:iCs/>
          <w:color w:val="353535"/>
          <w:sz w:val="24"/>
          <w:szCs w:val="24"/>
          <w:u w:color="353535"/>
          <w:lang w:val="es-ES"/>
        </w:rPr>
        <w:t>Y mientras unos subían apurados los escalones empinados de la profesión otros con el número de registro en los papeles tenían nuevas sensaciones de realización: cumplimiento profesional, autonomía para tomar decisiones y oportunidades de aprendizaje continuo.</w:t>
      </w:r>
    </w:p>
    <w:p w14:paraId="024A0DCF" w14:textId="77777777" w:rsidR="00EB3157" w:rsidRPr="00D91044" w:rsidRDefault="00EB3157" w:rsidP="00D9104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92F69FC" w14:textId="15E04D3B" w:rsidR="00DE7130" w:rsidRPr="00D91044" w:rsidRDefault="00DE7130" w:rsidP="00D91044">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D91044">
        <w:rPr>
          <w:rFonts w:ascii="Times New Roman" w:hAnsi="Times New Roman" w:cs="Times New Roman"/>
          <w:b/>
          <w:bCs/>
          <w:color w:val="353535"/>
          <w:sz w:val="24"/>
          <w:szCs w:val="24"/>
          <w:u w:color="353535"/>
          <w:lang w:val="es-ES"/>
        </w:rPr>
        <w:t>Profesión docente tensionada </w:t>
      </w:r>
      <w:r w:rsidRPr="00D91044">
        <w:rPr>
          <w:rFonts w:ascii="Times New Roman" w:hAnsi="Times New Roman" w:cs="Times New Roman"/>
          <w:b/>
          <w:bCs/>
          <w:i/>
          <w:iCs/>
          <w:color w:val="353535"/>
          <w:sz w:val="24"/>
          <w:szCs w:val="24"/>
          <w:u w:color="353535"/>
          <w:lang w:val="es-ES"/>
        </w:rPr>
        <w:t>vs</w:t>
      </w:r>
      <w:r w:rsidRPr="00D91044">
        <w:rPr>
          <w:rFonts w:ascii="Times New Roman" w:hAnsi="Times New Roman" w:cs="Times New Roman"/>
          <w:b/>
          <w:bCs/>
          <w:color w:val="353535"/>
          <w:sz w:val="24"/>
          <w:szCs w:val="24"/>
          <w:u w:color="353535"/>
          <w:lang w:val="es-ES"/>
        </w:rPr>
        <w:t>. portadora de satisfacción</w:t>
      </w:r>
    </w:p>
    <w:p w14:paraId="3DC15D79" w14:textId="77777777" w:rsidR="00EB3157" w:rsidRPr="00D91044" w:rsidRDefault="00EB3157" w:rsidP="00D91044">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1B01A89D" w14:textId="2667753F" w:rsidR="00DE7130" w:rsidRPr="00D91044" w:rsidRDefault="00DE7130" w:rsidP="00D91044">
      <w:pPr>
        <w:widowControl w:val="0"/>
        <w:autoSpaceDE w:val="0"/>
        <w:autoSpaceDN w:val="0"/>
        <w:adjustRightInd w:val="0"/>
        <w:spacing w:after="100" w:line="240" w:lineRule="auto"/>
        <w:ind w:firstLine="709"/>
        <w:jc w:val="both"/>
        <w:outlineLvl w:val="0"/>
        <w:rPr>
          <w:rFonts w:ascii="Times New Roman" w:hAnsi="Times New Roman" w:cs="Times New Roman"/>
          <w:iCs/>
          <w:color w:val="353535"/>
          <w:sz w:val="24"/>
          <w:szCs w:val="24"/>
          <w:u w:color="353535"/>
          <w:lang w:val="es-ES"/>
        </w:rPr>
      </w:pPr>
      <w:r w:rsidRPr="00D91044">
        <w:rPr>
          <w:rFonts w:ascii="Times New Roman" w:hAnsi="Times New Roman" w:cs="Times New Roman"/>
          <w:iCs/>
          <w:color w:val="353535"/>
          <w:sz w:val="24"/>
          <w:szCs w:val="24"/>
          <w:u w:color="353535"/>
          <w:lang w:val="es-ES"/>
        </w:rPr>
        <w:t>La </w:t>
      </w:r>
      <w:r w:rsidRPr="00D91044">
        <w:rPr>
          <w:rFonts w:ascii="Times New Roman" w:hAnsi="Times New Roman" w:cs="Times New Roman"/>
          <w:bCs/>
          <w:iCs/>
          <w:sz w:val="24"/>
          <w:szCs w:val="24"/>
          <w:lang w:val="es-ES"/>
        </w:rPr>
        <w:t>personalidad</w:t>
      </w:r>
      <w:r w:rsidRPr="00D91044">
        <w:rPr>
          <w:rFonts w:ascii="Times New Roman" w:hAnsi="Times New Roman" w:cs="Times New Roman"/>
          <w:iCs/>
          <w:sz w:val="24"/>
          <w:szCs w:val="24"/>
          <w:lang w:val="es-ES"/>
        </w:rPr>
        <w:t> </w:t>
      </w:r>
      <w:r w:rsidRPr="00D91044">
        <w:rPr>
          <w:rFonts w:ascii="Times New Roman" w:hAnsi="Times New Roman" w:cs="Times New Roman"/>
          <w:iCs/>
          <w:color w:val="353535"/>
          <w:sz w:val="24"/>
          <w:szCs w:val="24"/>
          <w:u w:color="353535"/>
          <w:lang w:val="es-ES"/>
        </w:rPr>
        <w:t>de unos profesores funcionarios y otros aprendices era distinta en las reuniones de los consejos y las juntas. No solo por la conciencia de responsabilidad, la estabilidad emocional, o la cordialidad sino también por la extroversión y la apertura a la experiencia. Aunque la conducta no advirtiera quién era quien, de suyo parecía que los funcionarios tenían más energía cuando se querellaban o aconsejaban, se manifestaban más cooperativos cuando rediseñaban planes de investigación, y aparentaban más calmados cuando había presión institucional.</w:t>
      </w:r>
    </w:p>
    <w:p w14:paraId="3206C250" w14:textId="77777777" w:rsidR="00EB3157" w:rsidRPr="00D91044" w:rsidRDefault="00EB3157" w:rsidP="00D9104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9AE4E20" w14:textId="4CD17423" w:rsidR="00DE7130" w:rsidRDefault="00DE7130" w:rsidP="009B2AF7">
      <w:pPr>
        <w:widowControl w:val="0"/>
        <w:autoSpaceDE w:val="0"/>
        <w:autoSpaceDN w:val="0"/>
        <w:adjustRightInd w:val="0"/>
        <w:spacing w:after="100" w:line="240" w:lineRule="auto"/>
        <w:ind w:firstLine="709"/>
        <w:jc w:val="both"/>
        <w:outlineLvl w:val="0"/>
        <w:rPr>
          <w:rFonts w:ascii="Times New Roman" w:hAnsi="Times New Roman" w:cs="Times New Roman"/>
          <w:iCs/>
          <w:color w:val="353535"/>
          <w:sz w:val="24"/>
          <w:szCs w:val="24"/>
          <w:u w:color="353535"/>
          <w:lang w:val="es-ES"/>
        </w:rPr>
      </w:pPr>
      <w:r w:rsidRPr="00D91044">
        <w:rPr>
          <w:rFonts w:ascii="Times New Roman" w:hAnsi="Times New Roman" w:cs="Times New Roman"/>
          <w:iCs/>
          <w:color w:val="353535"/>
          <w:sz w:val="24"/>
          <w:szCs w:val="24"/>
          <w:u w:color="353535"/>
          <w:lang w:val="es-ES"/>
        </w:rPr>
        <w:t>Claramente, la </w:t>
      </w:r>
      <w:r w:rsidRPr="00D91044">
        <w:rPr>
          <w:rFonts w:ascii="Times New Roman" w:hAnsi="Times New Roman" w:cs="Times New Roman"/>
          <w:bCs/>
          <w:iCs/>
          <w:color w:val="353535"/>
          <w:sz w:val="24"/>
          <w:szCs w:val="24"/>
          <w:u w:color="353535"/>
          <w:lang w:val="es-ES"/>
        </w:rPr>
        <w:t>motivación</w:t>
      </w:r>
      <w:r w:rsidRPr="00D91044">
        <w:rPr>
          <w:rFonts w:ascii="Times New Roman" w:hAnsi="Times New Roman" w:cs="Times New Roman"/>
          <w:iCs/>
          <w:color w:val="353535"/>
          <w:sz w:val="24"/>
          <w:szCs w:val="24"/>
          <w:u w:color="353535"/>
          <w:lang w:val="es-ES"/>
        </w:rPr>
        <w:t> por ascender en la carrera docente era el mecanismo interior o la fuerza que sostenía y dirigía el comportamiento de los profesores más jóvenes. Algunos mostraban persistentemente que presentaban comunicaciones en congresos, si bien otros, por falta de asesoramiento, exhibían la exclusiva opción activa de viajar a congresos internacionales como asistente, a pesar de las dificultades de la lengua: iban sobrados de interés, atribución de éxito y autoeficacia, y con anteojos puestos en metas de rendimiento. Como si fueran espejuelos, mantenían de forma </w:t>
      </w:r>
      <w:r w:rsidRPr="00D91044">
        <w:rPr>
          <w:rFonts w:ascii="Times New Roman" w:hAnsi="Times New Roman" w:cs="Times New Roman"/>
          <w:bCs/>
          <w:iCs/>
          <w:color w:val="353535"/>
          <w:sz w:val="24"/>
          <w:szCs w:val="24"/>
          <w:u w:color="353535"/>
          <w:lang w:val="es-ES"/>
        </w:rPr>
        <w:t>tácita</w:t>
      </w:r>
      <w:r w:rsidRPr="00D91044">
        <w:rPr>
          <w:rFonts w:ascii="Times New Roman" w:hAnsi="Times New Roman" w:cs="Times New Roman"/>
          <w:iCs/>
          <w:color w:val="353535"/>
          <w:sz w:val="24"/>
          <w:szCs w:val="24"/>
          <w:u w:color="353535"/>
          <w:lang w:val="es-ES"/>
        </w:rPr>
        <w:t> cómo era todo el cosmos de una institución universitaria: alumnos, c</w:t>
      </w:r>
      <w:r w:rsidR="00EB3157" w:rsidRPr="00D91044">
        <w:rPr>
          <w:rFonts w:ascii="Times New Roman" w:hAnsi="Times New Roman" w:cs="Times New Roman"/>
          <w:iCs/>
          <w:color w:val="353535"/>
          <w:sz w:val="24"/>
          <w:szCs w:val="24"/>
          <w:u w:color="353535"/>
          <w:lang w:val="es-ES"/>
        </w:rPr>
        <w:t>lases y materiales.</w:t>
      </w:r>
    </w:p>
    <w:p w14:paraId="1A615163" w14:textId="77777777" w:rsidR="009B2AF7" w:rsidRPr="009B2AF7" w:rsidRDefault="009B2AF7" w:rsidP="009B2AF7">
      <w:pPr>
        <w:widowControl w:val="0"/>
        <w:autoSpaceDE w:val="0"/>
        <w:autoSpaceDN w:val="0"/>
        <w:adjustRightInd w:val="0"/>
        <w:spacing w:after="100" w:line="240" w:lineRule="auto"/>
        <w:ind w:firstLine="709"/>
        <w:jc w:val="both"/>
        <w:outlineLvl w:val="0"/>
        <w:rPr>
          <w:rFonts w:ascii="Times New Roman" w:hAnsi="Times New Roman" w:cs="Times New Roman"/>
          <w:iCs/>
          <w:color w:val="353535"/>
          <w:sz w:val="24"/>
          <w:szCs w:val="24"/>
          <w:u w:color="353535"/>
          <w:lang w:val="es-ES"/>
        </w:rPr>
      </w:pPr>
    </w:p>
    <w:p w14:paraId="1EF7F938" w14:textId="36F163C1" w:rsidR="00DE7130" w:rsidRPr="00D91044" w:rsidRDefault="00DE7130" w:rsidP="00D91044">
      <w:pPr>
        <w:widowControl w:val="0"/>
        <w:autoSpaceDE w:val="0"/>
        <w:autoSpaceDN w:val="0"/>
        <w:adjustRightInd w:val="0"/>
        <w:spacing w:after="100" w:line="240" w:lineRule="auto"/>
        <w:ind w:firstLine="709"/>
        <w:jc w:val="both"/>
        <w:outlineLvl w:val="0"/>
        <w:rPr>
          <w:rFonts w:ascii="Times New Roman" w:hAnsi="Times New Roman" w:cs="Times New Roman"/>
          <w:iCs/>
          <w:color w:val="353535"/>
          <w:sz w:val="24"/>
          <w:szCs w:val="24"/>
          <w:u w:color="353535"/>
          <w:lang w:val="es-ES"/>
        </w:rPr>
      </w:pPr>
      <w:r w:rsidRPr="00D91044">
        <w:rPr>
          <w:rFonts w:ascii="Times New Roman" w:hAnsi="Times New Roman" w:cs="Times New Roman"/>
          <w:iCs/>
          <w:color w:val="353535"/>
          <w:sz w:val="24"/>
          <w:szCs w:val="24"/>
          <w:u w:color="353535"/>
          <w:lang w:val="es-ES"/>
        </w:rPr>
        <w:t>Cuando las </w:t>
      </w:r>
      <w:r w:rsidRPr="00D91044">
        <w:rPr>
          <w:rFonts w:ascii="Times New Roman" w:hAnsi="Times New Roman" w:cs="Times New Roman"/>
          <w:bCs/>
          <w:iCs/>
          <w:color w:val="353535"/>
          <w:sz w:val="24"/>
          <w:szCs w:val="24"/>
          <w:u w:color="353535"/>
          <w:lang w:val="es-ES"/>
        </w:rPr>
        <w:t>creencias</w:t>
      </w:r>
      <w:r w:rsidRPr="00D91044">
        <w:rPr>
          <w:rFonts w:ascii="Times New Roman" w:hAnsi="Times New Roman" w:cs="Times New Roman"/>
          <w:iCs/>
          <w:color w:val="353535"/>
          <w:sz w:val="24"/>
          <w:szCs w:val="24"/>
          <w:u w:color="353535"/>
          <w:lang w:val="es-ES"/>
        </w:rPr>
        <w:t xml:space="preserve"> pedagógicas estaban acrisoladas en las mentes de los profesores principiantes había que hacer un verdadero esfuerzo por alumbrarlas porque desconocían el grado en que una creencia epistemológica influía en la eficacia de la enseñanza y en las atribuciones del aprendizaje. Ya había sido causa de debate en una </w:t>
      </w:r>
      <w:r w:rsidRPr="00D91044">
        <w:rPr>
          <w:rFonts w:ascii="Times New Roman" w:hAnsi="Times New Roman" w:cs="Times New Roman"/>
          <w:iCs/>
          <w:color w:val="353535"/>
          <w:sz w:val="24"/>
          <w:szCs w:val="24"/>
          <w:u w:color="353535"/>
          <w:lang w:val="es-ES"/>
        </w:rPr>
        <w:lastRenderedPageBreak/>
        <w:t>reunión de seminario cómo las creencias de algunos profesores sobre la inteligencia de un grupo de alumnos de un curso había</w:t>
      </w:r>
      <w:r w:rsidR="00D91044" w:rsidRPr="00D91044">
        <w:rPr>
          <w:rFonts w:ascii="Times New Roman" w:hAnsi="Times New Roman" w:cs="Times New Roman"/>
          <w:iCs/>
          <w:color w:val="353535"/>
          <w:sz w:val="24"/>
          <w:szCs w:val="24"/>
          <w:u w:color="353535"/>
          <w:lang w:val="es-ES"/>
        </w:rPr>
        <w:t>n</w:t>
      </w:r>
      <w:r w:rsidRPr="00D91044">
        <w:rPr>
          <w:rFonts w:ascii="Times New Roman" w:hAnsi="Times New Roman" w:cs="Times New Roman"/>
          <w:iCs/>
          <w:color w:val="353535"/>
          <w:sz w:val="24"/>
          <w:szCs w:val="24"/>
          <w:u w:color="353535"/>
          <w:lang w:val="es-ES"/>
        </w:rPr>
        <w:t xml:space="preserve"> maleado su práctica de enseñanza. Y cómo otros que se creían muy puestos en la enseñanza en línea se ufanaban de muy eficaces y asumían nuevos riesgos tecnológicos, aumentando su satisfacción y compromiso con la práctica docente.</w:t>
      </w:r>
    </w:p>
    <w:p w14:paraId="336C6760" w14:textId="77777777" w:rsidR="00EB3157" w:rsidRPr="00D91044" w:rsidRDefault="00EB3157" w:rsidP="00D9104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0C6AB4F" w14:textId="5B3983E8" w:rsidR="00EB3157" w:rsidRPr="00D91044" w:rsidRDefault="00DE7130" w:rsidP="00D91044">
      <w:pPr>
        <w:widowControl w:val="0"/>
        <w:autoSpaceDE w:val="0"/>
        <w:autoSpaceDN w:val="0"/>
        <w:adjustRightInd w:val="0"/>
        <w:spacing w:after="100" w:line="240" w:lineRule="auto"/>
        <w:ind w:firstLine="709"/>
        <w:jc w:val="both"/>
        <w:outlineLvl w:val="0"/>
        <w:rPr>
          <w:rFonts w:ascii="Times New Roman" w:hAnsi="Times New Roman" w:cs="Times New Roman"/>
          <w:iCs/>
          <w:color w:val="353535"/>
          <w:sz w:val="24"/>
          <w:szCs w:val="24"/>
          <w:u w:color="353535"/>
          <w:lang w:val="es-ES"/>
        </w:rPr>
      </w:pPr>
      <w:r w:rsidRPr="00D91044">
        <w:rPr>
          <w:rFonts w:ascii="Times New Roman" w:hAnsi="Times New Roman" w:cs="Times New Roman"/>
          <w:iCs/>
          <w:color w:val="353535"/>
          <w:sz w:val="24"/>
          <w:szCs w:val="24"/>
          <w:u w:color="353535"/>
          <w:lang w:val="es-ES"/>
        </w:rPr>
        <w:t>No era de extrañar que las </w:t>
      </w:r>
      <w:r w:rsidRPr="00D91044">
        <w:rPr>
          <w:rFonts w:ascii="Times New Roman" w:hAnsi="Times New Roman" w:cs="Times New Roman"/>
          <w:bCs/>
          <w:iCs/>
          <w:color w:val="353535"/>
          <w:sz w:val="24"/>
          <w:szCs w:val="24"/>
          <w:u w:color="353535"/>
          <w:lang w:val="es-ES"/>
        </w:rPr>
        <w:t>expectativas</w:t>
      </w:r>
      <w:r w:rsidRPr="00D91044">
        <w:rPr>
          <w:rFonts w:ascii="Times New Roman" w:hAnsi="Times New Roman" w:cs="Times New Roman"/>
          <w:iCs/>
          <w:color w:val="353535"/>
          <w:sz w:val="24"/>
          <w:szCs w:val="24"/>
          <w:u w:color="353535"/>
          <w:lang w:val="es-ES"/>
        </w:rPr>
        <w:t xml:space="preserve"> de unos profesores entregados a la enseñanza hicieran de los estudiantes clientes potenciales de resultados felices o satisfactorios que serían aceptados en cualquier trabajo. El año anterior – había comentado un profesor principiante – los estudiantes de su asignatura se habían quejado de la falta de instalaciones en los seminarios para seguir la enseñanza en línea, y por esta razón atribuían el fracaso de los resultados y las bajas calificaciones. </w:t>
      </w:r>
    </w:p>
    <w:p w14:paraId="5D5D314F" w14:textId="77777777" w:rsidR="00EB3157" w:rsidRPr="00D91044" w:rsidRDefault="00EB3157" w:rsidP="00D91044">
      <w:pPr>
        <w:widowControl w:val="0"/>
        <w:autoSpaceDE w:val="0"/>
        <w:autoSpaceDN w:val="0"/>
        <w:adjustRightInd w:val="0"/>
        <w:spacing w:after="100" w:line="240" w:lineRule="auto"/>
        <w:ind w:firstLine="709"/>
        <w:jc w:val="both"/>
        <w:outlineLvl w:val="0"/>
        <w:rPr>
          <w:rFonts w:ascii="Times New Roman" w:hAnsi="Times New Roman" w:cs="Times New Roman"/>
          <w:i/>
          <w:iCs/>
          <w:color w:val="353535"/>
          <w:sz w:val="24"/>
          <w:szCs w:val="24"/>
          <w:u w:color="353535"/>
          <w:lang w:val="es-ES"/>
        </w:rPr>
      </w:pPr>
    </w:p>
    <w:p w14:paraId="60FE28EE" w14:textId="64CF95D8" w:rsidR="00EB3157" w:rsidRPr="00D91044" w:rsidRDefault="00DE7130" w:rsidP="00D91044">
      <w:pPr>
        <w:widowControl w:val="0"/>
        <w:autoSpaceDE w:val="0"/>
        <w:autoSpaceDN w:val="0"/>
        <w:adjustRightInd w:val="0"/>
        <w:spacing w:after="100" w:line="240" w:lineRule="auto"/>
        <w:ind w:firstLine="709"/>
        <w:jc w:val="both"/>
        <w:outlineLvl w:val="0"/>
        <w:rPr>
          <w:rFonts w:ascii="Times New Roman" w:hAnsi="Times New Roman" w:cs="Times New Roman"/>
          <w:iCs/>
          <w:color w:val="353535"/>
          <w:sz w:val="24"/>
          <w:szCs w:val="24"/>
          <w:u w:color="353535"/>
          <w:lang w:val="es-ES"/>
        </w:rPr>
      </w:pPr>
      <w:r w:rsidRPr="00D91044">
        <w:rPr>
          <w:rFonts w:ascii="Times New Roman" w:hAnsi="Times New Roman" w:cs="Times New Roman"/>
          <w:iCs/>
          <w:color w:val="353535"/>
          <w:sz w:val="24"/>
          <w:szCs w:val="24"/>
          <w:u w:color="353535"/>
          <w:lang w:val="es-ES"/>
        </w:rPr>
        <w:t xml:space="preserve">Es más, se quejaban los estudiantes de </w:t>
      </w:r>
      <w:r w:rsidR="00D91044" w:rsidRPr="00D91044">
        <w:rPr>
          <w:rFonts w:ascii="Times New Roman" w:hAnsi="Times New Roman" w:cs="Times New Roman"/>
          <w:iCs/>
          <w:color w:val="353535"/>
          <w:sz w:val="24"/>
          <w:szCs w:val="24"/>
          <w:u w:color="353535"/>
          <w:lang w:val="es-ES"/>
        </w:rPr>
        <w:t>que,</w:t>
      </w:r>
      <w:r w:rsidRPr="00D91044">
        <w:rPr>
          <w:rFonts w:ascii="Times New Roman" w:hAnsi="Times New Roman" w:cs="Times New Roman"/>
          <w:iCs/>
          <w:color w:val="353535"/>
          <w:sz w:val="24"/>
          <w:szCs w:val="24"/>
          <w:u w:color="353535"/>
          <w:lang w:val="es-ES"/>
        </w:rPr>
        <w:t xml:space="preserve"> mantenidas las insustanciales instalaciones, las calificaciones se aproximarían a la misma curva de fracaso del año pasado. Exponía el profesor principiante que el deficiente control de esa situación le sobrepasaba y que ante la denuncia del hecho presentada en la facultad la respuesta que obtenía siempre era la misma liturgia de la falta de liquidez presupuestaria, empeorando su án</w:t>
      </w:r>
      <w:r w:rsidR="00EB3157" w:rsidRPr="00D91044">
        <w:rPr>
          <w:rFonts w:ascii="Times New Roman" w:hAnsi="Times New Roman" w:cs="Times New Roman"/>
          <w:iCs/>
          <w:color w:val="353535"/>
          <w:sz w:val="24"/>
          <w:szCs w:val="24"/>
          <w:u w:color="353535"/>
          <w:lang w:val="es-ES"/>
        </w:rPr>
        <w:t>imo y creciendo su malestar. </w:t>
      </w:r>
    </w:p>
    <w:p w14:paraId="2A2099C9" w14:textId="247DC136" w:rsidR="00DE7130" w:rsidRPr="00D91044" w:rsidRDefault="00DE7130" w:rsidP="00D9104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FB86F96" w14:textId="77777777" w:rsidR="00DE7130" w:rsidRPr="00D91044" w:rsidRDefault="00DE7130" w:rsidP="00D91044">
      <w:pPr>
        <w:widowControl w:val="0"/>
        <w:autoSpaceDE w:val="0"/>
        <w:autoSpaceDN w:val="0"/>
        <w:adjustRightInd w:val="0"/>
        <w:spacing w:after="100" w:line="240" w:lineRule="auto"/>
        <w:ind w:firstLine="709"/>
        <w:jc w:val="both"/>
        <w:outlineLvl w:val="0"/>
        <w:rPr>
          <w:rFonts w:ascii="Times New Roman" w:hAnsi="Times New Roman" w:cs="Times New Roman"/>
          <w:iCs/>
          <w:color w:val="353535"/>
          <w:sz w:val="24"/>
          <w:szCs w:val="24"/>
          <w:u w:color="353535"/>
          <w:lang w:val="es-ES"/>
        </w:rPr>
      </w:pPr>
      <w:r w:rsidRPr="00D91044">
        <w:rPr>
          <w:rFonts w:ascii="Times New Roman" w:hAnsi="Times New Roman" w:cs="Times New Roman"/>
          <w:iCs/>
          <w:color w:val="353535"/>
          <w:sz w:val="24"/>
          <w:szCs w:val="24"/>
          <w:u w:color="353535"/>
          <w:lang w:val="es-ES"/>
        </w:rPr>
        <w:t>Callado en su prejubilación y perseverando en su reputada vida académica, el profesor aventaba pesaroso los pajares ansiosos de las reformas universitarias boloñesas y posaba en su sillón la avena de la autonomía, el sentimiento de afiliación, el salario seguro, el gobierno compartido, el robustecimiento decisional y la minoración de la carga docente. Por fin, ¡</w:t>
      </w:r>
      <w:r w:rsidRPr="00D91044">
        <w:rPr>
          <w:rFonts w:ascii="Times New Roman" w:hAnsi="Times New Roman" w:cs="Times New Roman"/>
          <w:bCs/>
          <w:iCs/>
          <w:color w:val="353535"/>
          <w:sz w:val="24"/>
          <w:szCs w:val="24"/>
          <w:u w:color="353535"/>
          <w:lang w:val="es-ES"/>
        </w:rPr>
        <w:t>albricias</w:t>
      </w:r>
      <w:r w:rsidRPr="00D91044">
        <w:rPr>
          <w:rFonts w:ascii="Times New Roman" w:hAnsi="Times New Roman" w:cs="Times New Roman"/>
          <w:iCs/>
          <w:color w:val="353535"/>
          <w:sz w:val="24"/>
          <w:szCs w:val="24"/>
          <w:u w:color="353535"/>
          <w:lang w:val="es-ES"/>
        </w:rPr>
        <w:t>! había llegado un regalo profesional.</w:t>
      </w:r>
    </w:p>
    <w:p w14:paraId="556DD4BA" w14:textId="77777777" w:rsidR="00EB3157" w:rsidRPr="00D91044" w:rsidRDefault="00EB3157" w:rsidP="00D91044">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7D585BA" w14:textId="7CEA0B26" w:rsidR="009B2AF7" w:rsidRDefault="00BD1D37" w:rsidP="00D91044">
      <w:pPr>
        <w:widowControl w:val="0"/>
        <w:autoSpaceDE w:val="0"/>
        <w:autoSpaceDN w:val="0"/>
        <w:adjustRightInd w:val="0"/>
        <w:spacing w:after="100" w:line="240" w:lineRule="auto"/>
        <w:ind w:firstLine="709"/>
        <w:jc w:val="both"/>
        <w:outlineLvl w:val="0"/>
        <w:rPr>
          <w:rFonts w:ascii="Times New Roman" w:hAnsi="Times New Roman" w:cs="Times New Roman"/>
          <w:iCs/>
          <w:color w:val="353535"/>
          <w:sz w:val="24"/>
          <w:szCs w:val="24"/>
          <w:lang w:val="es-ES"/>
        </w:rPr>
      </w:pPr>
      <w:r>
        <w:rPr>
          <w:noProof/>
          <w:lang w:val="es-ES" w:eastAsia="es-ES"/>
        </w:rPr>
        <mc:AlternateContent>
          <mc:Choice Requires="wps">
            <w:drawing>
              <wp:anchor distT="0" distB="0" distL="114300" distR="114300" simplePos="0" relativeHeight="251836416" behindDoc="0" locked="0" layoutInCell="1" allowOverlap="1" wp14:anchorId="71B14D33" wp14:editId="39BABCD9">
                <wp:simplePos x="0" y="0"/>
                <wp:positionH relativeFrom="column">
                  <wp:posOffset>5257800</wp:posOffset>
                </wp:positionH>
                <wp:positionV relativeFrom="paragraph">
                  <wp:posOffset>318135</wp:posOffset>
                </wp:positionV>
                <wp:extent cx="381000" cy="414020"/>
                <wp:effectExtent l="50800" t="25400" r="76200" b="93980"/>
                <wp:wrapThrough wrapText="bothSides">
                  <wp:wrapPolygon edited="0">
                    <wp:start x="15840" y="-1325"/>
                    <wp:lineTo x="-2880" y="0"/>
                    <wp:lineTo x="-2880" y="25178"/>
                    <wp:lineTo x="5760" y="25178"/>
                    <wp:lineTo x="7200" y="23853"/>
                    <wp:lineTo x="24480" y="21202"/>
                    <wp:lineTo x="24480" y="-1325"/>
                    <wp:lineTo x="15840" y="-1325"/>
                  </wp:wrapPolygon>
                </wp:wrapThrough>
                <wp:docPr id="136" name="Pergamino horizontal 136">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381000" cy="414020"/>
                        </a:xfrm>
                        <a:prstGeom prst="horizontalScroll">
                          <a:avLst/>
                        </a:prstGeom>
                        <a:ln/>
                      </wps:spPr>
                      <wps:style>
                        <a:lnRef idx="1">
                          <a:schemeClr val="accent1"/>
                        </a:lnRef>
                        <a:fillRef idx="3">
                          <a:schemeClr val="accent1"/>
                        </a:fillRef>
                        <a:effectRef idx="2">
                          <a:schemeClr val="accent1"/>
                        </a:effectRef>
                        <a:fontRef idx="minor">
                          <a:schemeClr val="lt1"/>
                        </a:fontRef>
                      </wps:style>
                      <wps:txbx>
                        <w:txbxContent>
                          <w:p w14:paraId="4E2C7E07" w14:textId="77777777" w:rsidR="00BD1D37" w:rsidRPr="00AA6780" w:rsidRDefault="00BD1D37" w:rsidP="00BD1D37">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1BEBB992" w14:textId="77777777" w:rsidR="00BD1D37" w:rsidRDefault="00BD1D37" w:rsidP="00BD1D37">
                            <w:pPr>
                              <w:jc w:val="center"/>
                            </w:pP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71B14D33" id="Pergamino horizontal 136" o:spid="_x0000_s1060" type="#_x0000_t98" href="#indice" style="position:absolute;left:0;text-align:left;margin-left:414pt;margin-top:25.05pt;width:30pt;height:32.6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" o:button="t" fillcolor="#4f81bd [3204]" strokecolor="#4579b8 [3044]">
                <v:fill color2="#a7bfde [1620]" rotate="t" o:detectmouseclick="t" angle="180" focus="100%" type="gradient">
                  <o:fill v:ext="view" type="gradientUnscaled"/>
                </v:fill>
                <v:shadow on="t" color="black" opacity="22937f" origin=",.5" offset="0,.63889mm"/>
                <v:textbox>
                  <w:txbxContent>
                    <w:p w14:paraId="4E2C7E07" w14:textId="77777777" w:rsidR="00BD1D37" w:rsidRPr="00AA6780" w:rsidRDefault="00BD1D37" w:rsidP="00BD1D37">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1BEBB992" w14:textId="77777777" w:rsidR="00BD1D37" w:rsidRDefault="00BD1D37" w:rsidP="00BD1D37">
                      <w:pPr>
                        <w:jc w:val="center"/>
                      </w:pPr>
                    </w:p>
                  </w:txbxContent>
                </v:textbox>
                <w10:wrap type="through"/>
              </v:shape>
            </w:pict>
          </mc:Fallback>
        </mc:AlternateContent>
      </w:r>
      <w:r w:rsidR="00DE7130" w:rsidRPr="00D91044">
        <w:rPr>
          <w:rFonts w:ascii="Times New Roman" w:hAnsi="Times New Roman" w:cs="Times New Roman"/>
          <w:iCs/>
          <w:color w:val="353535"/>
          <w:sz w:val="24"/>
          <w:szCs w:val="24"/>
          <w:u w:color="353535"/>
          <w:lang w:val="es-ES"/>
        </w:rPr>
        <w:t>Detrás de la máscara de la cáscara había hallado en sí mismo la cámara de la </w:t>
      </w:r>
      <w:r w:rsidR="00DE7130" w:rsidRPr="00D91044">
        <w:rPr>
          <w:rFonts w:ascii="Times New Roman" w:hAnsi="Times New Roman" w:cs="Times New Roman"/>
          <w:iCs/>
          <w:color w:val="353535"/>
          <w:sz w:val="24"/>
          <w:szCs w:val="24"/>
          <w:lang w:val="es-ES"/>
        </w:rPr>
        <w:t>satisfacción. </w:t>
      </w:r>
    </w:p>
    <w:p w14:paraId="5EA2B0D2" w14:textId="13928988" w:rsidR="00670D81" w:rsidRDefault="00670D81" w:rsidP="00D91044">
      <w:pPr>
        <w:widowControl w:val="0"/>
        <w:autoSpaceDE w:val="0"/>
        <w:autoSpaceDN w:val="0"/>
        <w:adjustRightInd w:val="0"/>
        <w:spacing w:after="100" w:line="240" w:lineRule="auto"/>
        <w:ind w:firstLine="709"/>
        <w:jc w:val="both"/>
        <w:outlineLvl w:val="0"/>
        <w:rPr>
          <w:rFonts w:ascii="Times New Roman" w:hAnsi="Times New Roman" w:cs="Times New Roman"/>
          <w:iCs/>
          <w:color w:val="353535"/>
          <w:sz w:val="24"/>
          <w:szCs w:val="24"/>
          <w:lang w:val="es-ES"/>
        </w:rPr>
      </w:pPr>
    </w:p>
    <w:p w14:paraId="22665D67" w14:textId="6D2699E0" w:rsidR="00670D81" w:rsidRDefault="00670D81" w:rsidP="00D91044">
      <w:pPr>
        <w:widowControl w:val="0"/>
        <w:autoSpaceDE w:val="0"/>
        <w:autoSpaceDN w:val="0"/>
        <w:adjustRightInd w:val="0"/>
        <w:spacing w:after="100" w:line="240" w:lineRule="auto"/>
        <w:ind w:firstLine="709"/>
        <w:jc w:val="both"/>
        <w:outlineLvl w:val="0"/>
        <w:rPr>
          <w:rFonts w:ascii="Times New Roman" w:hAnsi="Times New Roman" w:cs="Times New Roman"/>
          <w:iCs/>
          <w:color w:val="353535"/>
          <w:sz w:val="24"/>
          <w:szCs w:val="24"/>
          <w:lang w:val="es-ES"/>
        </w:rPr>
      </w:pPr>
    </w:p>
    <w:p w14:paraId="4C1A0E96" w14:textId="77777777" w:rsidR="00670D81" w:rsidRDefault="00670D81" w:rsidP="00D91044">
      <w:pPr>
        <w:widowControl w:val="0"/>
        <w:autoSpaceDE w:val="0"/>
        <w:autoSpaceDN w:val="0"/>
        <w:adjustRightInd w:val="0"/>
        <w:spacing w:after="100" w:line="240" w:lineRule="auto"/>
        <w:ind w:firstLine="709"/>
        <w:jc w:val="both"/>
        <w:outlineLvl w:val="0"/>
        <w:rPr>
          <w:rFonts w:ascii="Times New Roman" w:hAnsi="Times New Roman" w:cs="Times New Roman"/>
          <w:iCs/>
          <w:color w:val="353535"/>
          <w:sz w:val="24"/>
          <w:szCs w:val="24"/>
          <w:lang w:val="es-ES"/>
        </w:rPr>
      </w:pPr>
    </w:p>
    <w:p w14:paraId="1EAE65FD" w14:textId="77777777" w:rsidR="00670D81" w:rsidRDefault="00670D81" w:rsidP="00D91044">
      <w:pPr>
        <w:widowControl w:val="0"/>
        <w:autoSpaceDE w:val="0"/>
        <w:autoSpaceDN w:val="0"/>
        <w:adjustRightInd w:val="0"/>
        <w:spacing w:after="100" w:line="240" w:lineRule="auto"/>
        <w:ind w:firstLine="709"/>
        <w:jc w:val="both"/>
        <w:outlineLvl w:val="0"/>
        <w:rPr>
          <w:rFonts w:ascii="Times New Roman" w:hAnsi="Times New Roman" w:cs="Times New Roman"/>
          <w:iCs/>
          <w:color w:val="353535"/>
          <w:sz w:val="24"/>
          <w:szCs w:val="24"/>
          <w:lang w:val="es-ES"/>
        </w:rPr>
      </w:pPr>
    </w:p>
    <w:p w14:paraId="238B580E" w14:textId="77777777" w:rsidR="00670D81" w:rsidRDefault="00670D81" w:rsidP="00D91044">
      <w:pPr>
        <w:widowControl w:val="0"/>
        <w:autoSpaceDE w:val="0"/>
        <w:autoSpaceDN w:val="0"/>
        <w:adjustRightInd w:val="0"/>
        <w:spacing w:after="100" w:line="240" w:lineRule="auto"/>
        <w:ind w:firstLine="709"/>
        <w:jc w:val="both"/>
        <w:outlineLvl w:val="0"/>
        <w:rPr>
          <w:rFonts w:ascii="Times New Roman" w:hAnsi="Times New Roman" w:cs="Times New Roman"/>
          <w:iCs/>
          <w:color w:val="353535"/>
          <w:sz w:val="24"/>
          <w:szCs w:val="24"/>
          <w:lang w:val="es-ES"/>
        </w:rPr>
      </w:pPr>
    </w:p>
    <w:p w14:paraId="33BDCCF4" w14:textId="77777777" w:rsidR="00670D81" w:rsidRDefault="00670D81" w:rsidP="00D91044">
      <w:pPr>
        <w:widowControl w:val="0"/>
        <w:autoSpaceDE w:val="0"/>
        <w:autoSpaceDN w:val="0"/>
        <w:adjustRightInd w:val="0"/>
        <w:spacing w:after="100" w:line="240" w:lineRule="auto"/>
        <w:ind w:firstLine="709"/>
        <w:jc w:val="both"/>
        <w:outlineLvl w:val="0"/>
        <w:rPr>
          <w:rFonts w:ascii="Times New Roman" w:hAnsi="Times New Roman" w:cs="Times New Roman"/>
          <w:iCs/>
          <w:color w:val="353535"/>
          <w:sz w:val="24"/>
          <w:szCs w:val="24"/>
          <w:lang w:val="es-ES"/>
        </w:rPr>
        <w:sectPr w:rsidR="00670D81" w:rsidSect="00C2223B">
          <w:pgSz w:w="12240" w:h="15840"/>
          <w:pgMar w:top="1418" w:right="1701" w:bottom="1418" w:left="1701" w:header="720" w:footer="720" w:gutter="0"/>
          <w:cols w:space="720"/>
          <w:noEndnote/>
          <w:docGrid w:linePitch="326"/>
        </w:sectPr>
      </w:pPr>
    </w:p>
    <w:p w14:paraId="219DB6D8" w14:textId="7BE62990" w:rsidR="000B7335" w:rsidRDefault="000B7335" w:rsidP="00D91044">
      <w:pPr>
        <w:widowControl w:val="0"/>
        <w:autoSpaceDE w:val="0"/>
        <w:autoSpaceDN w:val="0"/>
        <w:adjustRightInd w:val="0"/>
        <w:spacing w:after="100" w:line="240" w:lineRule="auto"/>
        <w:ind w:firstLine="709"/>
        <w:jc w:val="both"/>
        <w:outlineLvl w:val="0"/>
        <w:rPr>
          <w:rFonts w:ascii="Times New Roman" w:hAnsi="Times New Roman" w:cs="Times New Roman"/>
          <w:iCs/>
          <w:color w:val="353535"/>
          <w:sz w:val="24"/>
          <w:szCs w:val="24"/>
          <w:lang w:val="es-ES"/>
        </w:rPr>
      </w:pPr>
    </w:p>
    <w:p w14:paraId="629BCDC5" w14:textId="06D6DCED" w:rsidR="003357A0" w:rsidRPr="009B2AF7" w:rsidRDefault="003357A0" w:rsidP="009B2AF7">
      <w:pPr>
        <w:spacing w:after="200" w:line="276" w:lineRule="auto"/>
        <w:jc w:val="center"/>
        <w:rPr>
          <w:rFonts w:ascii="Times New Roman" w:hAnsi="Times New Roman" w:cs="Times New Roman"/>
          <w:iCs/>
          <w:color w:val="353535"/>
          <w:sz w:val="24"/>
          <w:szCs w:val="24"/>
          <w:lang w:val="es-ES"/>
        </w:rPr>
      </w:pPr>
      <w:r w:rsidRPr="003357A0">
        <w:rPr>
          <w:rFonts w:ascii="Times New Roman" w:hAnsi="Times New Roman" w:cs="Times New Roman"/>
          <w:b/>
          <w:bCs/>
          <w:color w:val="353535"/>
          <w:sz w:val="36"/>
          <w:szCs w:val="36"/>
          <w:u w:color="353535"/>
          <w:lang w:val="es-ES"/>
        </w:rPr>
        <w:t>35</w:t>
      </w:r>
    </w:p>
    <w:bookmarkStart w:id="37" w:name="transformaciones"/>
    <w:p w14:paraId="13F6F45E" w14:textId="2C43D745" w:rsidR="009840F6" w:rsidRDefault="00984EE8" w:rsidP="00C2223B">
      <w:pPr>
        <w:widowControl w:val="0"/>
        <w:autoSpaceDE w:val="0"/>
        <w:autoSpaceDN w:val="0"/>
        <w:adjustRightInd w:val="0"/>
        <w:spacing w:after="100"/>
        <w:ind w:firstLine="709"/>
        <w:jc w:val="center"/>
        <w:rPr>
          <w:rFonts w:ascii="Times New Roman" w:hAnsi="Times New Roman" w:cs="Times New Roman"/>
          <w:b/>
          <w:bCs/>
          <w:color w:val="353535"/>
          <w:sz w:val="36"/>
          <w:szCs w:val="36"/>
          <w:u w:color="353535"/>
          <w:lang w:val="es-ES"/>
        </w:rPr>
      </w:pPr>
      <w:r>
        <w:rPr>
          <w:rFonts w:ascii="Times New Roman" w:hAnsi="Times New Roman" w:cs="Times New Roman"/>
          <w:b/>
          <w:bCs/>
          <w:color w:val="353535"/>
          <w:sz w:val="36"/>
          <w:szCs w:val="36"/>
          <w:u w:color="353535"/>
          <w:lang w:val="es-ES"/>
        </w:rPr>
        <w:fldChar w:fldCharType="begin"/>
      </w:r>
      <w:r>
        <w:rPr>
          <w:rFonts w:ascii="Times New Roman" w:hAnsi="Times New Roman" w:cs="Times New Roman"/>
          <w:b/>
          <w:bCs/>
          <w:color w:val="353535"/>
          <w:sz w:val="36"/>
          <w:szCs w:val="36"/>
          <w:u w:color="353535"/>
          <w:lang w:val="es-ES"/>
        </w:rPr>
        <w:instrText xml:space="preserve"> HYPERLINK  \l "transformaciones" </w:instrText>
      </w:r>
      <w:r>
        <w:rPr>
          <w:rFonts w:ascii="Times New Roman" w:hAnsi="Times New Roman" w:cs="Times New Roman"/>
          <w:b/>
          <w:bCs/>
          <w:color w:val="353535"/>
          <w:sz w:val="36"/>
          <w:szCs w:val="36"/>
          <w:u w:color="353535"/>
          <w:lang w:val="es-ES"/>
        </w:rPr>
      </w:r>
      <w:r>
        <w:rPr>
          <w:rFonts w:ascii="Times New Roman" w:hAnsi="Times New Roman" w:cs="Times New Roman"/>
          <w:b/>
          <w:bCs/>
          <w:color w:val="353535"/>
          <w:sz w:val="36"/>
          <w:szCs w:val="36"/>
          <w:u w:color="353535"/>
          <w:lang w:val="es-ES"/>
        </w:rPr>
        <w:fldChar w:fldCharType="separate"/>
      </w:r>
      <w:r w:rsidRPr="00984EE8">
        <w:rPr>
          <w:rStyle w:val="Hipervnculo"/>
          <w:rFonts w:ascii="Times New Roman" w:hAnsi="Times New Roman" w:cs="Times New Roman"/>
          <w:b/>
          <w:bCs/>
          <w:sz w:val="36"/>
          <w:szCs w:val="36"/>
          <w:u w:color="353535"/>
          <w:lang w:val="es-ES"/>
        </w:rPr>
        <w:t>TRANSFORMACIONES UNIVERSITARIAS DECAÍDAS</w:t>
      </w:r>
      <w:bookmarkEnd w:id="37"/>
      <w:r>
        <w:rPr>
          <w:rFonts w:ascii="Times New Roman" w:hAnsi="Times New Roman" w:cs="Times New Roman"/>
          <w:b/>
          <w:bCs/>
          <w:color w:val="353535"/>
          <w:sz w:val="36"/>
          <w:szCs w:val="36"/>
          <w:u w:color="353535"/>
          <w:lang w:val="es-ES"/>
        </w:rPr>
        <w:fldChar w:fldCharType="end"/>
      </w:r>
    </w:p>
    <w:p w14:paraId="41A64B4E" w14:textId="77777777" w:rsidR="00984EE8" w:rsidRPr="00C2223B" w:rsidRDefault="00984EE8" w:rsidP="00C2223B">
      <w:pPr>
        <w:widowControl w:val="0"/>
        <w:autoSpaceDE w:val="0"/>
        <w:autoSpaceDN w:val="0"/>
        <w:adjustRightInd w:val="0"/>
        <w:spacing w:after="100"/>
        <w:ind w:firstLine="709"/>
        <w:jc w:val="center"/>
        <w:rPr>
          <w:rFonts w:ascii="Times New Roman" w:hAnsi="Times New Roman" w:cs="Times New Roman"/>
          <w:b/>
          <w:bCs/>
          <w:color w:val="353535"/>
          <w:u w:color="353535"/>
          <w:lang w:val="es-ES"/>
        </w:rPr>
      </w:pPr>
    </w:p>
    <w:p w14:paraId="3ABFC23C" w14:textId="62B609E0" w:rsidR="00DE7130" w:rsidRPr="003357A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3357A0">
        <w:rPr>
          <w:rFonts w:ascii="Times New Roman" w:hAnsi="Times New Roman" w:cs="Times New Roman"/>
          <w:color w:val="353535"/>
          <w:sz w:val="24"/>
          <w:szCs w:val="24"/>
          <w:u w:color="353535"/>
          <w:lang w:val="es-ES"/>
        </w:rPr>
        <w:t>Las instituciones de educación superior encaran un incierto futuro de </w:t>
      </w:r>
      <w:r w:rsidRPr="003357A0">
        <w:rPr>
          <w:rFonts w:ascii="Times New Roman" w:hAnsi="Times New Roman" w:cs="Times New Roman"/>
          <w:bCs/>
          <w:color w:val="353535"/>
          <w:sz w:val="24"/>
          <w:szCs w:val="24"/>
          <w:u w:color="353535"/>
          <w:lang w:val="es-ES"/>
        </w:rPr>
        <w:t>transformaciones universitarias ralentizadas </w:t>
      </w:r>
      <w:r w:rsidRPr="003357A0">
        <w:rPr>
          <w:rFonts w:ascii="Times New Roman" w:hAnsi="Times New Roman" w:cs="Times New Roman"/>
          <w:color w:val="353535"/>
          <w:sz w:val="24"/>
          <w:szCs w:val="24"/>
          <w:u w:color="353535"/>
          <w:lang w:val="es-ES"/>
        </w:rPr>
        <w:t>en un clima voluble y austero. La educación de masas estudiantiles en la educación superior (</w:t>
      </w:r>
      <w:r w:rsidRPr="003357A0">
        <w:rPr>
          <w:rFonts w:ascii="Times New Roman" w:hAnsi="Times New Roman" w:cs="Times New Roman"/>
          <w:sz w:val="24"/>
          <w:szCs w:val="24"/>
          <w:lang w:val="es-ES"/>
        </w:rPr>
        <w:t>1.532.728 estudiantes españoles en el curso 2013-2014</w:t>
      </w:r>
      <w:r w:rsidRPr="003357A0">
        <w:rPr>
          <w:rFonts w:ascii="Times New Roman" w:hAnsi="Times New Roman" w:cs="Times New Roman"/>
          <w:color w:val="353535"/>
          <w:sz w:val="24"/>
          <w:szCs w:val="24"/>
          <w:u w:color="353535"/>
          <w:lang w:val="es-ES"/>
        </w:rPr>
        <w:t>), el crecimiento y la expansión del </w:t>
      </w:r>
      <w:r w:rsidRPr="003357A0">
        <w:rPr>
          <w:rFonts w:ascii="Times New Roman" w:hAnsi="Times New Roman" w:cs="Times New Roman"/>
          <w:sz w:val="24"/>
          <w:szCs w:val="24"/>
          <w:lang w:val="es-ES"/>
        </w:rPr>
        <w:t>conocimiento </w:t>
      </w:r>
      <w:r w:rsidRPr="003357A0">
        <w:rPr>
          <w:rFonts w:ascii="Times New Roman" w:hAnsi="Times New Roman" w:cs="Times New Roman"/>
          <w:color w:val="353535"/>
          <w:sz w:val="24"/>
          <w:szCs w:val="24"/>
          <w:u w:color="353535"/>
          <w:lang w:val="es-ES"/>
        </w:rPr>
        <w:t>científico, el empaque institucional por enseñar y practicar competencias para el empleo, y las presiones sociales por una responsabilidad en la gestión de los bienes y servicios públicos se han reflejado en cambios cardinales en las universidades. La uniforme universidad cuadrada de campos científicos es un caleidoscopio de imágenes fijas y multiplicadas.</w:t>
      </w:r>
    </w:p>
    <w:p w14:paraId="7CA5D048" w14:textId="27184E0F" w:rsidR="009840F6" w:rsidRPr="003357A0" w:rsidRDefault="005518C6"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Pr>
          <w:rFonts w:ascii="Times New Roman" w:hAnsi="Times New Roman" w:cs="Times New Roman"/>
          <w:noProof/>
          <w:color w:val="353535"/>
          <w:sz w:val="24"/>
          <w:szCs w:val="24"/>
          <w:u w:color="353535"/>
          <w:lang w:val="es-ES" w:eastAsia="es-ES"/>
        </w:rPr>
        <w:drawing>
          <wp:inline distT="0" distB="0" distL="0" distR="0" wp14:anchorId="6A77573C" wp14:editId="7CDE74BD">
            <wp:extent cx="1227600" cy="690525"/>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1490034_opt.png"/>
                    <pic:cNvPicPr/>
                  </pic:nvPicPr>
                  <pic:blipFill>
                    <a:blip r:embed="rId117">
                      <a:extLst>
                        <a:ext uri="{28A0092B-C50C-407E-A947-70E740481C1C}">
                          <a14:useLocalDpi xmlns:a14="http://schemas.microsoft.com/office/drawing/2010/main" val="0"/>
                        </a:ext>
                      </a:extLst>
                    </a:blip>
                    <a:stretch>
                      <a:fillRect/>
                    </a:stretch>
                  </pic:blipFill>
                  <pic:spPr>
                    <a:xfrm>
                      <a:off x="0" y="0"/>
                      <a:ext cx="1227600" cy="690525"/>
                    </a:xfrm>
                    <a:prstGeom prst="rect">
                      <a:avLst/>
                    </a:prstGeom>
                  </pic:spPr>
                </pic:pic>
              </a:graphicData>
            </a:graphic>
          </wp:inline>
        </w:drawing>
      </w:r>
    </w:p>
    <w:p w14:paraId="698B4379" w14:textId="4D0F2CD9" w:rsidR="00DE7130" w:rsidRPr="003357A0" w:rsidRDefault="00DE7130" w:rsidP="003357A0">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r w:rsidRPr="003357A0">
        <w:rPr>
          <w:rFonts w:ascii="Times New Roman" w:hAnsi="Times New Roman" w:cs="Times New Roman"/>
          <w:b/>
          <w:bCs/>
          <w:color w:val="353535"/>
          <w:sz w:val="24"/>
          <w:szCs w:val="24"/>
          <w:u w:color="353535"/>
          <w:lang w:val="es-ES"/>
        </w:rPr>
        <w:t>Tiempo inmoble</w:t>
      </w:r>
    </w:p>
    <w:p w14:paraId="0034484E" w14:textId="77777777" w:rsidR="009840F6" w:rsidRPr="003357A0" w:rsidRDefault="009840F6" w:rsidP="00C2223B">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p>
    <w:p w14:paraId="495440B3" w14:textId="77777777" w:rsidR="009840F6" w:rsidRPr="003357A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3357A0">
        <w:rPr>
          <w:rFonts w:ascii="Times New Roman" w:hAnsi="Times New Roman" w:cs="Times New Roman"/>
          <w:color w:val="353535"/>
          <w:sz w:val="24"/>
          <w:szCs w:val="24"/>
          <w:u w:color="353535"/>
          <w:lang w:val="es-ES"/>
        </w:rPr>
        <w:t xml:space="preserve">Los efectos reflectantes de la universidad en la sociedad semejan una geometría inmoble; inmobles se hallan los cambios curriculares, inmóviles las cuantías de las becas, estáticas las plantillas de promoción profesoral y quietas las dotaciones de los proyectos de investigación en un programa I+D+i quieto. </w:t>
      </w:r>
    </w:p>
    <w:p w14:paraId="60834978" w14:textId="77777777" w:rsidR="009840F6" w:rsidRPr="003357A0" w:rsidRDefault="009840F6"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1EA86455" w14:textId="4042DF74" w:rsidR="00DE7130" w:rsidRPr="003357A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3357A0">
        <w:rPr>
          <w:rFonts w:ascii="Times New Roman" w:hAnsi="Times New Roman" w:cs="Times New Roman"/>
          <w:color w:val="353535"/>
          <w:sz w:val="24"/>
          <w:szCs w:val="24"/>
          <w:u w:color="353535"/>
          <w:lang w:val="es-ES"/>
        </w:rPr>
        <w:t>Y en todas las transformaciones universitarias aparentes poco hay de responsabilidad; detrás de la responsabilidad institucional se asegura la calidad académica temiendo oprimir la creatividad y reducir a mínima escala el ámbito poliédrico de una evaluación; detrás de la responsabilidad departamental o de otra unidad de centro hay un traslado de obligaciones a comités específicos, como si el compromiso de profesores, estudiantes o personal de la administración y servicios no fuera personal y respirara descansando en otro ambiente.</w:t>
      </w:r>
    </w:p>
    <w:p w14:paraId="0C057B34" w14:textId="77777777" w:rsidR="009840F6" w:rsidRPr="003357A0" w:rsidRDefault="009840F6"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244F918F" w14:textId="77777777" w:rsidR="005518C6" w:rsidRDefault="005518C6" w:rsidP="003357A0">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p>
    <w:p w14:paraId="1B8FD0FA" w14:textId="77777777" w:rsidR="005518C6" w:rsidRDefault="005518C6" w:rsidP="003357A0">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p>
    <w:p w14:paraId="7750B8DF" w14:textId="77777777" w:rsidR="005518C6" w:rsidRDefault="005518C6" w:rsidP="003357A0">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p>
    <w:p w14:paraId="3D1DCF85" w14:textId="5A3861DD" w:rsidR="00DE7130" w:rsidRPr="003357A0" w:rsidRDefault="00DE7130" w:rsidP="003357A0">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r w:rsidRPr="003357A0">
        <w:rPr>
          <w:rFonts w:ascii="Times New Roman" w:hAnsi="Times New Roman" w:cs="Times New Roman"/>
          <w:b/>
          <w:bCs/>
          <w:color w:val="353535"/>
          <w:sz w:val="24"/>
          <w:szCs w:val="24"/>
          <w:u w:color="353535"/>
          <w:lang w:val="es-ES"/>
        </w:rPr>
        <w:lastRenderedPageBreak/>
        <w:t>Aprendizaje espléndido</w:t>
      </w:r>
    </w:p>
    <w:p w14:paraId="27A662C0" w14:textId="77777777" w:rsidR="009840F6" w:rsidRPr="003357A0" w:rsidRDefault="009840F6" w:rsidP="00C2223B">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p>
    <w:p w14:paraId="3AA42E47" w14:textId="398C9AEF" w:rsidR="009840F6" w:rsidRPr="003357A0" w:rsidRDefault="00DE7130" w:rsidP="005518C6">
      <w:pPr>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3357A0">
        <w:rPr>
          <w:rFonts w:ascii="Times New Roman" w:hAnsi="Times New Roman" w:cs="Times New Roman"/>
          <w:color w:val="353535"/>
          <w:sz w:val="24"/>
          <w:szCs w:val="24"/>
          <w:u w:color="353535"/>
          <w:lang w:val="es-ES"/>
        </w:rPr>
        <w:t>Se abre un tiempo de transparencia en todos los órdenes de la vida política y pública y se acopian aprendizajes centrados en problemas como estrategias de enseñanza; se vigila desde instancias universitarias la construcción de una cultura que integre comunidades de aprendizajes revigorizados; se lava la enseñanza para aumentar la diversidad por género, edad, condición psicológica y social, y la equidad entre las personas; se pinta como alta misión institucional el pensamiento científico e integrador de habilidades de razonamiento en los estudiantes; se preparan los cimientos para el desarrollo profesional docente que dé a las plazas académicas el arte crítico que escapa al futuro; se auspician los grados por su valor en el mercado de trabajo (2.534 en el curso 2013-2014 y en el conjunto del Sistema Universitario Español)</w:t>
      </w:r>
      <w:r w:rsidR="009840F6" w:rsidRPr="003357A0">
        <w:rPr>
          <w:rFonts w:ascii="Times New Roman" w:hAnsi="Times New Roman" w:cs="Times New Roman"/>
          <w:color w:val="353535"/>
          <w:sz w:val="24"/>
          <w:szCs w:val="24"/>
          <w:u w:color="353535"/>
          <w:lang w:val="es-ES"/>
        </w:rPr>
        <w:t xml:space="preserve">. </w:t>
      </w:r>
    </w:p>
    <w:p w14:paraId="6220A760" w14:textId="77777777" w:rsidR="009840F6" w:rsidRPr="003357A0" w:rsidRDefault="009840F6"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3BAEF576" w14:textId="434436B7" w:rsidR="00DE7130" w:rsidRPr="003357A0" w:rsidRDefault="009840F6"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3357A0">
        <w:rPr>
          <w:rFonts w:ascii="Times New Roman" w:hAnsi="Times New Roman" w:cs="Times New Roman"/>
          <w:color w:val="353535"/>
          <w:sz w:val="24"/>
          <w:szCs w:val="24"/>
          <w:u w:color="353535"/>
          <w:lang w:val="es-ES"/>
        </w:rPr>
        <w:t>Y</w:t>
      </w:r>
      <w:r w:rsidR="00DE7130" w:rsidRPr="003357A0">
        <w:rPr>
          <w:rFonts w:ascii="Times New Roman" w:hAnsi="Times New Roman" w:cs="Times New Roman"/>
          <w:color w:val="353535"/>
          <w:sz w:val="24"/>
          <w:szCs w:val="24"/>
          <w:u w:color="353535"/>
          <w:lang w:val="es-ES"/>
        </w:rPr>
        <w:t xml:space="preserve"> ¿qué decir del acceso global? Todo, los cursos abiertos masivos en línea (en inglés, abreviado </w:t>
      </w:r>
      <w:proofErr w:type="spellStart"/>
      <w:r w:rsidR="00DE7130" w:rsidRPr="003357A0">
        <w:rPr>
          <w:rFonts w:ascii="Times New Roman" w:hAnsi="Times New Roman" w:cs="Times New Roman"/>
          <w:sz w:val="24"/>
          <w:szCs w:val="24"/>
          <w:lang w:val="es-ES"/>
        </w:rPr>
        <w:t>MOOC</w:t>
      </w:r>
      <w:r w:rsidR="00DE7130" w:rsidRPr="003357A0">
        <w:rPr>
          <w:rFonts w:ascii="Times New Roman" w:hAnsi="Times New Roman" w:cs="Times New Roman"/>
          <w:color w:val="353535"/>
          <w:sz w:val="24"/>
          <w:szCs w:val="24"/>
          <w:u w:color="353535"/>
          <w:lang w:val="es-ES"/>
        </w:rPr>
        <w:t>s</w:t>
      </w:r>
      <w:proofErr w:type="spellEnd"/>
      <w:r w:rsidR="00DE7130" w:rsidRPr="003357A0">
        <w:rPr>
          <w:rFonts w:ascii="Times New Roman" w:hAnsi="Times New Roman" w:cs="Times New Roman"/>
          <w:color w:val="353535"/>
          <w:sz w:val="24"/>
          <w:szCs w:val="24"/>
          <w:u w:color="353535"/>
          <w:lang w:val="es-ES"/>
        </w:rPr>
        <w:t>) abaratan los costes para una población estudiantil e internacionalizan el conocimiento, sí; pero consumen tiempo docente para la preparación de materiales que atiendan la diversidad de intereses y necesidades de los clientes potenciales.</w:t>
      </w:r>
    </w:p>
    <w:p w14:paraId="2AF3E7EB" w14:textId="77777777" w:rsidR="009840F6" w:rsidRPr="003357A0" w:rsidRDefault="009840F6"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420B8908" w14:textId="400F3DBE" w:rsidR="00DE7130" w:rsidRPr="003357A0" w:rsidRDefault="00DE7130" w:rsidP="002A01AC">
      <w:pPr>
        <w:widowControl w:val="0"/>
        <w:autoSpaceDE w:val="0"/>
        <w:autoSpaceDN w:val="0"/>
        <w:adjustRightInd w:val="0"/>
        <w:spacing w:after="100"/>
        <w:ind w:firstLine="709"/>
        <w:jc w:val="center"/>
        <w:rPr>
          <w:rFonts w:ascii="Times New Roman" w:hAnsi="Times New Roman" w:cs="Times New Roman"/>
          <w:b/>
          <w:bCs/>
          <w:color w:val="DCA10D"/>
          <w:sz w:val="24"/>
          <w:szCs w:val="24"/>
          <w:u w:val="single" w:color="DCA10D"/>
          <w:lang w:val="es-ES"/>
        </w:rPr>
      </w:pPr>
      <w:r w:rsidRPr="003357A0">
        <w:rPr>
          <w:rFonts w:ascii="Times New Roman" w:hAnsi="Times New Roman" w:cs="Times New Roman"/>
          <w:b/>
          <w:bCs/>
          <w:color w:val="353535"/>
          <w:sz w:val="24"/>
          <w:szCs w:val="24"/>
          <w:u w:color="353535"/>
          <w:lang w:val="es-ES"/>
        </w:rPr>
        <w:t>Cuatro </w:t>
      </w:r>
      <w:r w:rsidRPr="003357A0">
        <w:rPr>
          <w:rFonts w:ascii="Times New Roman" w:hAnsi="Times New Roman" w:cs="Times New Roman"/>
          <w:b/>
          <w:bCs/>
          <w:sz w:val="24"/>
          <w:szCs w:val="24"/>
          <w:lang w:val="es-ES"/>
        </w:rPr>
        <w:t>academicismos</w:t>
      </w:r>
    </w:p>
    <w:p w14:paraId="6A14E940" w14:textId="77777777" w:rsidR="009840F6" w:rsidRPr="003357A0" w:rsidRDefault="009840F6" w:rsidP="00C2223B">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p>
    <w:p w14:paraId="4F94D797" w14:textId="16623521" w:rsidR="00DE7130" w:rsidRPr="003357A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3357A0">
        <w:rPr>
          <w:rFonts w:ascii="Times New Roman" w:hAnsi="Times New Roman" w:cs="Times New Roman"/>
          <w:color w:val="353535"/>
          <w:sz w:val="24"/>
          <w:szCs w:val="24"/>
          <w:u w:color="353535"/>
          <w:lang w:val="es-ES"/>
        </w:rPr>
        <w:t>Una línea de evolución universitaria recuerda a la de una institución nervuda </w:t>
      </w:r>
      <w:r w:rsidRPr="003357A0">
        <w:rPr>
          <w:rFonts w:ascii="Times New Roman" w:hAnsi="Times New Roman" w:cs="Times New Roman"/>
          <w:bCs/>
          <w:color w:val="353535"/>
          <w:sz w:val="24"/>
          <w:szCs w:val="24"/>
          <w:u w:color="353535"/>
          <w:lang w:val="es-ES"/>
        </w:rPr>
        <w:t>gerencialista</w:t>
      </w:r>
      <w:r w:rsidRPr="003357A0">
        <w:rPr>
          <w:rFonts w:ascii="Times New Roman" w:hAnsi="Times New Roman" w:cs="Times New Roman"/>
          <w:color w:val="353535"/>
          <w:sz w:val="24"/>
          <w:szCs w:val="24"/>
          <w:u w:color="353535"/>
          <w:lang w:val="es-ES"/>
        </w:rPr>
        <w:t> por su estilo de gestión formal-racional; un establecimiento de educación superior enjuto por las regulaciones y ordenaciones nacional, autonómica e internacional; una universidad atascada por las </w:t>
      </w:r>
      <w:r w:rsidRPr="003357A0">
        <w:rPr>
          <w:rFonts w:ascii="Times New Roman" w:hAnsi="Times New Roman" w:cs="Times New Roman"/>
          <w:sz w:val="24"/>
          <w:szCs w:val="24"/>
          <w:lang w:val="es-ES"/>
        </w:rPr>
        <w:t>evaluaciones </w:t>
      </w:r>
      <w:r w:rsidRPr="003357A0">
        <w:rPr>
          <w:rFonts w:ascii="Times New Roman" w:hAnsi="Times New Roman" w:cs="Times New Roman"/>
          <w:color w:val="353535"/>
          <w:sz w:val="24"/>
          <w:szCs w:val="24"/>
          <w:u w:color="353535"/>
          <w:lang w:val="es-ES"/>
        </w:rPr>
        <w:t>basadas en auditorías de titulaciones realizadas por una agencia externa de evaluación; una corporación universitaria abrigada por miembros de una junta de gobierno que actúa como una altiplanicie cóncava que toca el cielo del poder con sus decisiones; un campus universitario como un ejido que cuenta el susurro de estudiantes formando agrupaciones estadísticas en espera de titulaciones cercadas.</w:t>
      </w:r>
    </w:p>
    <w:p w14:paraId="288F18C2" w14:textId="77777777" w:rsidR="003C3915" w:rsidRPr="003357A0" w:rsidRDefault="003C391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3A9B620F" w14:textId="77777777" w:rsidR="003C3915" w:rsidRPr="003357A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3357A0">
        <w:rPr>
          <w:rFonts w:ascii="Times New Roman" w:hAnsi="Times New Roman" w:cs="Times New Roman"/>
          <w:color w:val="353535"/>
          <w:sz w:val="24"/>
          <w:szCs w:val="24"/>
          <w:u w:color="353535"/>
          <w:lang w:val="es-ES"/>
        </w:rPr>
        <w:t>Esta espesura burocrática, gerencialista, ha sido removida parcialmente por departamentos que son unidades organizativas con un celaje de </w:t>
      </w:r>
      <w:r w:rsidRPr="003357A0">
        <w:rPr>
          <w:rFonts w:ascii="Times New Roman" w:hAnsi="Times New Roman" w:cs="Times New Roman"/>
          <w:b/>
          <w:bCs/>
          <w:color w:val="353535"/>
          <w:sz w:val="24"/>
          <w:szCs w:val="24"/>
          <w:u w:color="353535"/>
          <w:lang w:val="es-ES"/>
        </w:rPr>
        <w:t>colegialidad</w:t>
      </w:r>
      <w:r w:rsidRPr="003357A0">
        <w:rPr>
          <w:rFonts w:ascii="Times New Roman" w:hAnsi="Times New Roman" w:cs="Times New Roman"/>
          <w:color w:val="353535"/>
          <w:sz w:val="24"/>
          <w:szCs w:val="24"/>
          <w:u w:color="353535"/>
          <w:lang w:val="es-ES"/>
        </w:rPr>
        <w:t> como alternativa de transformación; las decisiones de enseñanza, más que de investigación, son adoptadas con actitudes de consenso por unos individuos – fundamentalmente, profesores y estudiantes - que se perciben a sí mismos </w:t>
      </w:r>
      <w:r w:rsidRPr="003357A0">
        <w:rPr>
          <w:rFonts w:ascii="Times New Roman" w:hAnsi="Times New Roman" w:cs="Times New Roman"/>
          <w:sz w:val="24"/>
          <w:szCs w:val="24"/>
          <w:lang w:val="es-ES"/>
        </w:rPr>
        <w:t>aprendices académicos</w:t>
      </w:r>
      <w:r w:rsidR="003C3915" w:rsidRPr="003357A0">
        <w:rPr>
          <w:rFonts w:ascii="Times New Roman" w:hAnsi="Times New Roman" w:cs="Times New Roman"/>
          <w:sz w:val="24"/>
          <w:szCs w:val="24"/>
          <w:lang w:val="es-ES"/>
        </w:rPr>
        <w:t>.</w:t>
      </w:r>
      <w:r w:rsidR="003C3915" w:rsidRPr="003357A0">
        <w:rPr>
          <w:rFonts w:ascii="Times New Roman" w:hAnsi="Times New Roman" w:cs="Times New Roman"/>
          <w:color w:val="353535"/>
          <w:sz w:val="24"/>
          <w:szCs w:val="24"/>
          <w:u w:color="353535"/>
          <w:lang w:val="es-ES"/>
        </w:rPr>
        <w:t xml:space="preserve"> </w:t>
      </w:r>
    </w:p>
    <w:p w14:paraId="0630F4BB" w14:textId="77777777" w:rsidR="003C3915" w:rsidRPr="003357A0" w:rsidRDefault="003C391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1C1F93F9" w14:textId="1F296880" w:rsidR="00DE7130" w:rsidRPr="003357A0" w:rsidRDefault="003C3915" w:rsidP="005518C6">
      <w:pPr>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3357A0">
        <w:rPr>
          <w:rFonts w:ascii="Times New Roman" w:hAnsi="Times New Roman" w:cs="Times New Roman"/>
          <w:color w:val="353535"/>
          <w:sz w:val="24"/>
          <w:szCs w:val="24"/>
          <w:u w:color="353535"/>
          <w:lang w:val="es-ES"/>
        </w:rPr>
        <w:lastRenderedPageBreak/>
        <w:t>L</w:t>
      </w:r>
      <w:r w:rsidR="00DE7130" w:rsidRPr="003357A0">
        <w:rPr>
          <w:rFonts w:ascii="Times New Roman" w:hAnsi="Times New Roman" w:cs="Times New Roman"/>
          <w:color w:val="353535"/>
          <w:sz w:val="24"/>
          <w:szCs w:val="24"/>
          <w:u w:color="353535"/>
          <w:lang w:val="es-ES"/>
        </w:rPr>
        <w:t>a dirección tasada de esas unidades queda envuelta en el follaje de supuestas innovaciones curriculares, densas disquisiciones sobre el control personal para la ejecución de reformas educativas inspiradas en acuerdos europeos para trasladarlos al aula; en esta organización colegiada dejan rastro unos miembros revisores de compañeros que otorgan venia para la docencia, plácet para la transformación de grado y aquiescencia para el reconocimiento de sexenios.</w:t>
      </w:r>
    </w:p>
    <w:p w14:paraId="509CE5A4" w14:textId="77777777" w:rsidR="003C3915" w:rsidRPr="003357A0" w:rsidRDefault="003C391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027C8251" w14:textId="7E102959" w:rsidR="00DE7130" w:rsidRPr="003357A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3357A0">
        <w:rPr>
          <w:rFonts w:ascii="Times New Roman" w:hAnsi="Times New Roman" w:cs="Times New Roman"/>
          <w:color w:val="353535"/>
          <w:sz w:val="24"/>
          <w:szCs w:val="24"/>
          <w:u w:color="353535"/>
          <w:lang w:val="es-ES"/>
        </w:rPr>
        <w:t>Un tercer academicismo es el que ostenta contrastes </w:t>
      </w:r>
      <w:r w:rsidRPr="003357A0">
        <w:rPr>
          <w:rFonts w:ascii="Times New Roman" w:hAnsi="Times New Roman" w:cs="Times New Roman"/>
          <w:bCs/>
          <w:color w:val="353535"/>
          <w:sz w:val="24"/>
          <w:szCs w:val="24"/>
          <w:u w:color="353535"/>
          <w:lang w:val="es-ES"/>
        </w:rPr>
        <w:t>empresariales</w:t>
      </w:r>
      <w:r w:rsidRPr="003357A0">
        <w:rPr>
          <w:rFonts w:ascii="Times New Roman" w:hAnsi="Times New Roman" w:cs="Times New Roman"/>
          <w:color w:val="353535"/>
          <w:sz w:val="24"/>
          <w:szCs w:val="24"/>
          <w:u w:color="353535"/>
          <w:lang w:val="es-ES"/>
        </w:rPr>
        <w:t xml:space="preserve">; en el austero campus se palpa la competencia, como en el modelo típico angloamericano de educación superior; en los departamentos, facultades y juntas de cualquier tipo se priorizan aprendizajes que abordan las cambiantes tendencias del mercado cuyas cresterías de ofertas y demandas elevan el vocerío del cambio; junto a ello, se descentraliza un liderazgo que sueña con una gestión cercana a la visión del pueblo; las aulas de estudio en sed de vida profesional aumentan la manipulación, las destrezas, los créditos prácticos y las experiencias de </w:t>
      </w:r>
      <w:r w:rsidR="003357A0">
        <w:rPr>
          <w:rFonts w:ascii="Times New Roman" w:hAnsi="Times New Roman" w:cs="Times New Roman"/>
          <w:color w:val="353535"/>
          <w:sz w:val="24"/>
          <w:szCs w:val="24"/>
          <w:u w:color="353535"/>
          <w:lang w:val="es-ES"/>
        </w:rPr>
        <w:t>prácticas externas</w:t>
      </w:r>
      <w:r w:rsidRPr="003357A0">
        <w:rPr>
          <w:rFonts w:ascii="Times New Roman" w:hAnsi="Times New Roman" w:cs="Times New Roman"/>
          <w:color w:val="353535"/>
          <w:sz w:val="24"/>
          <w:szCs w:val="24"/>
          <w:u w:color="353535"/>
          <w:lang w:val="es-ES"/>
        </w:rPr>
        <w:t xml:space="preserve"> para formar en competencias a mano de obra juvenil; responsabilidad para el empleo en proyectos compartidos donde el equipo de trabajo vuelve con soluciones a problemas de estudio; el dejo amargo está en la fuerza del mercado, junto a las rejillas de rendimiento académico que se analizan continuamente en busca de nuevas negociaciones de calificación; se tratan las notas de las calificaciones con los estudiantes como se mercadea con clientes. En definitiva, los estudiantes son socios que comprenden la presión del mercado durante la carrera de estudios, y auspician una educación en línea y la inteligencia artificial para impulsar un modelo industrial que sirva una educación </w:t>
      </w:r>
      <w:proofErr w:type="gramStart"/>
      <w:r w:rsidRPr="003357A0">
        <w:rPr>
          <w:rFonts w:ascii="Times New Roman" w:hAnsi="Times New Roman" w:cs="Times New Roman"/>
          <w:color w:val="353535"/>
          <w:sz w:val="24"/>
          <w:szCs w:val="24"/>
          <w:u w:color="353535"/>
          <w:lang w:val="es-ES"/>
        </w:rPr>
        <w:t>densa</w:t>
      </w:r>
      <w:proofErr w:type="gramEnd"/>
      <w:r w:rsidRPr="003357A0">
        <w:rPr>
          <w:rFonts w:ascii="Times New Roman" w:hAnsi="Times New Roman" w:cs="Times New Roman"/>
          <w:color w:val="353535"/>
          <w:sz w:val="24"/>
          <w:szCs w:val="24"/>
          <w:u w:color="353535"/>
          <w:lang w:val="es-ES"/>
        </w:rPr>
        <w:t xml:space="preserve"> pero a bajo costo.</w:t>
      </w:r>
    </w:p>
    <w:p w14:paraId="129AC3AE" w14:textId="77777777" w:rsidR="003C3915" w:rsidRPr="003357A0" w:rsidRDefault="003C391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7D9FFC25" w14:textId="77777777" w:rsidR="00DE7130" w:rsidRPr="003357A0"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3357A0">
        <w:rPr>
          <w:rFonts w:ascii="Times New Roman" w:hAnsi="Times New Roman" w:cs="Times New Roman"/>
          <w:color w:val="353535"/>
          <w:sz w:val="24"/>
          <w:szCs w:val="24"/>
          <w:u w:color="353535"/>
          <w:lang w:val="es-ES"/>
        </w:rPr>
        <w:t>Finalmente, cuando la institución universitaria tiene como divisa un modelo </w:t>
      </w:r>
      <w:r w:rsidRPr="003357A0">
        <w:rPr>
          <w:rFonts w:ascii="Times New Roman" w:hAnsi="Times New Roman" w:cs="Times New Roman"/>
          <w:bCs/>
          <w:color w:val="353535"/>
          <w:sz w:val="24"/>
          <w:szCs w:val="24"/>
          <w:u w:color="353535"/>
          <w:lang w:val="es-ES"/>
        </w:rPr>
        <w:t>corporativo</w:t>
      </w:r>
      <w:r w:rsidRPr="003357A0">
        <w:rPr>
          <w:rFonts w:ascii="Times New Roman" w:hAnsi="Times New Roman" w:cs="Times New Roman"/>
          <w:color w:val="353535"/>
          <w:sz w:val="24"/>
          <w:szCs w:val="24"/>
          <w:u w:color="353535"/>
          <w:lang w:val="es-ES"/>
        </w:rPr>
        <w:t> se advierte en ella una doctrina que se aplica como una sentencia; las disposiciones emanadas por la máxima jerarquía exigen lealtad a los miembros; la gestión, el mando, en fin, el liderazgo carismático se impone en un sistema napoleónico de gobernanza; de la mente del presidente institucional emana el conocimiento político y sus tácticas serpentean todo tipo de crisis para competir con otras instituciones universitarias; este modelo coteja, compara y evalúa indicadores de éxito de los demás para establecer metas organizativas que son para los estudiantes, recursos económicos y clientes, emisarias de competitividad.</w:t>
      </w:r>
    </w:p>
    <w:p w14:paraId="5651A122" w14:textId="77777777" w:rsidR="003C3915" w:rsidRPr="003357A0" w:rsidRDefault="003C391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029D9AF4" w14:textId="77777777" w:rsidR="002519EE" w:rsidRDefault="002519EE" w:rsidP="002A01AC">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p>
    <w:p w14:paraId="734E2FAB" w14:textId="77777777" w:rsidR="002519EE" w:rsidRDefault="002519EE" w:rsidP="002A01AC">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p>
    <w:p w14:paraId="1987B9B3" w14:textId="77777777" w:rsidR="002519EE" w:rsidRDefault="002519EE" w:rsidP="002A01AC">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p>
    <w:p w14:paraId="06EBB4EA" w14:textId="77777777" w:rsidR="002519EE" w:rsidRDefault="002519EE" w:rsidP="002A01AC">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p>
    <w:p w14:paraId="7D990369" w14:textId="77777777" w:rsidR="00DE7130" w:rsidRPr="003357A0" w:rsidRDefault="00DE7130" w:rsidP="002A01AC">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r w:rsidRPr="003357A0">
        <w:rPr>
          <w:rFonts w:ascii="Times New Roman" w:hAnsi="Times New Roman" w:cs="Times New Roman"/>
          <w:b/>
          <w:bCs/>
          <w:color w:val="353535"/>
          <w:sz w:val="24"/>
          <w:szCs w:val="24"/>
          <w:u w:color="353535"/>
          <w:lang w:val="es-ES"/>
        </w:rPr>
        <w:lastRenderedPageBreak/>
        <w:t>Como en arca académica…</w:t>
      </w:r>
    </w:p>
    <w:p w14:paraId="149F74AA" w14:textId="77777777" w:rsidR="003C3915" w:rsidRPr="003357A0" w:rsidRDefault="003C3915" w:rsidP="00C2223B">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p>
    <w:p w14:paraId="444B5308" w14:textId="77777777" w:rsidR="003C3915" w:rsidRPr="003357A0" w:rsidRDefault="00DE7130" w:rsidP="005518C6">
      <w:pPr>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3357A0">
        <w:rPr>
          <w:rFonts w:ascii="Times New Roman" w:hAnsi="Times New Roman" w:cs="Times New Roman"/>
          <w:color w:val="353535"/>
          <w:sz w:val="24"/>
          <w:szCs w:val="24"/>
          <w:u w:color="353535"/>
          <w:lang w:val="es-ES"/>
        </w:rPr>
        <w:t xml:space="preserve">… Libre de rol y cargo, un liderazgo académico mantiene la moral de pares y estudiantes, aumenta el sentido de productividad y ayuda a los otros a dar la bienvenida a cambios sostenibles y momentos aurorales. </w:t>
      </w:r>
    </w:p>
    <w:p w14:paraId="2E4E8E5C" w14:textId="77777777" w:rsidR="003C3915" w:rsidRPr="003357A0" w:rsidRDefault="003C391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0F92DCEB" w14:textId="5AB94F2A" w:rsidR="007271F9" w:rsidRDefault="00BD1D37" w:rsidP="00670D81">
      <w:pPr>
        <w:widowControl w:val="0"/>
        <w:autoSpaceDE w:val="0"/>
        <w:autoSpaceDN w:val="0"/>
        <w:adjustRightInd w:val="0"/>
        <w:spacing w:after="100"/>
        <w:ind w:firstLine="709"/>
        <w:jc w:val="both"/>
        <w:rPr>
          <w:noProof/>
          <w:lang w:val="es-ES" w:eastAsia="es-ES"/>
        </w:rPr>
      </w:pPr>
      <w:r>
        <w:rPr>
          <w:noProof/>
          <w:lang w:val="es-ES" w:eastAsia="es-ES"/>
        </w:rPr>
        <mc:AlternateContent>
          <mc:Choice Requires="wps">
            <w:drawing>
              <wp:anchor distT="0" distB="0" distL="114300" distR="114300" simplePos="0" relativeHeight="251838464" behindDoc="0" locked="0" layoutInCell="1" allowOverlap="1" wp14:anchorId="3FFB0B91" wp14:editId="121EE18A">
                <wp:simplePos x="0" y="0"/>
                <wp:positionH relativeFrom="column">
                  <wp:posOffset>5257800</wp:posOffset>
                </wp:positionH>
                <wp:positionV relativeFrom="paragraph">
                  <wp:posOffset>1029970</wp:posOffset>
                </wp:positionV>
                <wp:extent cx="381000" cy="414020"/>
                <wp:effectExtent l="50800" t="25400" r="76200" b="93980"/>
                <wp:wrapThrough wrapText="bothSides">
                  <wp:wrapPolygon edited="0">
                    <wp:start x="15840" y="-1325"/>
                    <wp:lineTo x="-2880" y="0"/>
                    <wp:lineTo x="-2880" y="25178"/>
                    <wp:lineTo x="5760" y="25178"/>
                    <wp:lineTo x="7200" y="23853"/>
                    <wp:lineTo x="24480" y="21202"/>
                    <wp:lineTo x="24480" y="-1325"/>
                    <wp:lineTo x="15840" y="-1325"/>
                  </wp:wrapPolygon>
                </wp:wrapThrough>
                <wp:docPr id="137" name="Pergamino horizontal 137">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381000" cy="414020"/>
                        </a:xfrm>
                        <a:prstGeom prst="horizontalScroll">
                          <a:avLst/>
                        </a:prstGeom>
                        <a:ln/>
                      </wps:spPr>
                      <wps:style>
                        <a:lnRef idx="1">
                          <a:schemeClr val="accent1"/>
                        </a:lnRef>
                        <a:fillRef idx="3">
                          <a:schemeClr val="accent1"/>
                        </a:fillRef>
                        <a:effectRef idx="2">
                          <a:schemeClr val="accent1"/>
                        </a:effectRef>
                        <a:fontRef idx="minor">
                          <a:schemeClr val="lt1"/>
                        </a:fontRef>
                      </wps:style>
                      <wps:txbx>
                        <w:txbxContent>
                          <w:p w14:paraId="70496E71" w14:textId="77777777" w:rsidR="00BD1D37" w:rsidRPr="00AA6780" w:rsidRDefault="00BD1D37" w:rsidP="00BD1D37">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4C1ECCC0" w14:textId="77777777" w:rsidR="00BD1D37" w:rsidRDefault="00BD1D37" w:rsidP="00BD1D37">
                            <w:pPr>
                              <w:jc w:val="center"/>
                            </w:pP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3FFB0B91" id="Pergamino horizontal 137" o:spid="_x0000_s1061" type="#_x0000_t98" href="#indice" style="position:absolute;left:0;text-align:left;margin-left:414pt;margin-top:81.1pt;width:30pt;height:32.6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" o:button="t" fillcolor="#4f81bd [3204]" strokecolor="#4579b8 [3044]">
                <v:fill color2="#a7bfde [1620]" rotate="t" o:detectmouseclick="t" angle="180" focus="100%" type="gradient">
                  <o:fill v:ext="view" type="gradientUnscaled"/>
                </v:fill>
                <v:shadow on="t" color="black" opacity="22937f" origin=",.5" offset="0,.63889mm"/>
                <v:textbox>
                  <w:txbxContent>
                    <w:p w14:paraId="70496E71" w14:textId="77777777" w:rsidR="00BD1D37" w:rsidRPr="00AA6780" w:rsidRDefault="00BD1D37" w:rsidP="00BD1D37">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4C1ECCC0" w14:textId="77777777" w:rsidR="00BD1D37" w:rsidRDefault="00BD1D37" w:rsidP="00BD1D37">
                      <w:pPr>
                        <w:jc w:val="center"/>
                      </w:pPr>
                    </w:p>
                  </w:txbxContent>
                </v:textbox>
                <w10:wrap type="through"/>
              </v:shape>
            </w:pict>
          </mc:Fallback>
        </mc:AlternateContent>
      </w:r>
      <w:r w:rsidR="00DE7130" w:rsidRPr="003357A0">
        <w:rPr>
          <w:rFonts w:ascii="Times New Roman" w:hAnsi="Times New Roman" w:cs="Times New Roman"/>
          <w:color w:val="353535"/>
          <w:sz w:val="24"/>
          <w:szCs w:val="24"/>
          <w:u w:color="353535"/>
          <w:lang w:val="es-ES"/>
        </w:rPr>
        <w:t>Las instituciones de educación superior retarían el futuro de las </w:t>
      </w:r>
      <w:r w:rsidR="00DE7130" w:rsidRPr="003357A0">
        <w:rPr>
          <w:rFonts w:ascii="Times New Roman" w:hAnsi="Times New Roman" w:cs="Times New Roman"/>
          <w:bCs/>
          <w:color w:val="353535"/>
          <w:sz w:val="24"/>
          <w:szCs w:val="24"/>
          <w:u w:color="353535"/>
          <w:lang w:val="es-ES"/>
        </w:rPr>
        <w:t>transformaciones universitarias </w:t>
      </w:r>
      <w:r w:rsidR="00DE7130" w:rsidRPr="003357A0">
        <w:rPr>
          <w:rFonts w:ascii="Times New Roman" w:hAnsi="Times New Roman" w:cs="Times New Roman"/>
          <w:color w:val="353535"/>
          <w:sz w:val="24"/>
          <w:szCs w:val="24"/>
          <w:u w:color="353535"/>
          <w:lang w:val="es-ES"/>
        </w:rPr>
        <w:t>escribiendo largo, muy largo, que capacitación flexible de estudiantes y desarrollo personal, experiencias profesionalizantes y transparencia en los resultados de aprendizaje de los estudiantes hacen rodar la rueda y caminar lentamente en un cambiante y desafiante porvenir umbrío</w:t>
      </w:r>
      <w:r w:rsidR="007271F9">
        <w:rPr>
          <w:rFonts w:ascii="Times New Roman" w:hAnsi="Times New Roman" w:cs="Times New Roman"/>
          <w:color w:val="353535"/>
          <w:sz w:val="24"/>
          <w:szCs w:val="24"/>
          <w:u w:color="353535"/>
          <w:lang w:val="es-ES"/>
        </w:rPr>
        <w:t>.</w:t>
      </w:r>
      <w:r w:rsidR="00670D81" w:rsidRPr="00670D81">
        <w:rPr>
          <w:noProof/>
          <w:lang w:val="es-ES" w:eastAsia="es-ES"/>
        </w:rPr>
        <w:t xml:space="preserve"> </w:t>
      </w:r>
    </w:p>
    <w:p w14:paraId="4BEB970A" w14:textId="1FC81AD0" w:rsidR="00BD1D37" w:rsidRDefault="00BD1D37" w:rsidP="00670D81">
      <w:pPr>
        <w:widowControl w:val="0"/>
        <w:autoSpaceDE w:val="0"/>
        <w:autoSpaceDN w:val="0"/>
        <w:adjustRightInd w:val="0"/>
        <w:spacing w:after="100"/>
        <w:ind w:firstLine="709"/>
        <w:jc w:val="both"/>
        <w:rPr>
          <w:noProof/>
          <w:lang w:val="es-ES" w:eastAsia="es-ES"/>
        </w:rPr>
      </w:pPr>
    </w:p>
    <w:p w14:paraId="280E3C0B" w14:textId="36F445C5" w:rsidR="00BD1D37" w:rsidRDefault="00BD1D37" w:rsidP="00670D81">
      <w:pPr>
        <w:widowControl w:val="0"/>
        <w:autoSpaceDE w:val="0"/>
        <w:autoSpaceDN w:val="0"/>
        <w:adjustRightInd w:val="0"/>
        <w:spacing w:after="100"/>
        <w:ind w:firstLine="709"/>
        <w:jc w:val="both"/>
        <w:rPr>
          <w:noProof/>
          <w:lang w:val="es-ES" w:eastAsia="es-ES"/>
        </w:rPr>
      </w:pPr>
    </w:p>
    <w:p w14:paraId="45222A91" w14:textId="77777777" w:rsidR="00BD1D37" w:rsidRDefault="00BD1D37" w:rsidP="00670D81">
      <w:pPr>
        <w:widowControl w:val="0"/>
        <w:autoSpaceDE w:val="0"/>
        <w:autoSpaceDN w:val="0"/>
        <w:adjustRightInd w:val="0"/>
        <w:spacing w:after="100"/>
        <w:ind w:firstLine="709"/>
        <w:jc w:val="both"/>
        <w:rPr>
          <w:noProof/>
          <w:lang w:val="es-ES" w:eastAsia="es-ES"/>
        </w:rPr>
      </w:pPr>
    </w:p>
    <w:p w14:paraId="4AC7DBD6" w14:textId="77777777" w:rsidR="00BD1D37" w:rsidRDefault="00BD1D37" w:rsidP="00670D81">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10BC0519" w14:textId="77777777" w:rsidR="00670D81" w:rsidRDefault="00670D81" w:rsidP="007271F9">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sectPr w:rsidR="00670D81" w:rsidSect="00C2223B">
          <w:pgSz w:w="12240" w:h="15840"/>
          <w:pgMar w:top="1418" w:right="1701" w:bottom="1418" w:left="1701" w:header="720" w:footer="720" w:gutter="0"/>
          <w:cols w:space="720"/>
          <w:noEndnote/>
          <w:docGrid w:linePitch="326"/>
        </w:sectPr>
      </w:pPr>
    </w:p>
    <w:p w14:paraId="59FB3BB1" w14:textId="080C5908" w:rsidR="002A01AC" w:rsidRPr="007271F9" w:rsidRDefault="002A01AC" w:rsidP="007271F9">
      <w:pPr>
        <w:widowControl w:val="0"/>
        <w:autoSpaceDE w:val="0"/>
        <w:autoSpaceDN w:val="0"/>
        <w:adjustRightInd w:val="0"/>
        <w:spacing w:after="100"/>
        <w:ind w:firstLine="709"/>
        <w:jc w:val="center"/>
        <w:rPr>
          <w:rFonts w:ascii="Times New Roman" w:hAnsi="Times New Roman" w:cs="Times New Roman"/>
          <w:color w:val="353535"/>
          <w:sz w:val="24"/>
          <w:szCs w:val="24"/>
          <w:u w:color="353535"/>
          <w:lang w:val="es-ES"/>
        </w:rPr>
      </w:pPr>
      <w:r w:rsidRPr="002A01AC">
        <w:rPr>
          <w:rFonts w:ascii="Times New Roman" w:hAnsi="Times New Roman" w:cs="Times New Roman"/>
          <w:b/>
          <w:bCs/>
          <w:color w:val="353535"/>
          <w:sz w:val="36"/>
          <w:szCs w:val="36"/>
          <w:u w:color="353535"/>
          <w:lang w:val="es-ES"/>
        </w:rPr>
        <w:lastRenderedPageBreak/>
        <w:t>36</w:t>
      </w:r>
    </w:p>
    <w:bookmarkStart w:id="38" w:name="modelar"/>
    <w:p w14:paraId="231C7F4F" w14:textId="301BD416" w:rsidR="003C3915" w:rsidRDefault="00984EE8" w:rsidP="00C2223B">
      <w:pPr>
        <w:widowControl w:val="0"/>
        <w:autoSpaceDE w:val="0"/>
        <w:autoSpaceDN w:val="0"/>
        <w:adjustRightInd w:val="0"/>
        <w:spacing w:after="100"/>
        <w:ind w:firstLine="709"/>
        <w:jc w:val="center"/>
        <w:rPr>
          <w:rFonts w:ascii="Times New Roman" w:hAnsi="Times New Roman" w:cs="Times New Roman"/>
          <w:b/>
          <w:bCs/>
          <w:color w:val="353535"/>
          <w:sz w:val="36"/>
          <w:szCs w:val="36"/>
          <w:u w:color="353535"/>
          <w:lang w:val="es-ES"/>
        </w:rPr>
      </w:pPr>
      <w:r>
        <w:rPr>
          <w:rFonts w:ascii="Times New Roman" w:hAnsi="Times New Roman" w:cs="Times New Roman"/>
          <w:b/>
          <w:bCs/>
          <w:color w:val="353535"/>
          <w:sz w:val="36"/>
          <w:szCs w:val="36"/>
          <w:u w:color="353535"/>
          <w:lang w:val="es-ES"/>
        </w:rPr>
        <w:fldChar w:fldCharType="begin"/>
      </w:r>
      <w:r>
        <w:rPr>
          <w:rFonts w:ascii="Times New Roman" w:hAnsi="Times New Roman" w:cs="Times New Roman"/>
          <w:b/>
          <w:bCs/>
          <w:color w:val="353535"/>
          <w:sz w:val="36"/>
          <w:szCs w:val="36"/>
          <w:u w:color="353535"/>
          <w:lang w:val="es-ES"/>
        </w:rPr>
        <w:instrText xml:space="preserve"> HYPERLINK  \l "modelar" </w:instrText>
      </w:r>
      <w:r>
        <w:rPr>
          <w:rFonts w:ascii="Times New Roman" w:hAnsi="Times New Roman" w:cs="Times New Roman"/>
          <w:b/>
          <w:bCs/>
          <w:color w:val="353535"/>
          <w:sz w:val="36"/>
          <w:szCs w:val="36"/>
          <w:u w:color="353535"/>
          <w:lang w:val="es-ES"/>
        </w:rPr>
      </w:r>
      <w:r>
        <w:rPr>
          <w:rFonts w:ascii="Times New Roman" w:hAnsi="Times New Roman" w:cs="Times New Roman"/>
          <w:b/>
          <w:bCs/>
          <w:color w:val="353535"/>
          <w:sz w:val="36"/>
          <w:szCs w:val="36"/>
          <w:u w:color="353535"/>
          <w:lang w:val="es-ES"/>
        </w:rPr>
        <w:fldChar w:fldCharType="separate"/>
      </w:r>
      <w:r w:rsidRPr="00984EE8">
        <w:rPr>
          <w:rStyle w:val="Hipervnculo"/>
          <w:rFonts w:ascii="Times New Roman" w:hAnsi="Times New Roman" w:cs="Times New Roman"/>
          <w:b/>
          <w:bCs/>
          <w:sz w:val="36"/>
          <w:szCs w:val="36"/>
          <w:u w:color="353535"/>
          <w:lang w:val="es-ES"/>
        </w:rPr>
        <w:t>MODELAR LA CONFIANZA TRIÁDICA</w:t>
      </w:r>
      <w:bookmarkEnd w:id="38"/>
      <w:r>
        <w:rPr>
          <w:rFonts w:ascii="Times New Roman" w:hAnsi="Times New Roman" w:cs="Times New Roman"/>
          <w:b/>
          <w:bCs/>
          <w:color w:val="353535"/>
          <w:sz w:val="36"/>
          <w:szCs w:val="36"/>
          <w:u w:color="353535"/>
          <w:lang w:val="es-ES"/>
        </w:rPr>
        <w:fldChar w:fldCharType="end"/>
      </w:r>
    </w:p>
    <w:p w14:paraId="36A41527" w14:textId="77777777" w:rsidR="00984EE8" w:rsidRPr="00C2223B" w:rsidRDefault="00984EE8" w:rsidP="00C2223B">
      <w:pPr>
        <w:widowControl w:val="0"/>
        <w:autoSpaceDE w:val="0"/>
        <w:autoSpaceDN w:val="0"/>
        <w:adjustRightInd w:val="0"/>
        <w:spacing w:after="100"/>
        <w:ind w:firstLine="709"/>
        <w:jc w:val="center"/>
        <w:rPr>
          <w:rFonts w:ascii="Times New Roman" w:hAnsi="Times New Roman" w:cs="Times New Roman"/>
          <w:b/>
          <w:bCs/>
          <w:color w:val="353535"/>
          <w:u w:color="353535"/>
          <w:lang w:val="es-ES"/>
        </w:rPr>
      </w:pPr>
    </w:p>
    <w:p w14:paraId="6199DF74" w14:textId="77777777" w:rsidR="00DE7130" w:rsidRPr="002A01AC" w:rsidRDefault="00DE7130" w:rsidP="002A01A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2A01AC">
        <w:rPr>
          <w:rFonts w:ascii="Times New Roman" w:hAnsi="Times New Roman" w:cs="Times New Roman"/>
          <w:color w:val="353535"/>
          <w:sz w:val="24"/>
          <w:szCs w:val="24"/>
          <w:u w:color="353535"/>
          <w:lang w:val="es-ES"/>
        </w:rPr>
        <w:t>El empeño más frecuente de un </w:t>
      </w:r>
      <w:r w:rsidRPr="002A01AC">
        <w:rPr>
          <w:rFonts w:ascii="Times New Roman" w:hAnsi="Times New Roman" w:cs="Times New Roman"/>
          <w:bCs/>
          <w:color w:val="353535"/>
          <w:sz w:val="24"/>
          <w:szCs w:val="24"/>
          <w:u w:color="353535"/>
          <w:lang w:val="es-ES"/>
        </w:rPr>
        <w:t>director de departamento</w:t>
      </w:r>
      <w:r w:rsidRPr="002A01AC">
        <w:rPr>
          <w:rFonts w:ascii="Times New Roman" w:hAnsi="Times New Roman" w:cs="Times New Roman"/>
          <w:color w:val="353535"/>
          <w:sz w:val="24"/>
          <w:szCs w:val="24"/>
          <w:u w:color="353535"/>
          <w:lang w:val="es-ES"/>
        </w:rPr>
        <w:t> </w:t>
      </w:r>
      <w:r w:rsidRPr="002A01AC">
        <w:rPr>
          <w:rFonts w:ascii="Times New Roman" w:hAnsi="Times New Roman" w:cs="Times New Roman"/>
          <w:bCs/>
          <w:color w:val="353535"/>
          <w:sz w:val="24"/>
          <w:szCs w:val="24"/>
          <w:u w:color="353535"/>
          <w:lang w:val="es-ES"/>
        </w:rPr>
        <w:t>universitario</w:t>
      </w:r>
      <w:r w:rsidRPr="002A01AC">
        <w:rPr>
          <w:rFonts w:ascii="Times New Roman" w:hAnsi="Times New Roman" w:cs="Times New Roman"/>
          <w:color w:val="353535"/>
          <w:sz w:val="24"/>
          <w:szCs w:val="24"/>
          <w:u w:color="353535"/>
          <w:lang w:val="es-ES"/>
        </w:rPr>
        <w:t> (DDU) es </w:t>
      </w:r>
      <w:r w:rsidRPr="002A01AC">
        <w:rPr>
          <w:rFonts w:ascii="Times New Roman" w:hAnsi="Times New Roman" w:cs="Times New Roman"/>
          <w:bCs/>
          <w:color w:val="353535"/>
          <w:sz w:val="24"/>
          <w:szCs w:val="24"/>
          <w:u w:color="353535"/>
          <w:lang w:val="es-ES"/>
        </w:rPr>
        <w:t>moldear la confianza triádica</w:t>
      </w:r>
      <w:r w:rsidRPr="002A01AC">
        <w:rPr>
          <w:rFonts w:ascii="Times New Roman" w:hAnsi="Times New Roman" w:cs="Times New Roman"/>
          <w:color w:val="353535"/>
          <w:sz w:val="24"/>
          <w:szCs w:val="24"/>
          <w:u w:color="353535"/>
          <w:lang w:val="es-ES"/>
        </w:rPr>
        <w:t> en la corporación universitaria. Su deseo intenso es dar forma a la estructura de un departamento por su compromiso organizativo con las autoridades académicas y el personal de administración y servicios (PAS) para tomar decisiones sobre las prioridades del personal docente e investigador (PDI) y la salud del aprendizaje del alumnado.</w:t>
      </w:r>
    </w:p>
    <w:p w14:paraId="624FCA75" w14:textId="1F8FFC32" w:rsidR="003C3915" w:rsidRPr="002A01AC" w:rsidRDefault="00F215FD" w:rsidP="002A01A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rFonts w:ascii="Times New Roman" w:hAnsi="Times New Roman" w:cs="Times New Roman"/>
          <w:noProof/>
          <w:color w:val="353535"/>
          <w:sz w:val="24"/>
          <w:szCs w:val="24"/>
          <w:u w:color="353535"/>
          <w:lang w:val="es-ES" w:eastAsia="es-ES"/>
        </w:rPr>
        <w:drawing>
          <wp:inline distT="0" distB="0" distL="0" distR="0" wp14:anchorId="71CAC3DB" wp14:editId="64281F5B">
            <wp:extent cx="1227600" cy="690525"/>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930007_opt.png"/>
                    <pic:cNvPicPr/>
                  </pic:nvPicPr>
                  <pic:blipFill>
                    <a:blip r:embed="rId118">
                      <a:extLst>
                        <a:ext uri="{28A0092B-C50C-407E-A947-70E740481C1C}">
                          <a14:useLocalDpi xmlns:a14="http://schemas.microsoft.com/office/drawing/2010/main" val="0"/>
                        </a:ext>
                      </a:extLst>
                    </a:blip>
                    <a:stretch>
                      <a:fillRect/>
                    </a:stretch>
                  </pic:blipFill>
                  <pic:spPr>
                    <a:xfrm>
                      <a:off x="0" y="0"/>
                      <a:ext cx="1227600" cy="690525"/>
                    </a:xfrm>
                    <a:prstGeom prst="rect">
                      <a:avLst/>
                    </a:prstGeom>
                  </pic:spPr>
                </pic:pic>
              </a:graphicData>
            </a:graphic>
          </wp:inline>
        </w:drawing>
      </w:r>
    </w:p>
    <w:p w14:paraId="671E51C9" w14:textId="77777777" w:rsidR="00DE7130" w:rsidRPr="002A01AC" w:rsidRDefault="00DE7130" w:rsidP="002A01A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2A01AC">
        <w:rPr>
          <w:rFonts w:ascii="Times New Roman" w:hAnsi="Times New Roman" w:cs="Times New Roman"/>
          <w:color w:val="353535"/>
          <w:sz w:val="24"/>
          <w:szCs w:val="24"/>
          <w:u w:color="353535"/>
          <w:lang w:val="es-ES"/>
        </w:rPr>
        <w:t>Es una acción de gobierno difícil y comprometida porque espera compartir una franqueza de trato con las personas de los órganos de gobierno y gestión de la universidad, lealtad con el PDI y rectitud con los estudiantes. Esta </w:t>
      </w:r>
      <w:r w:rsidRPr="002A01AC">
        <w:rPr>
          <w:rFonts w:ascii="Times New Roman" w:hAnsi="Times New Roman" w:cs="Times New Roman"/>
          <w:bCs/>
          <w:color w:val="353535"/>
          <w:sz w:val="24"/>
          <w:szCs w:val="24"/>
          <w:u w:color="353535"/>
          <w:lang w:val="es-ES"/>
        </w:rPr>
        <w:t>triada</w:t>
      </w:r>
      <w:r w:rsidRPr="002A01AC">
        <w:rPr>
          <w:rFonts w:ascii="Times New Roman" w:hAnsi="Times New Roman" w:cs="Times New Roman"/>
          <w:color w:val="353535"/>
          <w:sz w:val="24"/>
          <w:szCs w:val="24"/>
          <w:u w:color="353535"/>
          <w:lang w:val="es-ES"/>
        </w:rPr>
        <w:t> de seres contiene propiedades parecidas entre sí: advierte un deseo intenso de excelencia en la enseñanza y revela una avidez por conseguir aprendizajes relevantes.</w:t>
      </w:r>
    </w:p>
    <w:p w14:paraId="2A16C877" w14:textId="77777777" w:rsidR="003C3915" w:rsidRPr="002A01AC" w:rsidRDefault="003C3915" w:rsidP="002A01A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1347466" w14:textId="77777777" w:rsidR="00DE7130" w:rsidRPr="002A01AC" w:rsidRDefault="00DE7130" w:rsidP="002A01A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2A01AC">
        <w:rPr>
          <w:rFonts w:ascii="Times New Roman" w:hAnsi="Times New Roman" w:cs="Times New Roman"/>
          <w:color w:val="353535"/>
          <w:sz w:val="24"/>
          <w:szCs w:val="24"/>
          <w:u w:color="353535"/>
          <w:lang w:val="es-ES"/>
        </w:rPr>
        <w:t>La cultura de </w:t>
      </w:r>
      <w:r w:rsidRPr="002A01AC">
        <w:rPr>
          <w:rFonts w:ascii="Times New Roman" w:hAnsi="Times New Roman" w:cs="Times New Roman"/>
          <w:bCs/>
          <w:color w:val="353535"/>
          <w:sz w:val="24"/>
          <w:szCs w:val="24"/>
          <w:u w:color="353535"/>
          <w:lang w:val="es-ES"/>
        </w:rPr>
        <w:t>confianza</w:t>
      </w:r>
      <w:r w:rsidRPr="002A01AC">
        <w:rPr>
          <w:rFonts w:ascii="Times New Roman" w:hAnsi="Times New Roman" w:cs="Times New Roman"/>
          <w:color w:val="353535"/>
          <w:sz w:val="24"/>
          <w:szCs w:val="24"/>
          <w:u w:color="353535"/>
          <w:lang w:val="es-ES"/>
        </w:rPr>
        <w:t> departamental se llena de amenazas cuando el modelo de rol de un DDU se torna empresarial, ejecuta funciones y toma decisiones sin autonomía profesional. Entonces el clima institucional se convierte en litigioso. Los conflictos académicos entre los estamentos universitarios surgen a la manera de guerrillas departamentales, es decir, como grupos poco numerosos de personas representadas en el órgano colegiado que provoca disfunciones de orientación en la visión y misión departamental.</w:t>
      </w:r>
    </w:p>
    <w:p w14:paraId="47154E87" w14:textId="77777777" w:rsidR="003C3915" w:rsidRPr="002A01AC" w:rsidRDefault="003C3915" w:rsidP="002A01A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4622182" w14:textId="77777777" w:rsidR="00DE7130" w:rsidRPr="002A01AC" w:rsidRDefault="00DE7130" w:rsidP="002A01A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2A01AC">
        <w:rPr>
          <w:rFonts w:ascii="Times New Roman" w:hAnsi="Times New Roman" w:cs="Times New Roman"/>
          <w:color w:val="353535"/>
          <w:sz w:val="24"/>
          <w:szCs w:val="24"/>
          <w:u w:color="353535"/>
          <w:lang w:val="es-ES"/>
        </w:rPr>
        <w:t>Frente a la compartición de metas de enseñanza, aprendizaje e investigación, se hace pública la disputa por la docencia, se pone a la vista el desequilibrio en la promoción profesional docente, se disiente sobre los mecanismos elaborados para el reclutamiento o contratación del PDI nuevo o sustituto, y se subvierte la autenticidad de un academicismo orientado a la innovación o a la incentivación interpersonal.</w:t>
      </w:r>
    </w:p>
    <w:p w14:paraId="17726DF5" w14:textId="77777777" w:rsidR="003C3915" w:rsidRPr="002A01AC" w:rsidRDefault="003C3915" w:rsidP="002A01A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3AC3165" w14:textId="77777777" w:rsidR="00DE7130" w:rsidRPr="002A01AC" w:rsidRDefault="00DE7130" w:rsidP="00F215FD">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2A01AC">
        <w:rPr>
          <w:rFonts w:ascii="Times New Roman" w:hAnsi="Times New Roman" w:cs="Times New Roman"/>
          <w:color w:val="353535"/>
          <w:sz w:val="24"/>
          <w:szCs w:val="24"/>
          <w:u w:color="353535"/>
          <w:lang w:val="es-ES"/>
        </w:rPr>
        <w:t>La posición de un DDU está infrautilizada o lo parece. La </w:t>
      </w:r>
      <w:r w:rsidRPr="002A01AC">
        <w:rPr>
          <w:rFonts w:ascii="Times New Roman" w:hAnsi="Times New Roman" w:cs="Times New Roman"/>
          <w:bCs/>
          <w:color w:val="353535"/>
          <w:sz w:val="24"/>
          <w:szCs w:val="24"/>
          <w:u w:color="353535"/>
          <w:lang w:val="es-ES"/>
        </w:rPr>
        <w:t>díada</w:t>
      </w:r>
      <w:r w:rsidRPr="002A01AC">
        <w:rPr>
          <w:rFonts w:ascii="Times New Roman" w:hAnsi="Times New Roman" w:cs="Times New Roman"/>
          <w:color w:val="353535"/>
          <w:sz w:val="24"/>
          <w:szCs w:val="24"/>
          <w:u w:color="353535"/>
          <w:lang w:val="es-ES"/>
        </w:rPr>
        <w:t> funcional universitaria la constituyen enseñanza e investigación. La influencia de un DDU en la promoción de la investigación del PDI está menguada por el origen, las fuentes de financiación en </w:t>
      </w:r>
      <w:r w:rsidRPr="002A01AC">
        <w:rPr>
          <w:rFonts w:ascii="Times New Roman" w:hAnsi="Times New Roman" w:cs="Times New Roman"/>
          <w:bCs/>
          <w:color w:val="353535"/>
          <w:sz w:val="24"/>
          <w:szCs w:val="24"/>
          <w:u w:color="353535"/>
          <w:lang w:val="es-ES"/>
        </w:rPr>
        <w:t>investigación, desarrollo e innovación</w:t>
      </w:r>
      <w:r w:rsidRPr="002A01AC">
        <w:rPr>
          <w:rFonts w:ascii="Times New Roman" w:hAnsi="Times New Roman" w:cs="Times New Roman"/>
          <w:color w:val="353535"/>
          <w:sz w:val="24"/>
          <w:szCs w:val="24"/>
          <w:u w:color="353535"/>
          <w:lang w:val="es-ES"/>
        </w:rPr>
        <w:t xml:space="preserve"> (I+D+i) y la interacción de miembros de distinta categoría y condición que pertenecen a grupos específicos y competitivos de investigación. Además, los intereses del PDI se pervierten por los incentivos otorgados al reconocimiento de los sexenios de investigación: no solo por el </w:t>
      </w:r>
      <w:r w:rsidRPr="002A01AC">
        <w:rPr>
          <w:rFonts w:ascii="Times New Roman" w:hAnsi="Times New Roman" w:cs="Times New Roman"/>
          <w:color w:val="353535"/>
          <w:sz w:val="24"/>
          <w:szCs w:val="24"/>
          <w:u w:color="353535"/>
          <w:lang w:val="es-ES"/>
        </w:rPr>
        <w:lastRenderedPageBreak/>
        <w:t>efecto económico de la mejora de los complementos salariales sino también por el cálculo de la dedicación a la docencia.</w:t>
      </w:r>
    </w:p>
    <w:p w14:paraId="1BF10C79" w14:textId="77777777" w:rsidR="003C3915" w:rsidRPr="002A01AC" w:rsidRDefault="003C3915" w:rsidP="002A01A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FEFE03B" w14:textId="77777777" w:rsidR="00DE7130" w:rsidRPr="002A01AC" w:rsidRDefault="00DE7130" w:rsidP="002A01A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2A01AC">
        <w:rPr>
          <w:rFonts w:ascii="Times New Roman" w:hAnsi="Times New Roman" w:cs="Times New Roman"/>
          <w:color w:val="353535"/>
          <w:sz w:val="24"/>
          <w:szCs w:val="24"/>
          <w:u w:color="353535"/>
          <w:lang w:val="es-ES"/>
        </w:rPr>
        <w:t>El poder de programación para la promoción docente de un DDU queda supeditado a las medidas restrictivas de los órganos de gobierno y a las políticas de los gobiernos autonómicos (“el 65,8% de los ingresos presupuestarios de las universidades públicas proceden de su comunidad autónoma”) y central. Por esta razón, su expectativa de aumento y mejora del porcentaje de titularidad de los componentes de un consejo departamental queda muy mermada y bajo sospecha de inacción.</w:t>
      </w:r>
    </w:p>
    <w:p w14:paraId="097847D7" w14:textId="77777777" w:rsidR="003C3915" w:rsidRPr="002A01AC" w:rsidRDefault="003C3915" w:rsidP="002A01A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07A30E5" w14:textId="38C39765" w:rsidR="00DE7130" w:rsidRPr="002A01AC" w:rsidRDefault="00DE7130" w:rsidP="002A01A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2A01AC">
        <w:rPr>
          <w:rFonts w:ascii="Times New Roman" w:hAnsi="Times New Roman" w:cs="Times New Roman"/>
          <w:color w:val="353535"/>
          <w:sz w:val="24"/>
          <w:szCs w:val="24"/>
          <w:u w:color="353535"/>
          <w:lang w:val="es-ES"/>
        </w:rPr>
        <w:t>En fin, no tiene capacidad de </w:t>
      </w:r>
      <w:r w:rsidRPr="002A01AC">
        <w:rPr>
          <w:rFonts w:ascii="Times New Roman" w:hAnsi="Times New Roman" w:cs="Times New Roman"/>
          <w:bCs/>
          <w:sz w:val="24"/>
          <w:szCs w:val="24"/>
          <w:lang w:val="es-ES"/>
        </w:rPr>
        <w:t>liderazgo</w:t>
      </w:r>
      <w:r w:rsidRPr="002A01AC">
        <w:rPr>
          <w:rFonts w:ascii="Times New Roman" w:hAnsi="Times New Roman" w:cs="Times New Roman"/>
          <w:b/>
          <w:bCs/>
          <w:color w:val="353535"/>
          <w:sz w:val="24"/>
          <w:szCs w:val="24"/>
          <w:u w:color="353535"/>
          <w:lang w:val="es-ES"/>
        </w:rPr>
        <w:t> </w:t>
      </w:r>
      <w:r w:rsidRPr="002A01AC">
        <w:rPr>
          <w:rFonts w:ascii="Times New Roman" w:hAnsi="Times New Roman" w:cs="Times New Roman"/>
          <w:bCs/>
          <w:color w:val="353535"/>
          <w:sz w:val="24"/>
          <w:szCs w:val="24"/>
          <w:u w:color="353535"/>
          <w:lang w:val="es-ES"/>
        </w:rPr>
        <w:t>transaccional</w:t>
      </w:r>
      <w:r w:rsidRPr="002A01AC">
        <w:rPr>
          <w:rFonts w:ascii="Times New Roman" w:hAnsi="Times New Roman" w:cs="Times New Roman"/>
          <w:color w:val="353535"/>
          <w:sz w:val="24"/>
          <w:szCs w:val="24"/>
          <w:u w:color="353535"/>
          <w:lang w:val="es-ES"/>
        </w:rPr>
        <w:t xml:space="preserve"> con las autoridades académicas porque no puede negociar con ellas nuevas plazas o la transformación de </w:t>
      </w:r>
      <w:proofErr w:type="gramStart"/>
      <w:r w:rsidRPr="002A01AC">
        <w:rPr>
          <w:rFonts w:ascii="Times New Roman" w:hAnsi="Times New Roman" w:cs="Times New Roman"/>
          <w:color w:val="353535"/>
          <w:sz w:val="24"/>
          <w:szCs w:val="24"/>
          <w:u w:color="353535"/>
          <w:lang w:val="es-ES"/>
        </w:rPr>
        <w:t>las mismas</w:t>
      </w:r>
      <w:proofErr w:type="gramEnd"/>
      <w:r w:rsidRPr="002A01AC">
        <w:rPr>
          <w:rFonts w:ascii="Times New Roman" w:hAnsi="Times New Roman" w:cs="Times New Roman"/>
          <w:color w:val="353535"/>
          <w:sz w:val="24"/>
          <w:szCs w:val="24"/>
          <w:u w:color="353535"/>
          <w:lang w:val="es-ES"/>
        </w:rPr>
        <w:t xml:space="preserve"> a cambio de nuevas concesiones en la docencia e investigación. Pero el </w:t>
      </w:r>
      <w:r w:rsidRPr="002A01AC">
        <w:rPr>
          <w:rFonts w:ascii="Times New Roman" w:hAnsi="Times New Roman" w:cs="Times New Roman"/>
          <w:i/>
          <w:iCs/>
          <w:color w:val="353535"/>
          <w:sz w:val="24"/>
          <w:szCs w:val="24"/>
          <w:u w:color="353535"/>
          <w:lang w:val="es-ES"/>
        </w:rPr>
        <w:t>modelo de confianza triádico</w:t>
      </w:r>
      <w:r w:rsidRPr="002A01AC">
        <w:rPr>
          <w:rFonts w:ascii="Times New Roman" w:hAnsi="Times New Roman" w:cs="Times New Roman"/>
          <w:color w:val="353535"/>
          <w:sz w:val="24"/>
          <w:szCs w:val="24"/>
          <w:u w:color="353535"/>
          <w:lang w:val="es-ES"/>
        </w:rPr>
        <w:t> supone transformar primero las capacidades curriculares y didácticas del PDI en un largo itinerario entre grises materias optativas y alguna materia fundamental para incrementar la excelencia universitaria, donde sobresalen la eficiencia de la docencia de las materias y por ende la eficacia de los resultados con altas tasas de rendimiento de los estudiantes.</w:t>
      </w:r>
    </w:p>
    <w:p w14:paraId="6668BA53" w14:textId="77777777" w:rsidR="003C3915" w:rsidRPr="002A01AC" w:rsidRDefault="003C3915" w:rsidP="002A01A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AB28587" w14:textId="77777777" w:rsidR="00DE7130" w:rsidRPr="002A01AC" w:rsidRDefault="00DE7130" w:rsidP="002A01A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2A01AC">
        <w:rPr>
          <w:rFonts w:ascii="Times New Roman" w:hAnsi="Times New Roman" w:cs="Times New Roman"/>
          <w:color w:val="353535"/>
          <w:sz w:val="24"/>
          <w:szCs w:val="24"/>
          <w:u w:color="353535"/>
          <w:lang w:val="es-ES"/>
        </w:rPr>
        <w:t>Este liderazgo </w:t>
      </w:r>
      <w:r w:rsidRPr="002A01AC">
        <w:rPr>
          <w:rFonts w:ascii="Times New Roman" w:hAnsi="Times New Roman" w:cs="Times New Roman"/>
          <w:bCs/>
          <w:color w:val="353535"/>
          <w:sz w:val="24"/>
          <w:szCs w:val="24"/>
          <w:u w:color="353535"/>
          <w:lang w:val="es-ES"/>
        </w:rPr>
        <w:t>transformacional</w:t>
      </w:r>
      <w:r w:rsidRPr="002A01AC">
        <w:rPr>
          <w:rFonts w:ascii="Times New Roman" w:hAnsi="Times New Roman" w:cs="Times New Roman"/>
          <w:color w:val="353535"/>
          <w:sz w:val="24"/>
          <w:szCs w:val="24"/>
          <w:u w:color="353535"/>
          <w:lang w:val="es-ES"/>
        </w:rPr>
        <w:t> es un esfuerzo añadido para elevar el interés del PDI por la mejora de su actuación y encumbrar su diligencia orientada a alterar los intereses, valores e ideales de los demás. De esta forma, un DDU aparca el disenso, ayuda a desarrollar una visión acertada del área de conocimiento para prever algunos acontecimientos, respeta y considera al PDI y estudiantes, y los estimula intelectualmente.</w:t>
      </w:r>
    </w:p>
    <w:p w14:paraId="4293DEA6" w14:textId="77777777" w:rsidR="003C3915" w:rsidRPr="002A01AC" w:rsidRDefault="003C3915" w:rsidP="002A01A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DB958B1" w14:textId="77777777" w:rsidR="00DE7130" w:rsidRPr="002A01AC" w:rsidRDefault="00DE7130" w:rsidP="002A01A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2A01AC">
        <w:rPr>
          <w:rFonts w:ascii="Times New Roman" w:hAnsi="Times New Roman" w:cs="Times New Roman"/>
          <w:color w:val="353535"/>
          <w:sz w:val="24"/>
          <w:szCs w:val="24"/>
          <w:u w:color="353535"/>
          <w:lang w:val="es-ES"/>
        </w:rPr>
        <w:t>La creación de un clima innovador de departamento que nutra el desarrollo profesional debe estar acompasado con recursos y normas facilitadoras sobrevenidas desde una junta de gobierno de universidad. Los restantes incentivos compensadores financieros que dispone un DDU son insuficientes; hilos de cuentas escurridos en el calendario anual de un curso y a veces insustanciales para resolver las curvas de necesidades de profesores distintos por género, categoría profesional y </w:t>
      </w:r>
      <w:r w:rsidRPr="002A01AC">
        <w:rPr>
          <w:rFonts w:ascii="Times New Roman" w:hAnsi="Times New Roman" w:cs="Times New Roman"/>
          <w:bCs/>
          <w:color w:val="353535"/>
          <w:sz w:val="24"/>
          <w:szCs w:val="24"/>
          <w:u w:color="353535"/>
          <w:lang w:val="es-ES"/>
        </w:rPr>
        <w:t>contratación laboral</w:t>
      </w:r>
      <w:r w:rsidRPr="002A01AC">
        <w:rPr>
          <w:rFonts w:ascii="Times New Roman" w:hAnsi="Times New Roman" w:cs="Times New Roman"/>
          <w:color w:val="353535"/>
          <w:sz w:val="24"/>
          <w:szCs w:val="24"/>
          <w:u w:color="353535"/>
          <w:lang w:val="es-ES"/>
        </w:rPr>
        <w:t> (Ayudante, Profesor Ayudante Doctor, Profesor Contratado Doctor, Profesor Asociado y Profesor Visitante), principalmente para ese 56% de doctores de los centros propios de las universidades públicas que son contratados y que aspiran a ser funcionarios públicos.</w:t>
      </w:r>
    </w:p>
    <w:p w14:paraId="3DD161CB" w14:textId="77777777" w:rsidR="003C3915" w:rsidRPr="002A01AC" w:rsidRDefault="003C3915" w:rsidP="002A01A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A8C7788" w14:textId="58F228C2" w:rsidR="00DE7130" w:rsidRPr="002A01AC" w:rsidRDefault="00DE7130" w:rsidP="002A01A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2A01AC">
        <w:rPr>
          <w:rFonts w:ascii="Times New Roman" w:hAnsi="Times New Roman" w:cs="Times New Roman"/>
          <w:color w:val="353535"/>
          <w:sz w:val="24"/>
          <w:szCs w:val="24"/>
          <w:u w:color="353535"/>
          <w:lang w:val="es-ES"/>
        </w:rPr>
        <w:t>Además, existe una legítima aspiración a la promoción a la condición de catedráticos de universidad (CU) de los titulares de universidad (TU) que requiere persistencia en el tiempo, claridad en la ratio TU/CU, deliberaciones sobre la idoneidad en la antigüedad departamental y una legislación duradera sobre el sistema de acreditación de la Agencia Nacional de Evaluación de la Calidad y Acreditación (</w:t>
      </w:r>
      <w:hyperlink w:anchor="aneca" w:history="1">
        <w:r w:rsidRPr="004A32CE">
          <w:rPr>
            <w:rStyle w:val="Hipervnculo"/>
            <w:rFonts w:ascii="Times New Roman" w:hAnsi="Times New Roman" w:cs="Times New Roman"/>
            <w:bCs/>
            <w:sz w:val="24"/>
            <w:szCs w:val="24"/>
            <w:lang w:val="es-ES"/>
          </w:rPr>
          <w:t>ANECA</w:t>
        </w:r>
      </w:hyperlink>
      <w:r w:rsidRPr="002A01AC">
        <w:rPr>
          <w:rFonts w:ascii="Times New Roman" w:hAnsi="Times New Roman" w:cs="Times New Roman"/>
          <w:color w:val="353535"/>
          <w:sz w:val="24"/>
          <w:szCs w:val="24"/>
          <w:u w:color="353535"/>
          <w:lang w:val="es-ES"/>
        </w:rPr>
        <w:t>), que establece los indicadores para adoptar decisiones sobre la promoción y titularidad de los concursantes. Bien poco puede hacer ahí las manos de un DDU sino talar los robustos factores que bloquean la confianza en la promoción profesional del PDI.</w:t>
      </w:r>
    </w:p>
    <w:p w14:paraId="24A17A45" w14:textId="77777777" w:rsidR="003C3915" w:rsidRDefault="003C3915" w:rsidP="002A01A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9D298B6" w14:textId="2101DBE4" w:rsidR="00DE7130" w:rsidRPr="002A01AC" w:rsidRDefault="00DE7130" w:rsidP="007271F9">
      <w:pPr>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2A01AC">
        <w:rPr>
          <w:rFonts w:ascii="Times New Roman" w:hAnsi="Times New Roman" w:cs="Times New Roman"/>
          <w:b/>
          <w:bCs/>
          <w:color w:val="353535"/>
          <w:sz w:val="24"/>
          <w:szCs w:val="24"/>
          <w:u w:color="353535"/>
          <w:lang w:val="es-ES"/>
        </w:rPr>
        <w:t>Compilación de una Cultura de Confianza (CCC)</w:t>
      </w:r>
    </w:p>
    <w:p w14:paraId="76E53205" w14:textId="77777777" w:rsidR="003C3915" w:rsidRPr="002A01AC" w:rsidRDefault="003C3915" w:rsidP="002A01AC">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1F396525" w14:textId="77B0333E" w:rsidR="00DE7130" w:rsidRPr="002A01AC" w:rsidRDefault="00DE7130" w:rsidP="002A01AC">
      <w:pPr>
        <w:widowControl w:val="0"/>
        <w:autoSpaceDE w:val="0"/>
        <w:autoSpaceDN w:val="0"/>
        <w:adjustRightInd w:val="0"/>
        <w:spacing w:after="100" w:line="240" w:lineRule="auto"/>
        <w:ind w:firstLine="709"/>
        <w:jc w:val="both"/>
        <w:outlineLvl w:val="0"/>
        <w:rPr>
          <w:rFonts w:ascii="Times New Roman" w:hAnsi="Times New Roman" w:cs="Times New Roman"/>
          <w:color w:val="DCA10D"/>
          <w:sz w:val="24"/>
          <w:szCs w:val="24"/>
          <w:u w:val="single" w:color="DCA10D"/>
          <w:lang w:val="es-ES"/>
        </w:rPr>
      </w:pPr>
      <w:r w:rsidRPr="002A01AC">
        <w:rPr>
          <w:rFonts w:ascii="Times New Roman" w:hAnsi="Times New Roman" w:cs="Times New Roman"/>
          <w:color w:val="353535"/>
          <w:sz w:val="24"/>
          <w:szCs w:val="24"/>
          <w:u w:color="353535"/>
          <w:lang w:val="es-ES"/>
        </w:rPr>
        <w:t>Un DDU sabe que la confianza se basa en una palabra dada ante un consejo de departamento, una declaración escrita emitida por acuerdo de una junta de gobierno, una promesa verbal de un consejero o ministro del ramo que bate de fiabilidad una expectativa. Un DDU disipa las acciones arbitrarias y malevolentes cuando actúa de buena fe. Su ambicioso programa electoral para ser DDU lo había cifrado en unas relaciones donde no habría gestión subordinada ni con las autoridades de la junta de gobierno ni con los restantes estamentos universitarios. Su confianza triádica nacía del supuesto que los demás eran</w:t>
      </w:r>
      <w:r w:rsidRPr="002A01AC">
        <w:rPr>
          <w:rFonts w:ascii="Times New Roman" w:hAnsi="Times New Roman" w:cs="Times New Roman"/>
          <w:sz w:val="24"/>
          <w:szCs w:val="24"/>
          <w:lang w:val="es-ES"/>
        </w:rPr>
        <w:t> </w:t>
      </w:r>
      <w:r w:rsidRPr="002A01AC">
        <w:rPr>
          <w:rFonts w:ascii="Times New Roman" w:hAnsi="Times New Roman" w:cs="Times New Roman"/>
          <w:bCs/>
          <w:sz w:val="24"/>
          <w:szCs w:val="24"/>
          <w:lang w:val="es-ES"/>
        </w:rPr>
        <w:t>honrados, fiables, competentes, abiertos y benevolentes</w:t>
      </w:r>
      <w:r w:rsidRPr="002A01AC">
        <w:rPr>
          <w:rFonts w:ascii="Times New Roman" w:hAnsi="Times New Roman" w:cs="Times New Roman"/>
          <w:sz w:val="24"/>
          <w:szCs w:val="24"/>
          <w:lang w:val="es-ES"/>
        </w:rPr>
        <w:t>.</w:t>
      </w:r>
    </w:p>
    <w:p w14:paraId="5664FF41" w14:textId="77777777" w:rsidR="003C3915" w:rsidRPr="002A01AC" w:rsidRDefault="003C3915" w:rsidP="002A01A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7EA0CFC" w14:textId="77777777" w:rsidR="00DE7130" w:rsidRPr="002A01AC" w:rsidRDefault="00DE7130" w:rsidP="002A01A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2A01AC">
        <w:rPr>
          <w:rFonts w:ascii="Times New Roman" w:hAnsi="Times New Roman" w:cs="Times New Roman"/>
          <w:color w:val="353535"/>
          <w:sz w:val="24"/>
          <w:szCs w:val="24"/>
          <w:u w:color="353535"/>
          <w:lang w:val="es-ES"/>
        </w:rPr>
        <w:t>Aunque pareciera desmesurado, esas cinco notas distintivas (CCC) en paralelismo fraternal explicaban bien el aseguramiento de la probidad, la percepción de predicción, la prueba de proezas administrativas, la recíproca apertura relacional y la voluntad de protección. Estaban unidas para caracterizar un mandato de DDU que ni iba a ser predeterminado y lineal en las tácticas ni la mecha de un candil para cada situación. Reconocía que todos habían llegado a ser DDU por elección y que el poderío organizativo iba a tener cuatro vanos por donde circulaban los agentes de los distintos estamentos de mando, gestión, docencia y aprendizaje, como en el cacereño arco </w:t>
      </w:r>
      <w:r w:rsidRPr="002A01AC">
        <w:rPr>
          <w:rFonts w:ascii="Times New Roman" w:hAnsi="Times New Roman" w:cs="Times New Roman"/>
          <w:bCs/>
          <w:color w:val="353535"/>
          <w:sz w:val="24"/>
          <w:szCs w:val="24"/>
          <w:u w:color="353535"/>
          <w:lang w:val="es-ES"/>
        </w:rPr>
        <w:t>cuadrifonte</w:t>
      </w:r>
      <w:r w:rsidRPr="002A01AC">
        <w:rPr>
          <w:rFonts w:ascii="Times New Roman" w:hAnsi="Times New Roman" w:cs="Times New Roman"/>
          <w:color w:val="353535"/>
          <w:sz w:val="24"/>
          <w:szCs w:val="24"/>
          <w:u w:color="353535"/>
          <w:lang w:val="es-ES"/>
        </w:rPr>
        <w:t> de Cáparra.</w:t>
      </w:r>
    </w:p>
    <w:p w14:paraId="3DAAD147" w14:textId="77777777" w:rsidR="003C3915" w:rsidRPr="002A01AC" w:rsidRDefault="003C3915" w:rsidP="002A01A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90129DD" w14:textId="6D272CE8" w:rsidR="00DE7130" w:rsidRPr="002A01AC" w:rsidRDefault="00DE7130" w:rsidP="002A01A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2A01AC">
        <w:rPr>
          <w:rFonts w:ascii="Times New Roman" w:hAnsi="Times New Roman" w:cs="Times New Roman"/>
          <w:color w:val="353535"/>
          <w:sz w:val="24"/>
          <w:szCs w:val="24"/>
          <w:u w:color="353535"/>
          <w:lang w:val="es-ES"/>
        </w:rPr>
        <w:t>En la frente de un DDU cada vez se instalaba con mayor fuerza las palabras de un PDI </w:t>
      </w:r>
      <w:r w:rsidRPr="002A01AC">
        <w:rPr>
          <w:rFonts w:ascii="Times New Roman" w:hAnsi="Times New Roman" w:cs="Times New Roman"/>
          <w:sz w:val="24"/>
          <w:szCs w:val="24"/>
          <w:lang w:val="es-ES"/>
        </w:rPr>
        <w:t>mentor </w:t>
      </w:r>
      <w:r w:rsidRPr="002A01AC">
        <w:rPr>
          <w:rFonts w:ascii="Times New Roman" w:hAnsi="Times New Roman" w:cs="Times New Roman"/>
          <w:color w:val="353535"/>
          <w:sz w:val="24"/>
          <w:szCs w:val="24"/>
          <w:u w:color="353535"/>
          <w:lang w:val="es-ES"/>
        </w:rPr>
        <w:t>que le había precedido en el cargo y que le había orientado cómo atajar la complejidad e impredecibilidad ambiental con las </w:t>
      </w:r>
      <w:r w:rsidRPr="002A01AC">
        <w:rPr>
          <w:rFonts w:ascii="Times New Roman" w:hAnsi="Times New Roman" w:cs="Times New Roman"/>
          <w:bCs/>
          <w:color w:val="353535"/>
          <w:sz w:val="24"/>
          <w:szCs w:val="24"/>
          <w:u w:color="353535"/>
          <w:lang w:val="es-ES"/>
        </w:rPr>
        <w:t xml:space="preserve">orientaciones </w:t>
      </w:r>
      <w:proofErr w:type="spellStart"/>
      <w:r w:rsidRPr="002A01AC">
        <w:rPr>
          <w:rFonts w:ascii="Times New Roman" w:hAnsi="Times New Roman" w:cs="Times New Roman"/>
          <w:bCs/>
          <w:color w:val="353535"/>
          <w:sz w:val="24"/>
          <w:szCs w:val="24"/>
          <w:u w:color="353535"/>
          <w:lang w:val="es-ES"/>
        </w:rPr>
        <w:t>janusianas</w:t>
      </w:r>
      <w:proofErr w:type="spellEnd"/>
      <w:r w:rsidRPr="002A01AC">
        <w:rPr>
          <w:rFonts w:ascii="Times New Roman" w:hAnsi="Times New Roman" w:cs="Times New Roman"/>
          <w:color w:val="353535"/>
          <w:sz w:val="24"/>
          <w:szCs w:val="24"/>
          <w:u w:color="353535"/>
          <w:lang w:val="es-ES"/>
        </w:rPr>
        <w:t> que dejaban de ser lineales para asemejarse a un modelo fractal de pensamiento y acción que se repetía desde hacía décadas en la organización del departamento.</w:t>
      </w:r>
    </w:p>
    <w:p w14:paraId="5D2B5F17" w14:textId="77777777" w:rsidR="003C3915" w:rsidRPr="002A01AC" w:rsidRDefault="003C3915" w:rsidP="002A01A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EBFE366" w14:textId="1AD97BAE" w:rsidR="007271F9" w:rsidRDefault="00DE7130" w:rsidP="002A01A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2A01AC">
        <w:rPr>
          <w:rFonts w:ascii="Times New Roman" w:hAnsi="Times New Roman" w:cs="Times New Roman"/>
          <w:color w:val="353535"/>
          <w:sz w:val="24"/>
          <w:szCs w:val="24"/>
          <w:u w:color="353535"/>
          <w:lang w:val="es-ES"/>
        </w:rPr>
        <w:t>Pero este tema ambiental existencialista, idealista, empírico y racional arrugaba la adusta frente del nuevo DDU y su incipiente barba plateaba de enigmas su condición de DDU.</w:t>
      </w:r>
    </w:p>
    <w:p w14:paraId="22108682" w14:textId="7F3ECA99" w:rsidR="00670D81" w:rsidRDefault="00BD1D37" w:rsidP="002A01A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noProof/>
          <w:lang w:val="es-ES" w:eastAsia="es-ES"/>
        </w:rPr>
        <mc:AlternateContent>
          <mc:Choice Requires="wps">
            <w:drawing>
              <wp:anchor distT="0" distB="0" distL="114300" distR="114300" simplePos="0" relativeHeight="251840512" behindDoc="0" locked="0" layoutInCell="1" allowOverlap="1" wp14:anchorId="26EF4E5D" wp14:editId="7F2FDEAB">
                <wp:simplePos x="0" y="0"/>
                <wp:positionH relativeFrom="column">
                  <wp:posOffset>4800600</wp:posOffset>
                </wp:positionH>
                <wp:positionV relativeFrom="paragraph">
                  <wp:posOffset>214630</wp:posOffset>
                </wp:positionV>
                <wp:extent cx="381000" cy="414020"/>
                <wp:effectExtent l="50800" t="25400" r="76200" b="93980"/>
                <wp:wrapThrough wrapText="bothSides">
                  <wp:wrapPolygon edited="0">
                    <wp:start x="15840" y="-1325"/>
                    <wp:lineTo x="-2880" y="0"/>
                    <wp:lineTo x="-2880" y="25178"/>
                    <wp:lineTo x="5760" y="25178"/>
                    <wp:lineTo x="7200" y="23853"/>
                    <wp:lineTo x="24480" y="21202"/>
                    <wp:lineTo x="24480" y="-1325"/>
                    <wp:lineTo x="15840" y="-1325"/>
                  </wp:wrapPolygon>
                </wp:wrapThrough>
                <wp:docPr id="138" name="Pergamino horizontal 138">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381000" cy="414020"/>
                        </a:xfrm>
                        <a:prstGeom prst="horizontalScroll">
                          <a:avLst/>
                        </a:prstGeom>
                        <a:ln/>
                      </wps:spPr>
                      <wps:style>
                        <a:lnRef idx="1">
                          <a:schemeClr val="accent1"/>
                        </a:lnRef>
                        <a:fillRef idx="3">
                          <a:schemeClr val="accent1"/>
                        </a:fillRef>
                        <a:effectRef idx="2">
                          <a:schemeClr val="accent1"/>
                        </a:effectRef>
                        <a:fontRef idx="minor">
                          <a:schemeClr val="lt1"/>
                        </a:fontRef>
                      </wps:style>
                      <wps:txbx>
                        <w:txbxContent>
                          <w:p w14:paraId="45BF3875" w14:textId="77777777" w:rsidR="00BD1D37" w:rsidRPr="00AA6780" w:rsidRDefault="00BD1D37" w:rsidP="00BD1D37">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53E5CBBA" w14:textId="77777777" w:rsidR="00BD1D37" w:rsidRDefault="00BD1D37" w:rsidP="00BD1D37">
                            <w:pPr>
                              <w:jc w:val="center"/>
                            </w:pP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26EF4E5D" id="Pergamino horizontal 138" o:spid="_x0000_s1062" type="#_x0000_t98" href="#indice" style="position:absolute;left:0;text-align:left;margin-left:378pt;margin-top:16.9pt;width:30pt;height:32.6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" o:button="t" fillcolor="#4f81bd [3204]" strokecolor="#4579b8 [3044]">
                <v:fill color2="#a7bfde [1620]" rotate="t" o:detectmouseclick="t" angle="180" focus="100%" type="gradient">
                  <o:fill v:ext="view" type="gradientUnscaled"/>
                </v:fill>
                <v:shadow on="t" color="black" opacity="22937f" origin=",.5" offset="0,.63889mm"/>
                <v:textbox>
                  <w:txbxContent>
                    <w:p w14:paraId="45BF3875" w14:textId="77777777" w:rsidR="00BD1D37" w:rsidRPr="00AA6780" w:rsidRDefault="00BD1D37" w:rsidP="00BD1D37">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53E5CBBA" w14:textId="77777777" w:rsidR="00BD1D37" w:rsidRDefault="00BD1D37" w:rsidP="00BD1D37">
                      <w:pPr>
                        <w:jc w:val="center"/>
                      </w:pPr>
                    </w:p>
                  </w:txbxContent>
                </v:textbox>
                <w10:wrap type="through"/>
              </v:shape>
            </w:pict>
          </mc:Fallback>
        </mc:AlternateContent>
      </w:r>
    </w:p>
    <w:p w14:paraId="6F04EC0F" w14:textId="77777777" w:rsidR="00670D81" w:rsidRDefault="00670D81" w:rsidP="002A01A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AE0FC8D" w14:textId="77777777" w:rsidR="00670D81" w:rsidRDefault="00670D81" w:rsidP="002A01A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44585DE" w14:textId="77777777" w:rsidR="00670D81" w:rsidRDefault="00670D81" w:rsidP="002A01A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A2D448E" w14:textId="77777777" w:rsidR="00670D81" w:rsidRDefault="00670D81" w:rsidP="002A01A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sectPr w:rsidR="00670D81" w:rsidSect="00C2223B">
          <w:pgSz w:w="12240" w:h="15840"/>
          <w:pgMar w:top="1418" w:right="1701" w:bottom="1418" w:left="1701" w:header="720" w:footer="720" w:gutter="0"/>
          <w:cols w:space="720"/>
          <w:noEndnote/>
          <w:docGrid w:linePitch="326"/>
        </w:sectPr>
      </w:pPr>
    </w:p>
    <w:p w14:paraId="6CAFE91C" w14:textId="13B0BFEF" w:rsidR="000B7335" w:rsidRDefault="000B7335" w:rsidP="002A01A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F5D6DFA" w14:textId="760AB438" w:rsidR="002A01AC" w:rsidRPr="007271F9" w:rsidRDefault="002A01AC" w:rsidP="007271F9">
      <w:pPr>
        <w:spacing w:after="200" w:line="276" w:lineRule="auto"/>
        <w:jc w:val="center"/>
        <w:rPr>
          <w:rFonts w:ascii="Times New Roman" w:hAnsi="Times New Roman" w:cs="Times New Roman"/>
          <w:color w:val="353535"/>
          <w:sz w:val="24"/>
          <w:szCs w:val="24"/>
          <w:u w:color="353535"/>
          <w:lang w:val="es-ES"/>
        </w:rPr>
      </w:pPr>
      <w:r w:rsidRPr="002A01AC">
        <w:rPr>
          <w:rFonts w:ascii="Times New Roman" w:hAnsi="Times New Roman" w:cs="Times New Roman"/>
          <w:b/>
          <w:bCs/>
          <w:color w:val="353535"/>
          <w:sz w:val="36"/>
          <w:szCs w:val="36"/>
          <w:u w:color="353535"/>
          <w:lang w:val="es-ES"/>
        </w:rPr>
        <w:t>37</w:t>
      </w:r>
    </w:p>
    <w:bookmarkStart w:id="39" w:name="empleo"/>
    <w:p w14:paraId="09B7864E" w14:textId="546753AB" w:rsidR="00CB6A9B" w:rsidRDefault="00CB6A9B" w:rsidP="00CB6A9B">
      <w:pPr>
        <w:widowControl w:val="0"/>
        <w:autoSpaceDE w:val="0"/>
        <w:autoSpaceDN w:val="0"/>
        <w:adjustRightInd w:val="0"/>
        <w:spacing w:after="100"/>
        <w:ind w:firstLine="709"/>
        <w:jc w:val="center"/>
        <w:rPr>
          <w:rFonts w:ascii="Times New Roman" w:hAnsi="Times New Roman" w:cs="Times New Roman"/>
          <w:b/>
          <w:bCs/>
          <w:color w:val="353535"/>
          <w:sz w:val="36"/>
          <w:szCs w:val="36"/>
          <w:u w:color="353535"/>
          <w:lang w:val="es-ES"/>
        </w:rPr>
      </w:pPr>
      <w:r>
        <w:rPr>
          <w:rFonts w:ascii="Times New Roman" w:hAnsi="Times New Roman" w:cs="Times New Roman"/>
          <w:b/>
          <w:bCs/>
          <w:color w:val="353535"/>
          <w:sz w:val="36"/>
          <w:szCs w:val="36"/>
          <w:u w:color="353535"/>
          <w:lang w:val="es-ES"/>
        </w:rPr>
        <w:fldChar w:fldCharType="begin"/>
      </w:r>
      <w:r>
        <w:rPr>
          <w:rFonts w:ascii="Times New Roman" w:hAnsi="Times New Roman" w:cs="Times New Roman"/>
          <w:b/>
          <w:bCs/>
          <w:color w:val="353535"/>
          <w:sz w:val="36"/>
          <w:szCs w:val="36"/>
          <w:u w:color="353535"/>
          <w:lang w:val="es-ES"/>
        </w:rPr>
        <w:instrText xml:space="preserve"> HYPERLINK  \l "empleo" </w:instrText>
      </w:r>
      <w:r>
        <w:rPr>
          <w:rFonts w:ascii="Times New Roman" w:hAnsi="Times New Roman" w:cs="Times New Roman"/>
          <w:b/>
          <w:bCs/>
          <w:color w:val="353535"/>
          <w:sz w:val="36"/>
          <w:szCs w:val="36"/>
          <w:u w:color="353535"/>
          <w:lang w:val="es-ES"/>
        </w:rPr>
      </w:r>
      <w:r>
        <w:rPr>
          <w:rFonts w:ascii="Times New Roman" w:hAnsi="Times New Roman" w:cs="Times New Roman"/>
          <w:b/>
          <w:bCs/>
          <w:color w:val="353535"/>
          <w:sz w:val="36"/>
          <w:szCs w:val="36"/>
          <w:u w:color="353535"/>
          <w:lang w:val="es-ES"/>
        </w:rPr>
        <w:fldChar w:fldCharType="separate"/>
      </w:r>
      <w:r w:rsidRPr="00CB6A9B">
        <w:rPr>
          <w:rStyle w:val="Hipervnculo"/>
          <w:rFonts w:ascii="Times New Roman" w:hAnsi="Times New Roman" w:cs="Times New Roman"/>
          <w:b/>
          <w:bCs/>
          <w:sz w:val="36"/>
          <w:szCs w:val="36"/>
          <w:u w:color="353535"/>
          <w:lang w:val="es-ES"/>
        </w:rPr>
        <w:t>EMPLEO REMUNERADO, CULTURA TRANSPERSONAL</w:t>
      </w:r>
      <w:bookmarkEnd w:id="39"/>
      <w:r>
        <w:rPr>
          <w:rFonts w:ascii="Times New Roman" w:hAnsi="Times New Roman" w:cs="Times New Roman"/>
          <w:b/>
          <w:bCs/>
          <w:color w:val="353535"/>
          <w:sz w:val="36"/>
          <w:szCs w:val="36"/>
          <w:u w:color="353535"/>
          <w:lang w:val="es-ES"/>
        </w:rPr>
        <w:fldChar w:fldCharType="end"/>
      </w:r>
    </w:p>
    <w:p w14:paraId="1B01B531" w14:textId="77777777" w:rsidR="00CB6A9B" w:rsidRPr="00C2223B" w:rsidRDefault="00CB6A9B" w:rsidP="00CB6A9B">
      <w:pPr>
        <w:widowControl w:val="0"/>
        <w:autoSpaceDE w:val="0"/>
        <w:autoSpaceDN w:val="0"/>
        <w:adjustRightInd w:val="0"/>
        <w:spacing w:after="100"/>
        <w:ind w:firstLine="709"/>
        <w:jc w:val="center"/>
        <w:rPr>
          <w:rFonts w:ascii="Times New Roman" w:hAnsi="Times New Roman" w:cs="Times New Roman"/>
          <w:b/>
          <w:bCs/>
          <w:color w:val="353535"/>
          <w:u w:color="353535"/>
          <w:lang w:val="es-ES"/>
        </w:rPr>
      </w:pPr>
    </w:p>
    <w:p w14:paraId="090BF9A9" w14:textId="77777777" w:rsidR="00DE7130" w:rsidRPr="002A01AC"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2A01AC">
        <w:rPr>
          <w:rFonts w:ascii="Times New Roman" w:hAnsi="Times New Roman" w:cs="Times New Roman"/>
          <w:color w:val="353535"/>
          <w:sz w:val="24"/>
          <w:szCs w:val="24"/>
          <w:u w:color="353535"/>
          <w:lang w:val="es-ES"/>
        </w:rPr>
        <w:t>Desde que un estudiante universitario buscara un </w:t>
      </w:r>
      <w:r w:rsidRPr="002A01AC">
        <w:rPr>
          <w:rFonts w:ascii="Times New Roman" w:hAnsi="Times New Roman" w:cs="Times New Roman"/>
          <w:bCs/>
          <w:color w:val="353535"/>
          <w:sz w:val="24"/>
          <w:szCs w:val="24"/>
          <w:u w:color="353535"/>
          <w:lang w:val="es-ES"/>
        </w:rPr>
        <w:t>empleo remunerado</w:t>
      </w:r>
      <w:r w:rsidRPr="002A01AC">
        <w:rPr>
          <w:rFonts w:ascii="Times New Roman" w:hAnsi="Times New Roman" w:cs="Times New Roman"/>
          <w:color w:val="353535"/>
          <w:sz w:val="24"/>
          <w:szCs w:val="24"/>
          <w:u w:color="353535"/>
          <w:lang w:val="es-ES"/>
        </w:rPr>
        <w:t>, aunque fuera parcial, se han transformado algunas notas distintivas de la </w:t>
      </w:r>
      <w:r w:rsidRPr="002A01AC">
        <w:rPr>
          <w:rFonts w:ascii="Times New Roman" w:hAnsi="Times New Roman" w:cs="Times New Roman"/>
          <w:bCs/>
          <w:color w:val="353535"/>
          <w:sz w:val="24"/>
          <w:szCs w:val="24"/>
          <w:u w:color="353535"/>
          <w:lang w:val="es-ES"/>
        </w:rPr>
        <w:t>cultura transpersonal</w:t>
      </w:r>
      <w:r w:rsidRPr="002A01AC">
        <w:rPr>
          <w:rFonts w:ascii="Times New Roman" w:hAnsi="Times New Roman" w:cs="Times New Roman"/>
          <w:color w:val="353535"/>
          <w:sz w:val="24"/>
          <w:szCs w:val="24"/>
          <w:u w:color="353535"/>
          <w:lang w:val="es-ES"/>
        </w:rPr>
        <w:t> universitaria asociadas al </w:t>
      </w:r>
      <w:r w:rsidRPr="002A01AC">
        <w:rPr>
          <w:rFonts w:ascii="Times New Roman" w:hAnsi="Times New Roman" w:cs="Times New Roman"/>
          <w:bCs/>
          <w:color w:val="353535"/>
          <w:sz w:val="24"/>
          <w:szCs w:val="24"/>
          <w:u w:color="353535"/>
          <w:lang w:val="es-ES"/>
        </w:rPr>
        <w:t>capital social</w:t>
      </w:r>
      <w:r w:rsidRPr="002A01AC">
        <w:rPr>
          <w:rFonts w:ascii="Times New Roman" w:hAnsi="Times New Roman" w:cs="Times New Roman"/>
          <w:color w:val="353535"/>
          <w:sz w:val="24"/>
          <w:szCs w:val="24"/>
          <w:u w:color="353535"/>
          <w:lang w:val="es-ES"/>
        </w:rPr>
        <w:t>, la </w:t>
      </w:r>
      <w:r w:rsidRPr="002A01AC">
        <w:rPr>
          <w:rFonts w:ascii="Times New Roman" w:hAnsi="Times New Roman" w:cs="Times New Roman"/>
          <w:bCs/>
          <w:color w:val="353535"/>
          <w:sz w:val="24"/>
          <w:szCs w:val="24"/>
          <w:u w:color="353535"/>
          <w:lang w:val="es-ES"/>
        </w:rPr>
        <w:t>sostenibilidad</w:t>
      </w:r>
      <w:r w:rsidRPr="002A01AC">
        <w:rPr>
          <w:rFonts w:ascii="Times New Roman" w:hAnsi="Times New Roman" w:cs="Times New Roman"/>
          <w:color w:val="353535"/>
          <w:sz w:val="24"/>
          <w:szCs w:val="24"/>
          <w:u w:color="353535"/>
          <w:lang w:val="es-ES"/>
        </w:rPr>
        <w:t> o el </w:t>
      </w:r>
      <w:r w:rsidRPr="002A01AC">
        <w:rPr>
          <w:rFonts w:ascii="Times New Roman" w:hAnsi="Times New Roman" w:cs="Times New Roman"/>
          <w:bCs/>
          <w:color w:val="353535"/>
          <w:sz w:val="24"/>
          <w:szCs w:val="24"/>
          <w:u w:color="353535"/>
          <w:lang w:val="es-ES"/>
        </w:rPr>
        <w:t>emprendimiento</w:t>
      </w:r>
      <w:r w:rsidRPr="002A01AC">
        <w:rPr>
          <w:rFonts w:ascii="Times New Roman" w:hAnsi="Times New Roman" w:cs="Times New Roman"/>
          <w:color w:val="353535"/>
          <w:sz w:val="24"/>
          <w:szCs w:val="24"/>
          <w:u w:color="353535"/>
          <w:lang w:val="es-ES"/>
        </w:rPr>
        <w:t>.</w:t>
      </w:r>
    </w:p>
    <w:p w14:paraId="31E228A9" w14:textId="366016BF" w:rsidR="007A5BEE" w:rsidRPr="002A01AC" w:rsidRDefault="000F1E88"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Pr>
          <w:rFonts w:ascii="Times New Roman" w:hAnsi="Times New Roman" w:cs="Times New Roman"/>
          <w:noProof/>
          <w:color w:val="353535"/>
          <w:sz w:val="24"/>
          <w:szCs w:val="24"/>
          <w:u w:color="353535"/>
          <w:lang w:val="es-ES" w:eastAsia="es-ES"/>
        </w:rPr>
        <w:drawing>
          <wp:inline distT="0" distB="0" distL="0" distR="0" wp14:anchorId="1F556A0A" wp14:editId="1B552561">
            <wp:extent cx="1191600" cy="1803908"/>
            <wp:effectExtent l="0" t="0" r="254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940091_opt.png"/>
                    <pic:cNvPicPr/>
                  </pic:nvPicPr>
                  <pic:blipFill>
                    <a:blip r:embed="rId119">
                      <a:extLst>
                        <a:ext uri="{28A0092B-C50C-407E-A947-70E740481C1C}">
                          <a14:useLocalDpi xmlns:a14="http://schemas.microsoft.com/office/drawing/2010/main" val="0"/>
                        </a:ext>
                      </a:extLst>
                    </a:blip>
                    <a:stretch>
                      <a:fillRect/>
                    </a:stretch>
                  </pic:blipFill>
                  <pic:spPr>
                    <a:xfrm>
                      <a:off x="0" y="0"/>
                      <a:ext cx="1191600" cy="1803908"/>
                    </a:xfrm>
                    <a:prstGeom prst="rect">
                      <a:avLst/>
                    </a:prstGeom>
                  </pic:spPr>
                </pic:pic>
              </a:graphicData>
            </a:graphic>
          </wp:inline>
        </w:drawing>
      </w:r>
    </w:p>
    <w:p w14:paraId="2B756D69" w14:textId="77777777" w:rsidR="00DE7130" w:rsidRPr="002A01AC"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2A01AC">
        <w:rPr>
          <w:rFonts w:ascii="Times New Roman" w:hAnsi="Times New Roman" w:cs="Times New Roman"/>
          <w:color w:val="353535"/>
          <w:sz w:val="24"/>
          <w:szCs w:val="24"/>
          <w:u w:color="353535"/>
          <w:lang w:val="es-ES"/>
        </w:rPr>
        <w:t>Las opiniones políticas sobre la penetración laboral de los estudiantes con educación superior tienden a repetir el valor académico del</w:t>
      </w:r>
      <w:r w:rsidRPr="002A01AC">
        <w:rPr>
          <w:rFonts w:ascii="Times New Roman" w:hAnsi="Times New Roman" w:cs="Times New Roman"/>
          <w:sz w:val="24"/>
          <w:szCs w:val="24"/>
          <w:lang w:val="es-ES"/>
        </w:rPr>
        <w:t> </w:t>
      </w:r>
      <w:hyperlink r:id="rId120" w:history="1">
        <w:r w:rsidRPr="002A01AC">
          <w:rPr>
            <w:rFonts w:ascii="Times New Roman" w:hAnsi="Times New Roman" w:cs="Times New Roman"/>
            <w:sz w:val="24"/>
            <w:szCs w:val="24"/>
            <w:lang w:val="es-ES"/>
          </w:rPr>
          <w:t>aprendizaje experiencial</w:t>
        </w:r>
      </w:hyperlink>
      <w:r w:rsidRPr="002A01AC">
        <w:rPr>
          <w:rFonts w:ascii="Times New Roman" w:hAnsi="Times New Roman" w:cs="Times New Roman"/>
          <w:sz w:val="24"/>
          <w:szCs w:val="24"/>
          <w:lang w:val="es-ES"/>
        </w:rPr>
        <w:t xml:space="preserve">, </w:t>
      </w:r>
      <w:r w:rsidRPr="002A01AC">
        <w:rPr>
          <w:rFonts w:ascii="Times New Roman" w:hAnsi="Times New Roman" w:cs="Times New Roman"/>
          <w:color w:val="353535"/>
          <w:sz w:val="24"/>
          <w:szCs w:val="24"/>
          <w:u w:color="353535"/>
          <w:lang w:val="es-ES"/>
        </w:rPr>
        <w:t>subrayar la motivación para la movilidad del programa </w:t>
      </w:r>
      <w:r w:rsidRPr="002A01AC">
        <w:rPr>
          <w:rFonts w:ascii="Times New Roman" w:hAnsi="Times New Roman" w:cs="Times New Roman"/>
          <w:bCs/>
          <w:color w:val="353535"/>
          <w:sz w:val="24"/>
          <w:szCs w:val="24"/>
          <w:u w:color="353535"/>
          <w:lang w:val="es-ES"/>
        </w:rPr>
        <w:t>Erasmus</w:t>
      </w:r>
      <w:r w:rsidRPr="002A01AC">
        <w:rPr>
          <w:rFonts w:ascii="Times New Roman" w:hAnsi="Times New Roman" w:cs="Times New Roman"/>
          <w:color w:val="353535"/>
          <w:sz w:val="24"/>
          <w:szCs w:val="24"/>
          <w:u w:color="353535"/>
          <w:lang w:val="es-ES"/>
        </w:rPr>
        <w:t>, y enriquecer las prácticas o internados como escalinatas exteriores construidas de materiales nobles conducentes al vestíbulo de un empleo.</w:t>
      </w:r>
    </w:p>
    <w:p w14:paraId="4C3EA4D3" w14:textId="77777777" w:rsidR="007A5BEE" w:rsidRPr="002A01AC" w:rsidRDefault="007A5BEE"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54592ADF" w14:textId="77777777" w:rsidR="00450C65" w:rsidRPr="002A01AC"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2A01AC">
        <w:rPr>
          <w:rFonts w:ascii="Times New Roman" w:hAnsi="Times New Roman" w:cs="Times New Roman"/>
          <w:color w:val="353535"/>
          <w:sz w:val="24"/>
          <w:szCs w:val="24"/>
          <w:u w:color="353535"/>
          <w:lang w:val="es-ES"/>
        </w:rPr>
        <w:t>El retraído estudiante universitario ha creado en torno a sí una actitud de irresolución ante las aplanadas posiciones políticas regulatorias del mercado de trabajo sorteando el desempleo o subempleo y recatándose cuando se entrega a un empleo temporal o parcial. Empleos que alcanzan el mayor porcentaje de alta laboral en la </w:t>
      </w:r>
      <w:r w:rsidRPr="002A01AC">
        <w:rPr>
          <w:rFonts w:ascii="Times New Roman" w:hAnsi="Times New Roman" w:cs="Times New Roman"/>
          <w:bCs/>
          <w:color w:val="353535"/>
          <w:sz w:val="24"/>
          <w:szCs w:val="24"/>
          <w:u w:color="353535"/>
          <w:lang w:val="es-ES"/>
        </w:rPr>
        <w:t>Seguridad Social</w:t>
      </w:r>
      <w:r w:rsidRPr="002A01AC">
        <w:rPr>
          <w:rFonts w:ascii="Times New Roman" w:hAnsi="Times New Roman" w:cs="Times New Roman"/>
          <w:color w:val="353535"/>
          <w:sz w:val="24"/>
          <w:szCs w:val="24"/>
          <w:u w:color="353535"/>
          <w:lang w:val="es-ES"/>
        </w:rPr>
        <w:t xml:space="preserve"> a los cuatro años de haber egresado de los estudios universitarios (64,4%). </w:t>
      </w:r>
    </w:p>
    <w:p w14:paraId="3E9F1947" w14:textId="77777777" w:rsidR="00450C65" w:rsidRPr="002A01AC" w:rsidRDefault="00450C6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52F324A5" w14:textId="7BCE910A" w:rsidR="00DE7130" w:rsidRPr="002A01AC"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2A01AC">
        <w:rPr>
          <w:rFonts w:ascii="Times New Roman" w:hAnsi="Times New Roman" w:cs="Times New Roman"/>
          <w:color w:val="353535"/>
          <w:sz w:val="24"/>
          <w:szCs w:val="24"/>
          <w:u w:color="353535"/>
          <w:lang w:val="es-ES"/>
        </w:rPr>
        <w:t>Mientras, y a nivel europeo, y en un estudio de hace una década, 40 por ciento de los estudiantes fueron contratados inmediatamente después de haberse graduado, y un 25 por ciento hasta seis meses después de la graduación.</w:t>
      </w:r>
    </w:p>
    <w:p w14:paraId="2F29095E" w14:textId="77777777" w:rsidR="00450C65" w:rsidRPr="002A01AC" w:rsidRDefault="00450C6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7899A151" w14:textId="2283CD5F" w:rsidR="00450C65" w:rsidRDefault="00DE7130" w:rsidP="00142114">
      <w:pPr>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2A01AC">
        <w:rPr>
          <w:rFonts w:ascii="Times New Roman" w:hAnsi="Times New Roman" w:cs="Times New Roman"/>
          <w:color w:val="353535"/>
          <w:sz w:val="24"/>
          <w:szCs w:val="24"/>
          <w:u w:color="353535"/>
          <w:lang w:val="es-ES"/>
        </w:rPr>
        <w:lastRenderedPageBreak/>
        <w:t>Ante la innovación tecnológica y en tiempos de incertidumbre económica, la vacilante actitud estudiantil prefiere el emprendimiento personal como autónomo en el caso, por ejemplo, de los egresados en Ciencias de la Salud; al currículo oxidado de un curso de grado universitario antepone la movilidad de un Erasmus para estudiar en el extranjero; a la beca solicitada y a la investigación dirigida resalta los tintes, a veces claroscuros, de un </w:t>
      </w:r>
      <w:r w:rsidRPr="002A01AC">
        <w:rPr>
          <w:rFonts w:ascii="Times New Roman" w:hAnsi="Times New Roman" w:cs="Times New Roman"/>
          <w:bCs/>
          <w:color w:val="353535"/>
          <w:sz w:val="24"/>
          <w:szCs w:val="24"/>
          <w:u w:color="353535"/>
          <w:lang w:val="es-ES"/>
        </w:rPr>
        <w:t>empleador</w:t>
      </w:r>
      <w:r w:rsidRPr="002A01AC">
        <w:rPr>
          <w:rFonts w:ascii="Times New Roman" w:hAnsi="Times New Roman" w:cs="Times New Roman"/>
          <w:color w:val="353535"/>
          <w:sz w:val="24"/>
          <w:szCs w:val="24"/>
          <w:u w:color="353535"/>
          <w:lang w:val="es-ES"/>
        </w:rPr>
        <w:t>, y, conocida la tasa de matriculación en un tipo de universidad, duda si matricularse en una privada antes que en una pública, al menos cuando aquella procede del ámbito empresarial. Es más, su actitud estudiantil ni es susceptible ni impresionable: es meramente sensible.</w:t>
      </w:r>
    </w:p>
    <w:p w14:paraId="2AAE3CAB" w14:textId="77777777" w:rsidR="00142114" w:rsidRPr="002A01AC" w:rsidRDefault="00142114" w:rsidP="00142114">
      <w:pPr>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088367D3" w14:textId="238DAE22" w:rsidR="00DE7130" w:rsidRPr="002A01AC" w:rsidRDefault="00DE7130" w:rsidP="002A01AC">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r w:rsidRPr="002A01AC">
        <w:rPr>
          <w:rFonts w:ascii="Times New Roman" w:hAnsi="Times New Roman" w:cs="Times New Roman"/>
          <w:b/>
          <w:bCs/>
          <w:color w:val="353535"/>
          <w:sz w:val="24"/>
          <w:szCs w:val="24"/>
          <w:u w:color="353535"/>
          <w:lang w:val="es-ES"/>
        </w:rPr>
        <w:t>Empleo remunerado</w:t>
      </w:r>
    </w:p>
    <w:p w14:paraId="230904E2" w14:textId="77777777" w:rsidR="00B424A5" w:rsidRPr="002A01AC" w:rsidRDefault="00B424A5" w:rsidP="00C2223B">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p>
    <w:p w14:paraId="3432CA8B" w14:textId="77777777" w:rsidR="00DE7130" w:rsidRPr="002A01AC"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2A01AC">
        <w:rPr>
          <w:rFonts w:ascii="Times New Roman" w:hAnsi="Times New Roman" w:cs="Times New Roman"/>
          <w:color w:val="353535"/>
          <w:sz w:val="24"/>
          <w:szCs w:val="24"/>
          <w:u w:color="353535"/>
          <w:lang w:val="es-ES"/>
        </w:rPr>
        <w:t>El empleo contenido y frágil de un estudiante durante la carrera no es una nueva disposición laboral; asignan los estudiantes una parte flaca de su tiempo y energía a subempleos que restan tiempo disponible para el trabajo académico, la contribución a actividades formativas, y el mantenimiento de una vida social ordenada. Pero es un empleo sucedáneo que parece replicar el futuro paisaje laboral como graduado.  </w:t>
      </w:r>
    </w:p>
    <w:p w14:paraId="0AAA2FCB" w14:textId="77777777" w:rsidR="00B424A5" w:rsidRPr="002A01AC" w:rsidRDefault="00B424A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3DF84388" w14:textId="77777777" w:rsidR="00B424A5" w:rsidRPr="002A01AC"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2A01AC">
        <w:rPr>
          <w:rFonts w:ascii="Times New Roman" w:hAnsi="Times New Roman" w:cs="Times New Roman"/>
          <w:color w:val="353535"/>
          <w:sz w:val="24"/>
          <w:szCs w:val="24"/>
          <w:u w:color="353535"/>
          <w:lang w:val="es-ES"/>
        </w:rPr>
        <w:t>Ese empleo transitorio durante la carrera en ciertas ramas del conocimiento irrumpe sin que se tengan en cuenta la relación entre la elección del trabajo, las horas de dedicación al mismo, las características financieras de los estudiantes para pagar la matrícula universitaria, sus gastos personales y sociales de mantenimiento, y los </w:t>
      </w:r>
      <w:hyperlink r:id="rId121" w:history="1">
        <w:r w:rsidRPr="002A01AC">
          <w:rPr>
            <w:rFonts w:ascii="Times New Roman" w:hAnsi="Times New Roman" w:cs="Times New Roman"/>
            <w:bCs/>
            <w:sz w:val="24"/>
            <w:szCs w:val="24"/>
            <w:lang w:val="es-ES"/>
          </w:rPr>
          <w:t>resultados</w:t>
        </w:r>
      </w:hyperlink>
      <w:r w:rsidRPr="002A01AC">
        <w:rPr>
          <w:rFonts w:ascii="Times New Roman" w:hAnsi="Times New Roman" w:cs="Times New Roman"/>
          <w:bCs/>
          <w:sz w:val="24"/>
          <w:szCs w:val="24"/>
          <w:lang w:val="es-ES"/>
        </w:rPr>
        <w:t> </w:t>
      </w:r>
      <w:r w:rsidRPr="002A01AC">
        <w:rPr>
          <w:rFonts w:ascii="Times New Roman" w:hAnsi="Times New Roman" w:cs="Times New Roman"/>
          <w:color w:val="353535"/>
          <w:sz w:val="24"/>
          <w:szCs w:val="24"/>
          <w:u w:color="353535"/>
          <w:lang w:val="es-ES"/>
        </w:rPr>
        <w:t xml:space="preserve">académicos. </w:t>
      </w:r>
    </w:p>
    <w:p w14:paraId="51D89D5F" w14:textId="77777777" w:rsidR="00B424A5" w:rsidRPr="002A01AC" w:rsidRDefault="00B424A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1B90F583" w14:textId="67BBC85F" w:rsidR="00DE7130" w:rsidRPr="002A01AC"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2A01AC">
        <w:rPr>
          <w:rFonts w:ascii="Times New Roman" w:hAnsi="Times New Roman" w:cs="Times New Roman"/>
          <w:color w:val="353535"/>
          <w:sz w:val="24"/>
          <w:szCs w:val="24"/>
          <w:u w:color="353535"/>
          <w:lang w:val="es-ES"/>
        </w:rPr>
        <w:t xml:space="preserve">En suma, se desconoce la imagen financiera independiente o dependiente del estudiante empleado y sus consecuencias académicas, e igualmente se olvida la influencia familiar en la toma de decisiones del empleo </w:t>
      </w:r>
      <w:r w:rsidR="002A01AC" w:rsidRPr="002A01AC">
        <w:rPr>
          <w:rFonts w:ascii="Times New Roman" w:hAnsi="Times New Roman" w:cs="Times New Roman"/>
          <w:color w:val="353535"/>
          <w:sz w:val="24"/>
          <w:szCs w:val="24"/>
          <w:u w:color="353535"/>
          <w:lang w:val="es-ES"/>
        </w:rPr>
        <w:t>estudiantil,</w:t>
      </w:r>
      <w:r w:rsidRPr="002A01AC">
        <w:rPr>
          <w:rFonts w:ascii="Times New Roman" w:hAnsi="Times New Roman" w:cs="Times New Roman"/>
          <w:color w:val="353535"/>
          <w:sz w:val="24"/>
          <w:szCs w:val="24"/>
          <w:u w:color="353535"/>
          <w:lang w:val="es-ES"/>
        </w:rPr>
        <w:t xml:space="preserve"> aunque se conoce que un porcentaje considerable de estudiantes dependientes espera de sus padres que trabajen mientras estudian, al menos en la sociedad norteamericana. Paralelamente, la crítica pedagógica advierte del daño velado del empleo estudiantil en su actuación académica.  </w:t>
      </w:r>
    </w:p>
    <w:p w14:paraId="7E1A1D8D" w14:textId="77777777" w:rsidR="00B424A5" w:rsidRPr="002A01AC" w:rsidRDefault="00B424A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23277337" w14:textId="519D5D4D" w:rsidR="00DE7130" w:rsidRPr="002A01AC" w:rsidRDefault="00DE7130" w:rsidP="005B5085">
      <w:pPr>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2A01AC">
        <w:rPr>
          <w:rFonts w:ascii="Times New Roman" w:hAnsi="Times New Roman" w:cs="Times New Roman"/>
          <w:color w:val="353535"/>
          <w:sz w:val="24"/>
          <w:szCs w:val="24"/>
          <w:u w:color="353535"/>
          <w:lang w:val="es-ES"/>
        </w:rPr>
        <w:t>Las diferencias entre los estudiantes por razones de clase social influyen en el mercado laboral parcialmente debidas a las conexiones familiares y a las </w:t>
      </w:r>
      <w:r w:rsidRPr="002A01AC">
        <w:rPr>
          <w:rFonts w:ascii="Times New Roman" w:hAnsi="Times New Roman" w:cs="Times New Roman"/>
          <w:sz w:val="24"/>
          <w:szCs w:val="24"/>
          <w:lang w:val="es-ES"/>
        </w:rPr>
        <w:t>redes sociales.</w:t>
      </w:r>
      <w:r w:rsidRPr="002A01AC">
        <w:rPr>
          <w:rFonts w:ascii="Times New Roman" w:hAnsi="Times New Roman" w:cs="Times New Roman"/>
          <w:color w:val="353535"/>
          <w:sz w:val="24"/>
          <w:szCs w:val="24"/>
          <w:u w:color="353535"/>
          <w:lang w:val="es-ES"/>
        </w:rPr>
        <w:t xml:space="preserve"> El </w:t>
      </w:r>
      <w:hyperlink r:id="rId122" w:history="1">
        <w:r w:rsidRPr="002A01AC">
          <w:rPr>
            <w:rFonts w:ascii="Times New Roman" w:hAnsi="Times New Roman" w:cs="Times New Roman"/>
            <w:bCs/>
            <w:sz w:val="24"/>
            <w:szCs w:val="24"/>
            <w:lang w:val="es-ES"/>
          </w:rPr>
          <w:t>capital social</w:t>
        </w:r>
      </w:hyperlink>
      <w:r w:rsidRPr="002A01AC">
        <w:rPr>
          <w:rFonts w:ascii="Times New Roman" w:hAnsi="Times New Roman" w:cs="Times New Roman"/>
          <w:sz w:val="24"/>
          <w:szCs w:val="24"/>
          <w:lang w:val="es-ES"/>
        </w:rPr>
        <w:t>,</w:t>
      </w:r>
      <w:r w:rsidRPr="002A01AC">
        <w:rPr>
          <w:rFonts w:ascii="Times New Roman" w:hAnsi="Times New Roman" w:cs="Times New Roman"/>
          <w:color w:val="353535"/>
          <w:sz w:val="24"/>
          <w:szCs w:val="24"/>
          <w:u w:color="353535"/>
          <w:lang w:val="es-ES"/>
        </w:rPr>
        <w:t xml:space="preserve"> enriquecido por las influencias psicosociales y familiares que todavía poseen eso que se llama color local, pesa a veces tanto como las credenciales o titulaciones de grado superior, donde la tasa de paro crece menos en la población con doctorado. En el concepto de capital social, la espiritualidad de la familia y el conocimiento interior de la </w:t>
      </w:r>
      <w:r w:rsidRPr="002A01AC">
        <w:rPr>
          <w:rFonts w:ascii="Times New Roman" w:hAnsi="Times New Roman" w:cs="Times New Roman"/>
          <w:color w:val="353535"/>
          <w:sz w:val="24"/>
          <w:szCs w:val="24"/>
          <w:u w:color="353535"/>
          <w:lang w:val="es-ES"/>
        </w:rPr>
        <w:lastRenderedPageBreak/>
        <w:t>comunidad son puertas que abren la confianza vital del estudiante otorgando conciencia de valor y oportunid</w:t>
      </w:r>
      <w:r w:rsidR="007271F9">
        <w:rPr>
          <w:rFonts w:ascii="Times New Roman" w:hAnsi="Times New Roman" w:cs="Times New Roman"/>
          <w:color w:val="353535"/>
          <w:sz w:val="24"/>
          <w:szCs w:val="24"/>
          <w:u w:color="353535"/>
          <w:lang w:val="es-ES"/>
        </w:rPr>
        <w:t xml:space="preserve">ad a una titulación adquirida. </w:t>
      </w:r>
    </w:p>
    <w:p w14:paraId="753A633B" w14:textId="77777777" w:rsidR="00B424A5" w:rsidRPr="002A01AC" w:rsidRDefault="00B424A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177A96B8" w14:textId="1D113428" w:rsidR="00B424A5" w:rsidRDefault="00DE7130" w:rsidP="007271F9">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2A01AC">
        <w:rPr>
          <w:rFonts w:ascii="Times New Roman" w:hAnsi="Times New Roman" w:cs="Times New Roman"/>
          <w:color w:val="353535"/>
          <w:sz w:val="24"/>
          <w:szCs w:val="24"/>
          <w:u w:color="353535"/>
          <w:lang w:val="es-ES"/>
        </w:rPr>
        <w:t>La transición de la universidad al mundo del trabajo es un indicador de los resultados académicos. Pero es igualmente cierto que, bajo la </w:t>
      </w:r>
      <w:r w:rsidRPr="002A01AC">
        <w:rPr>
          <w:rFonts w:ascii="Times New Roman" w:hAnsi="Times New Roman" w:cs="Times New Roman"/>
          <w:i/>
          <w:iCs/>
          <w:color w:val="353535"/>
          <w:sz w:val="24"/>
          <w:szCs w:val="24"/>
          <w:u w:color="353535"/>
          <w:lang w:val="es-ES"/>
        </w:rPr>
        <w:t>teoría del credencialismo</w:t>
      </w:r>
      <w:r w:rsidRPr="002A01AC">
        <w:rPr>
          <w:rFonts w:ascii="Times New Roman" w:hAnsi="Times New Roman" w:cs="Times New Roman"/>
          <w:color w:val="353535"/>
          <w:sz w:val="24"/>
          <w:szCs w:val="24"/>
          <w:u w:color="353535"/>
          <w:lang w:val="es-ES"/>
        </w:rPr>
        <w:t xml:space="preserve">, el esquema de búsqueda de trabajo está en función del empleador y de las perspectivas y conductas del solicitante. Un empleador puede tratar la fuente de información de un candidato como signo de la revelación de su mérito y talento. Ese principio informativo enseña que la familia, a través de la socialización y su influencia, impactan hasta cierto límite en la conducta de los adolescentes, si éstos viven con los padres. </w:t>
      </w:r>
    </w:p>
    <w:p w14:paraId="795A2570" w14:textId="77777777" w:rsidR="00142114" w:rsidRPr="002A01AC" w:rsidRDefault="00142114" w:rsidP="007271F9">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3B7BC98A" w14:textId="30C52DCB" w:rsidR="00DE7130" w:rsidRPr="002A01AC"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2A01AC">
        <w:rPr>
          <w:rFonts w:ascii="Times New Roman" w:hAnsi="Times New Roman" w:cs="Times New Roman"/>
          <w:color w:val="353535"/>
          <w:sz w:val="24"/>
          <w:szCs w:val="24"/>
          <w:u w:color="353535"/>
          <w:lang w:val="es-ES"/>
        </w:rPr>
        <w:t>En este sentido, muchos estudiantes – apoyados por sus familias - deciden salir al extranjero porque están motivados para adquirir habilidades personales y profesionales que les proporcionen oportunidades laborales, ocio y relajación. De ahí la creciente tasa de movilidad de estudiantes </w:t>
      </w:r>
      <w:r w:rsidRPr="002A01AC">
        <w:rPr>
          <w:rFonts w:ascii="Times New Roman" w:hAnsi="Times New Roman" w:cs="Times New Roman"/>
          <w:bCs/>
          <w:color w:val="353535"/>
          <w:sz w:val="24"/>
          <w:szCs w:val="24"/>
          <w:u w:color="353535"/>
          <w:lang w:val="es-ES"/>
        </w:rPr>
        <w:t>Erasmus</w:t>
      </w:r>
      <w:r w:rsidRPr="002A01AC">
        <w:rPr>
          <w:rFonts w:ascii="Times New Roman" w:hAnsi="Times New Roman" w:cs="Times New Roman"/>
          <w:color w:val="353535"/>
          <w:sz w:val="24"/>
          <w:szCs w:val="24"/>
          <w:u w:color="353535"/>
          <w:lang w:val="es-ES"/>
        </w:rPr>
        <w:t>.</w:t>
      </w:r>
    </w:p>
    <w:p w14:paraId="54F4DFBE" w14:textId="77777777" w:rsidR="00B424A5" w:rsidRPr="002A01AC" w:rsidRDefault="00B424A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51386020" w14:textId="020E6092" w:rsidR="00B424A5" w:rsidRPr="002A01AC"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2A01AC">
        <w:rPr>
          <w:rFonts w:ascii="Times New Roman" w:hAnsi="Times New Roman" w:cs="Times New Roman"/>
          <w:color w:val="353535"/>
          <w:sz w:val="24"/>
          <w:szCs w:val="24"/>
          <w:u w:color="353535"/>
          <w:lang w:val="es-ES"/>
        </w:rPr>
        <w:t>Bajo la perspectiva de la diversidad y la responsabilidad estudiantil, y consultada una cohorte de estudiantes australianos de la rama de económicas y ciencias empresariales sobre asuntos de </w:t>
      </w:r>
      <w:r w:rsidRPr="002A01AC">
        <w:rPr>
          <w:rFonts w:ascii="Times New Roman" w:hAnsi="Times New Roman" w:cs="Times New Roman"/>
          <w:bCs/>
          <w:sz w:val="24"/>
          <w:szCs w:val="24"/>
          <w:lang w:val="es-ES"/>
        </w:rPr>
        <w:t>sostenibilidad,</w:t>
      </w:r>
      <w:r w:rsidRPr="002A01AC">
        <w:rPr>
          <w:rFonts w:ascii="Times New Roman" w:hAnsi="Times New Roman" w:cs="Times New Roman"/>
          <w:sz w:val="24"/>
          <w:szCs w:val="24"/>
          <w:lang w:val="es-ES"/>
        </w:rPr>
        <w:t> </w:t>
      </w:r>
      <w:r w:rsidRPr="002A01AC">
        <w:rPr>
          <w:rFonts w:ascii="Times New Roman" w:hAnsi="Times New Roman" w:cs="Times New Roman"/>
          <w:color w:val="353535"/>
          <w:sz w:val="24"/>
          <w:szCs w:val="24"/>
          <w:u w:color="353535"/>
          <w:lang w:val="es-ES"/>
        </w:rPr>
        <w:t xml:space="preserve">aunque los alumnos se esforzaban por mantener la estabilidad del sistema del cosmos, luego fallaban a la hora de aceptar los riesgos del entorno o reconocer su responsabilidad personal que tenían para resolver los problemas que afectan el universo. </w:t>
      </w:r>
    </w:p>
    <w:p w14:paraId="1705CB6B" w14:textId="77777777" w:rsidR="00B424A5" w:rsidRPr="002A01AC" w:rsidRDefault="00B424A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16EF94B1" w14:textId="7ACC9F3C" w:rsidR="00DE7130" w:rsidRPr="002A01AC"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2A01AC">
        <w:rPr>
          <w:rFonts w:ascii="Times New Roman" w:hAnsi="Times New Roman" w:cs="Times New Roman"/>
          <w:color w:val="353535"/>
          <w:sz w:val="24"/>
          <w:szCs w:val="24"/>
          <w:u w:color="353535"/>
          <w:lang w:val="es-ES"/>
        </w:rPr>
        <w:t>En las manos de la población estudiantil de grado goteaba una desconexión entre la percepción de los problemas individuales y las cuestiones globales. Vivía arrebatada la juventud por problemas medioambientales (reciclaje y reducción de uso de agua y energía, uso del transporte púbico, bicicleta, paneles solares, etcétera) pero su desconocimiento del compromiso o emprendimiento ambiental no tenía nada de intelectual, se acercaba más al nihilismo.</w:t>
      </w:r>
    </w:p>
    <w:p w14:paraId="54597CD8" w14:textId="77777777" w:rsidR="00B424A5" w:rsidRPr="002A01AC" w:rsidRDefault="00B424A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7233A4BD" w14:textId="02A36E40" w:rsidR="00B424A5" w:rsidRPr="002A01AC"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2A01AC">
        <w:rPr>
          <w:rFonts w:ascii="Times New Roman" w:hAnsi="Times New Roman" w:cs="Times New Roman"/>
          <w:color w:val="353535"/>
          <w:sz w:val="24"/>
          <w:szCs w:val="24"/>
          <w:u w:color="353535"/>
          <w:lang w:val="es-ES"/>
        </w:rPr>
        <w:t>En este tema, los resultados del aprendizaje de la sostenibilidad integra acciones que son demandadas por cualquier </w:t>
      </w:r>
      <w:r w:rsidRPr="002A01AC">
        <w:rPr>
          <w:rFonts w:ascii="Times New Roman" w:hAnsi="Times New Roman" w:cs="Times New Roman"/>
          <w:bCs/>
          <w:sz w:val="24"/>
          <w:szCs w:val="24"/>
          <w:lang w:val="es-ES"/>
        </w:rPr>
        <w:t>empleador</w:t>
      </w:r>
      <w:r w:rsidRPr="002A01AC">
        <w:rPr>
          <w:rFonts w:ascii="Times New Roman" w:hAnsi="Times New Roman" w:cs="Times New Roman"/>
          <w:sz w:val="24"/>
          <w:szCs w:val="24"/>
          <w:lang w:val="es-ES"/>
        </w:rPr>
        <w:t>: </w:t>
      </w:r>
      <w:r w:rsidRPr="002A01AC">
        <w:rPr>
          <w:rFonts w:ascii="Times New Roman" w:hAnsi="Times New Roman" w:cs="Times New Roman"/>
          <w:i/>
          <w:iCs/>
          <w:color w:val="353535"/>
          <w:sz w:val="24"/>
          <w:szCs w:val="24"/>
          <w:u w:color="353535"/>
          <w:lang w:val="es-ES"/>
        </w:rPr>
        <w:t>reflexión crítica</w:t>
      </w:r>
      <w:r w:rsidRPr="002A01AC">
        <w:rPr>
          <w:rFonts w:ascii="Times New Roman" w:hAnsi="Times New Roman" w:cs="Times New Roman"/>
          <w:color w:val="353535"/>
          <w:sz w:val="24"/>
          <w:szCs w:val="24"/>
          <w:u w:color="353535"/>
          <w:lang w:val="es-ES"/>
        </w:rPr>
        <w:t>, </w:t>
      </w:r>
      <w:r w:rsidRPr="002A01AC">
        <w:rPr>
          <w:rFonts w:ascii="Times New Roman" w:hAnsi="Times New Roman" w:cs="Times New Roman"/>
          <w:i/>
          <w:iCs/>
          <w:color w:val="353535"/>
          <w:sz w:val="24"/>
          <w:szCs w:val="24"/>
          <w:u w:color="353535"/>
          <w:lang w:val="es-ES"/>
        </w:rPr>
        <w:t>clarificación de valores</w:t>
      </w:r>
      <w:r w:rsidRPr="002A01AC">
        <w:rPr>
          <w:rFonts w:ascii="Times New Roman" w:hAnsi="Times New Roman" w:cs="Times New Roman"/>
          <w:color w:val="353535"/>
          <w:sz w:val="24"/>
          <w:szCs w:val="24"/>
          <w:u w:color="353535"/>
          <w:lang w:val="es-ES"/>
        </w:rPr>
        <w:t> y por supuesto </w:t>
      </w:r>
      <w:r w:rsidRPr="002A01AC">
        <w:rPr>
          <w:rFonts w:ascii="Times New Roman" w:hAnsi="Times New Roman" w:cs="Times New Roman"/>
          <w:i/>
          <w:iCs/>
          <w:color w:val="353535"/>
          <w:sz w:val="24"/>
          <w:szCs w:val="24"/>
          <w:u w:color="353535"/>
          <w:lang w:val="es-ES"/>
        </w:rPr>
        <w:t>acción participativa</w:t>
      </w:r>
      <w:r w:rsidRPr="002A01AC">
        <w:rPr>
          <w:rFonts w:ascii="Times New Roman" w:hAnsi="Times New Roman" w:cs="Times New Roman"/>
          <w:color w:val="353535"/>
          <w:sz w:val="24"/>
          <w:szCs w:val="24"/>
          <w:u w:color="353535"/>
          <w:lang w:val="es-ES"/>
        </w:rPr>
        <w:t xml:space="preserve">. Así pues, un empleador busca graduados que estén listos para el trabajo y que se encuentren familiarizados con las prácticas de </w:t>
      </w:r>
      <w:r w:rsidR="005A5DF7" w:rsidRPr="002A01AC">
        <w:rPr>
          <w:rFonts w:ascii="Times New Roman" w:hAnsi="Times New Roman" w:cs="Times New Roman"/>
          <w:color w:val="353535"/>
          <w:sz w:val="24"/>
          <w:szCs w:val="24"/>
          <w:u w:color="353535"/>
          <w:lang w:val="es-ES"/>
        </w:rPr>
        <w:t>las organizaciones</w:t>
      </w:r>
      <w:r w:rsidRPr="002A01AC">
        <w:rPr>
          <w:rFonts w:ascii="Times New Roman" w:hAnsi="Times New Roman" w:cs="Times New Roman"/>
          <w:color w:val="353535"/>
          <w:sz w:val="24"/>
          <w:szCs w:val="24"/>
          <w:u w:color="353535"/>
          <w:lang w:val="es-ES"/>
        </w:rPr>
        <w:t xml:space="preserve">, y, más concretamente, que tengan una experiencia laboral relevante. Para ellos, las competencias laborales se adquieren en el lugar de trabajo. Abrazan las prácticas empresariales como razón para la contratación de los egresos porque añaden un costo-beneficio al completar el trabajo de un proyecto. </w:t>
      </w:r>
    </w:p>
    <w:p w14:paraId="3F16DF66" w14:textId="77777777" w:rsidR="00B424A5" w:rsidRPr="002A01AC" w:rsidRDefault="00B424A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002810D0" w14:textId="4243D388" w:rsidR="00DE7130" w:rsidRPr="002A01AC"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2A01AC">
        <w:rPr>
          <w:rFonts w:ascii="Times New Roman" w:hAnsi="Times New Roman" w:cs="Times New Roman"/>
          <w:color w:val="353535"/>
          <w:sz w:val="24"/>
          <w:szCs w:val="24"/>
          <w:u w:color="353535"/>
          <w:lang w:val="es-ES"/>
        </w:rPr>
        <w:t>La cultura de aprendizaje en esta ruta de colocación representa los intereses de muchos foros empresariales y permite a empleadores y estudiantes alternar la cosmovisión del hombre y del mundo. Un cambio en el sujeto que exige cambiar simultáneamente la cultura universitaria como institución emprendedora.</w:t>
      </w:r>
    </w:p>
    <w:p w14:paraId="7C9B7064" w14:textId="77777777" w:rsidR="00B424A5" w:rsidRPr="002A01AC" w:rsidRDefault="00B424A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1C19AC1E" w14:textId="52C9363C" w:rsidR="00DE7130" w:rsidRPr="002A01AC" w:rsidRDefault="00DE7130" w:rsidP="005A5DF7">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r w:rsidRPr="002A01AC">
        <w:rPr>
          <w:rFonts w:ascii="Times New Roman" w:hAnsi="Times New Roman" w:cs="Times New Roman"/>
          <w:b/>
          <w:bCs/>
          <w:color w:val="353535"/>
          <w:sz w:val="24"/>
          <w:szCs w:val="24"/>
          <w:u w:color="353535"/>
          <w:lang w:val="es-ES"/>
        </w:rPr>
        <w:t>Cultura transpersonal</w:t>
      </w:r>
    </w:p>
    <w:p w14:paraId="62F9F733" w14:textId="77777777" w:rsidR="00B424A5" w:rsidRPr="002A01AC" w:rsidRDefault="00B424A5" w:rsidP="00C2223B">
      <w:pPr>
        <w:widowControl w:val="0"/>
        <w:autoSpaceDE w:val="0"/>
        <w:autoSpaceDN w:val="0"/>
        <w:adjustRightInd w:val="0"/>
        <w:spacing w:after="100"/>
        <w:ind w:firstLine="709"/>
        <w:jc w:val="center"/>
        <w:rPr>
          <w:rFonts w:ascii="Times New Roman" w:hAnsi="Times New Roman" w:cs="Times New Roman"/>
          <w:b/>
          <w:bCs/>
          <w:color w:val="353535"/>
          <w:sz w:val="24"/>
          <w:szCs w:val="24"/>
          <w:u w:color="353535"/>
          <w:lang w:val="es-ES"/>
        </w:rPr>
      </w:pPr>
    </w:p>
    <w:p w14:paraId="581B849F" w14:textId="77777777" w:rsidR="00B424A5" w:rsidRPr="002A01AC"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2A01AC">
        <w:rPr>
          <w:rFonts w:ascii="Times New Roman" w:hAnsi="Times New Roman" w:cs="Times New Roman"/>
          <w:color w:val="353535"/>
          <w:sz w:val="24"/>
          <w:szCs w:val="24"/>
          <w:u w:color="353535"/>
          <w:lang w:val="es-ES"/>
        </w:rPr>
        <w:t xml:space="preserve">La educación superior, haciendo honor a la diversidad estudiantil, apuesta por un aprendizaje diferenciado que respete sus necesidades. Bajo el velo humanista se tejió una visión de la persona que estuviera sostenida por la cultura de los demás para que no orbitara en la organización universitaria con riesgo de colisionar con otras creencias y conductas. </w:t>
      </w:r>
    </w:p>
    <w:p w14:paraId="64783400" w14:textId="77777777" w:rsidR="00B424A5" w:rsidRPr="002A01AC" w:rsidRDefault="00B424A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1FECC95A" w14:textId="48B51A85" w:rsidR="00DE7130" w:rsidRPr="002A01AC"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2A01AC">
        <w:rPr>
          <w:rFonts w:ascii="Times New Roman" w:hAnsi="Times New Roman" w:cs="Times New Roman"/>
          <w:color w:val="353535"/>
          <w:sz w:val="24"/>
          <w:szCs w:val="24"/>
          <w:u w:color="353535"/>
          <w:lang w:val="es-ES"/>
        </w:rPr>
        <w:t>La teoría </w:t>
      </w:r>
      <w:r w:rsidRPr="002A01AC">
        <w:rPr>
          <w:rFonts w:ascii="Times New Roman" w:hAnsi="Times New Roman" w:cs="Times New Roman"/>
          <w:sz w:val="24"/>
          <w:szCs w:val="24"/>
          <w:lang w:val="es-ES"/>
        </w:rPr>
        <w:t>transpersonal </w:t>
      </w:r>
      <w:r w:rsidRPr="002A01AC">
        <w:rPr>
          <w:rFonts w:ascii="Times New Roman" w:hAnsi="Times New Roman" w:cs="Times New Roman"/>
          <w:color w:val="353535"/>
          <w:sz w:val="24"/>
          <w:szCs w:val="24"/>
          <w:u w:color="353535"/>
          <w:lang w:val="es-ES"/>
        </w:rPr>
        <w:t>integra tradiciones y diferencias religiosas y culturales. Por encima de las limitaciones personales de estudiantes y profesorado, las estrategias de enseñanza tantean la meditación, la reflexión y la conciencia hasta que el estudiante tenga </w:t>
      </w:r>
      <w:r w:rsidRPr="002A01AC">
        <w:rPr>
          <w:rFonts w:ascii="Times New Roman" w:hAnsi="Times New Roman" w:cs="Times New Roman"/>
          <w:bCs/>
          <w:color w:val="353535"/>
          <w:sz w:val="24"/>
          <w:szCs w:val="24"/>
          <w:u w:color="353535"/>
          <w:lang w:val="es-ES"/>
        </w:rPr>
        <w:t>poderío</w:t>
      </w:r>
      <w:r w:rsidRPr="002A01AC">
        <w:rPr>
          <w:rFonts w:ascii="Times New Roman" w:hAnsi="Times New Roman" w:cs="Times New Roman"/>
          <w:color w:val="353535"/>
          <w:sz w:val="24"/>
          <w:szCs w:val="24"/>
          <w:u w:color="353535"/>
          <w:lang w:val="es-ES"/>
        </w:rPr>
        <w:t> para construir las bases de un conocimiento informado e interconectado.</w:t>
      </w:r>
    </w:p>
    <w:p w14:paraId="089F08A6" w14:textId="77777777" w:rsidR="00B424A5" w:rsidRPr="002A01AC" w:rsidRDefault="00B424A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59F54A60" w14:textId="42919CCD" w:rsidR="00DE7130" w:rsidRPr="002A01AC" w:rsidRDefault="00DE7130"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r w:rsidRPr="002A01AC">
        <w:rPr>
          <w:rFonts w:ascii="Times New Roman" w:hAnsi="Times New Roman" w:cs="Times New Roman"/>
          <w:color w:val="353535"/>
          <w:sz w:val="24"/>
          <w:szCs w:val="24"/>
          <w:u w:color="353535"/>
          <w:lang w:val="es-ES"/>
        </w:rPr>
        <w:t>La fuerza y dominio de las personas que buscan empleo ha impregnado de aroma la voz </w:t>
      </w:r>
      <w:r w:rsidRPr="002A01AC">
        <w:rPr>
          <w:rFonts w:ascii="Times New Roman" w:hAnsi="Times New Roman" w:cs="Times New Roman"/>
          <w:bCs/>
          <w:color w:val="353535"/>
          <w:sz w:val="24"/>
          <w:szCs w:val="24"/>
          <w:u w:color="353535"/>
          <w:lang w:val="es-ES"/>
        </w:rPr>
        <w:t>emprendimiento</w:t>
      </w:r>
      <w:r w:rsidRPr="002A01AC">
        <w:rPr>
          <w:rFonts w:ascii="Times New Roman" w:hAnsi="Times New Roman" w:cs="Times New Roman"/>
          <w:color w:val="353535"/>
          <w:sz w:val="24"/>
          <w:szCs w:val="24"/>
          <w:u w:color="353535"/>
          <w:lang w:val="es-ES"/>
        </w:rPr>
        <w:t>, que se ha enganchado inicialmente al currículo de las ramas de ingeniería y administración de empresa. Precisamente en la Facultad de Administración de Empresa de la </w:t>
      </w:r>
      <w:r w:rsidRPr="002A01AC">
        <w:rPr>
          <w:rFonts w:ascii="Times New Roman" w:hAnsi="Times New Roman" w:cs="Times New Roman"/>
          <w:sz w:val="24"/>
          <w:szCs w:val="24"/>
          <w:lang w:val="es-ES"/>
        </w:rPr>
        <w:t>Universidad de Harvard </w:t>
      </w:r>
      <w:r w:rsidRPr="002A01AC">
        <w:rPr>
          <w:rFonts w:ascii="Times New Roman" w:hAnsi="Times New Roman" w:cs="Times New Roman"/>
          <w:color w:val="353535"/>
          <w:sz w:val="24"/>
          <w:szCs w:val="24"/>
          <w:u w:color="353535"/>
          <w:lang w:val="es-ES"/>
        </w:rPr>
        <w:t>se ofreció el primer curso de emprendimiento en 1947. La expansión de esta idea en el ámbito universitario ha permitido crear miles de cursos y cátedras en muchos países, mientras que en el escenario político de nuestro país una </w:t>
      </w:r>
      <w:r w:rsidRPr="002A01AC">
        <w:rPr>
          <w:rFonts w:ascii="Times New Roman" w:hAnsi="Times New Roman" w:cs="Times New Roman"/>
          <w:sz w:val="24"/>
          <w:szCs w:val="24"/>
          <w:lang w:val="es-ES"/>
        </w:rPr>
        <w:t>ley</w:t>
      </w:r>
      <w:r w:rsidRPr="002A01AC">
        <w:rPr>
          <w:rFonts w:ascii="Times New Roman" w:hAnsi="Times New Roman" w:cs="Times New Roman"/>
          <w:color w:val="353535"/>
          <w:sz w:val="24"/>
          <w:szCs w:val="24"/>
          <w:u w:color="353535"/>
          <w:lang w:val="es-ES"/>
        </w:rPr>
        <w:t> transcribe en un articulado conceptos y fórmulas concretas para la constitución de empresas. Todo se ha mezclado en el estudiante: como </w:t>
      </w:r>
      <w:r w:rsidRPr="002A01AC">
        <w:rPr>
          <w:rFonts w:ascii="Times New Roman" w:hAnsi="Times New Roman" w:cs="Times New Roman"/>
          <w:i/>
          <w:iCs/>
          <w:color w:val="353535"/>
          <w:sz w:val="24"/>
          <w:szCs w:val="24"/>
          <w:u w:color="353535"/>
          <w:lang w:val="es-ES"/>
        </w:rPr>
        <w:t>consumidor</w:t>
      </w:r>
      <w:r w:rsidRPr="002A01AC">
        <w:rPr>
          <w:rFonts w:ascii="Times New Roman" w:hAnsi="Times New Roman" w:cs="Times New Roman"/>
          <w:color w:val="353535"/>
          <w:sz w:val="24"/>
          <w:szCs w:val="24"/>
          <w:u w:color="353535"/>
          <w:lang w:val="es-ES"/>
        </w:rPr>
        <w:t> ha pagado matrículas y otros bienes y servicios; como </w:t>
      </w:r>
      <w:r w:rsidRPr="002A01AC">
        <w:rPr>
          <w:rFonts w:ascii="Times New Roman" w:hAnsi="Times New Roman" w:cs="Times New Roman"/>
          <w:i/>
          <w:iCs/>
          <w:color w:val="353535"/>
          <w:sz w:val="24"/>
          <w:szCs w:val="24"/>
          <w:u w:color="353535"/>
          <w:lang w:val="es-ES"/>
        </w:rPr>
        <w:t>producto</w:t>
      </w:r>
      <w:r w:rsidRPr="002A01AC">
        <w:rPr>
          <w:rFonts w:ascii="Times New Roman" w:hAnsi="Times New Roman" w:cs="Times New Roman"/>
          <w:color w:val="353535"/>
          <w:sz w:val="24"/>
          <w:szCs w:val="24"/>
          <w:u w:color="353535"/>
          <w:lang w:val="es-ES"/>
        </w:rPr>
        <w:t>, ha sido un filtro en las encuestas, evaluado y reevaluado en los cursos, y una mano de obra elaborada de un mercado libre para el empleador, y como </w:t>
      </w:r>
      <w:r w:rsidRPr="002A01AC">
        <w:rPr>
          <w:rFonts w:ascii="Times New Roman" w:hAnsi="Times New Roman" w:cs="Times New Roman"/>
          <w:i/>
          <w:iCs/>
          <w:color w:val="353535"/>
          <w:sz w:val="24"/>
          <w:szCs w:val="24"/>
          <w:u w:color="353535"/>
          <w:lang w:val="es-ES"/>
        </w:rPr>
        <w:t>empleado</w:t>
      </w:r>
      <w:r w:rsidRPr="002A01AC">
        <w:rPr>
          <w:rFonts w:ascii="Times New Roman" w:hAnsi="Times New Roman" w:cs="Times New Roman"/>
          <w:color w:val="353535"/>
          <w:sz w:val="24"/>
          <w:szCs w:val="24"/>
          <w:u w:color="353535"/>
          <w:lang w:val="es-ES"/>
        </w:rPr>
        <w:t>, se halla activamente motivado para implicarse en un trabajo para el cual están sistemáticamente medidas sus competencias.</w:t>
      </w:r>
    </w:p>
    <w:p w14:paraId="02E42BA2" w14:textId="77777777" w:rsidR="00B424A5" w:rsidRPr="002A01AC" w:rsidRDefault="00B424A5"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12404865" w14:textId="6FA12E28" w:rsidR="005B5085" w:rsidRDefault="00BD1D37" w:rsidP="00C2223B">
      <w:pPr>
        <w:widowControl w:val="0"/>
        <w:autoSpaceDE w:val="0"/>
        <w:autoSpaceDN w:val="0"/>
        <w:adjustRightInd w:val="0"/>
        <w:spacing w:after="100"/>
        <w:ind w:firstLine="709"/>
        <w:jc w:val="both"/>
        <w:rPr>
          <w:noProof/>
          <w:lang w:val="es-ES" w:eastAsia="es-ES"/>
        </w:rPr>
        <w:sectPr w:rsidR="005B5085" w:rsidSect="00C2223B">
          <w:pgSz w:w="12240" w:h="15840"/>
          <w:pgMar w:top="1418" w:right="1701" w:bottom="1418" w:left="1701" w:header="720" w:footer="720" w:gutter="0"/>
          <w:cols w:space="720"/>
          <w:noEndnote/>
          <w:docGrid w:linePitch="326"/>
        </w:sectPr>
      </w:pPr>
      <w:r>
        <w:rPr>
          <w:noProof/>
          <w:lang w:val="es-ES" w:eastAsia="es-ES"/>
        </w:rPr>
        <mc:AlternateContent>
          <mc:Choice Requires="wps">
            <w:drawing>
              <wp:anchor distT="0" distB="0" distL="114300" distR="114300" simplePos="0" relativeHeight="251842560" behindDoc="0" locked="0" layoutInCell="1" allowOverlap="1" wp14:anchorId="415D22B0" wp14:editId="6E851F1E">
                <wp:simplePos x="0" y="0"/>
                <wp:positionH relativeFrom="column">
                  <wp:posOffset>2438400</wp:posOffset>
                </wp:positionH>
                <wp:positionV relativeFrom="paragraph">
                  <wp:posOffset>965835</wp:posOffset>
                </wp:positionV>
                <wp:extent cx="381000" cy="414020"/>
                <wp:effectExtent l="50800" t="25400" r="76200" b="93980"/>
                <wp:wrapThrough wrapText="bothSides">
                  <wp:wrapPolygon edited="0">
                    <wp:start x="15840" y="-1325"/>
                    <wp:lineTo x="-2880" y="0"/>
                    <wp:lineTo x="-2880" y="25178"/>
                    <wp:lineTo x="5760" y="25178"/>
                    <wp:lineTo x="7200" y="23853"/>
                    <wp:lineTo x="24480" y="21202"/>
                    <wp:lineTo x="24480" y="-1325"/>
                    <wp:lineTo x="15840" y="-1325"/>
                  </wp:wrapPolygon>
                </wp:wrapThrough>
                <wp:docPr id="139" name="Pergamino horizontal 139">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381000" cy="414020"/>
                        </a:xfrm>
                        <a:prstGeom prst="horizontalScroll">
                          <a:avLst/>
                        </a:prstGeom>
                        <a:ln/>
                      </wps:spPr>
                      <wps:style>
                        <a:lnRef idx="1">
                          <a:schemeClr val="accent1"/>
                        </a:lnRef>
                        <a:fillRef idx="3">
                          <a:schemeClr val="accent1"/>
                        </a:fillRef>
                        <a:effectRef idx="2">
                          <a:schemeClr val="accent1"/>
                        </a:effectRef>
                        <a:fontRef idx="minor">
                          <a:schemeClr val="lt1"/>
                        </a:fontRef>
                      </wps:style>
                      <wps:txbx>
                        <w:txbxContent>
                          <w:p w14:paraId="594E84BA" w14:textId="77777777" w:rsidR="00BD1D37" w:rsidRPr="00AA6780" w:rsidRDefault="00BD1D37" w:rsidP="00BD1D37">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3446C982" w14:textId="77777777" w:rsidR="00BD1D37" w:rsidRDefault="00BD1D37" w:rsidP="00BD1D37">
                            <w:pPr>
                              <w:jc w:val="center"/>
                            </w:pP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415D22B0" id="Pergamino horizontal 139" o:spid="_x0000_s1063" type="#_x0000_t98" href="#indice" style="position:absolute;left:0;text-align:left;margin-left:192pt;margin-top:76.05pt;width:30pt;height:32.6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" o:button="t" fillcolor="#4f81bd [3204]" strokecolor="#4579b8 [3044]">
                <v:fill color2="#a7bfde [1620]" rotate="t" o:detectmouseclick="t" angle="180" focus="100%" type="gradient">
                  <o:fill v:ext="view" type="gradientUnscaled"/>
                </v:fill>
                <v:shadow on="t" color="black" opacity="22937f" origin=",.5" offset="0,.63889mm"/>
                <v:textbox>
                  <w:txbxContent>
                    <w:p w14:paraId="594E84BA" w14:textId="77777777" w:rsidR="00BD1D37" w:rsidRPr="00AA6780" w:rsidRDefault="00BD1D37" w:rsidP="00BD1D37">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3446C982" w14:textId="77777777" w:rsidR="00BD1D37" w:rsidRDefault="00BD1D37" w:rsidP="00BD1D37">
                      <w:pPr>
                        <w:jc w:val="center"/>
                      </w:pPr>
                    </w:p>
                  </w:txbxContent>
                </v:textbox>
                <w10:wrap type="through"/>
              </v:shape>
            </w:pict>
          </mc:Fallback>
        </mc:AlternateContent>
      </w:r>
      <w:r w:rsidR="00DE7130" w:rsidRPr="002A01AC">
        <w:rPr>
          <w:rFonts w:ascii="Times New Roman" w:hAnsi="Times New Roman" w:cs="Times New Roman"/>
          <w:color w:val="353535"/>
          <w:sz w:val="24"/>
          <w:szCs w:val="24"/>
          <w:u w:color="353535"/>
          <w:lang w:val="es-ES"/>
        </w:rPr>
        <w:t>El empleo remunerado de un graduado, aunque sea parcial, empieza en un escenario institucional que promoviendo una </w:t>
      </w:r>
      <w:r w:rsidR="00DE7130" w:rsidRPr="002A01AC">
        <w:rPr>
          <w:rFonts w:ascii="Times New Roman" w:hAnsi="Times New Roman" w:cs="Times New Roman"/>
          <w:bCs/>
          <w:color w:val="353535"/>
          <w:sz w:val="24"/>
          <w:szCs w:val="24"/>
          <w:u w:color="353535"/>
          <w:lang w:val="es-ES"/>
        </w:rPr>
        <w:t>cultura transpersonal</w:t>
      </w:r>
      <w:r w:rsidR="00DE7130" w:rsidRPr="002A01AC">
        <w:rPr>
          <w:rFonts w:ascii="Times New Roman" w:hAnsi="Times New Roman" w:cs="Times New Roman"/>
          <w:color w:val="353535"/>
          <w:sz w:val="24"/>
          <w:szCs w:val="24"/>
          <w:u w:color="353535"/>
          <w:lang w:val="es-ES"/>
        </w:rPr>
        <w:t> se apoya en arbotantes de financiación a través del </w:t>
      </w:r>
      <w:r w:rsidR="00DE7130" w:rsidRPr="002A01AC">
        <w:rPr>
          <w:rFonts w:ascii="Times New Roman" w:hAnsi="Times New Roman" w:cs="Times New Roman"/>
          <w:bCs/>
          <w:color w:val="353535"/>
          <w:sz w:val="24"/>
          <w:szCs w:val="24"/>
          <w:u w:color="353535"/>
          <w:lang w:val="es-ES"/>
        </w:rPr>
        <w:t>capital social</w:t>
      </w:r>
      <w:r w:rsidR="00DE7130" w:rsidRPr="002A01AC">
        <w:rPr>
          <w:rFonts w:ascii="Times New Roman" w:hAnsi="Times New Roman" w:cs="Times New Roman"/>
          <w:color w:val="353535"/>
          <w:sz w:val="24"/>
          <w:szCs w:val="24"/>
          <w:u w:color="353535"/>
          <w:lang w:val="es-ES"/>
        </w:rPr>
        <w:t>, continúa liberando iniciativas de </w:t>
      </w:r>
      <w:r w:rsidR="00DE7130" w:rsidRPr="002A01AC">
        <w:rPr>
          <w:rFonts w:ascii="Times New Roman" w:hAnsi="Times New Roman" w:cs="Times New Roman"/>
          <w:bCs/>
          <w:color w:val="353535"/>
          <w:sz w:val="24"/>
          <w:szCs w:val="24"/>
          <w:u w:color="353535"/>
          <w:lang w:val="es-ES"/>
        </w:rPr>
        <w:t>emprendimiento</w:t>
      </w:r>
      <w:r w:rsidR="00DE7130" w:rsidRPr="002A01AC">
        <w:rPr>
          <w:rFonts w:ascii="Times New Roman" w:hAnsi="Times New Roman" w:cs="Times New Roman"/>
          <w:color w:val="353535"/>
          <w:sz w:val="24"/>
          <w:szCs w:val="24"/>
          <w:u w:color="353535"/>
          <w:lang w:val="es-ES"/>
        </w:rPr>
        <w:t> para la constitución de empresas, y se mantiene aspirando a que se mejore un sistema fiscal para un mundo que participe de la mecánica y del mito de la </w:t>
      </w:r>
      <w:r w:rsidR="00DE7130" w:rsidRPr="002A01AC">
        <w:rPr>
          <w:rFonts w:ascii="Times New Roman" w:hAnsi="Times New Roman" w:cs="Times New Roman"/>
          <w:bCs/>
          <w:color w:val="353535"/>
          <w:sz w:val="24"/>
          <w:szCs w:val="24"/>
          <w:u w:color="353535"/>
          <w:lang w:val="es-ES"/>
        </w:rPr>
        <w:t>sostenibilidad</w:t>
      </w:r>
      <w:r w:rsidR="00DE7130" w:rsidRPr="002A01AC">
        <w:rPr>
          <w:rFonts w:ascii="Times New Roman" w:hAnsi="Times New Roman" w:cs="Times New Roman"/>
          <w:color w:val="353535"/>
          <w:sz w:val="24"/>
          <w:szCs w:val="24"/>
          <w:u w:color="353535"/>
          <w:lang w:val="es-ES"/>
        </w:rPr>
        <w:t>.</w:t>
      </w:r>
      <w:r w:rsidR="00670D81" w:rsidRPr="00670D81">
        <w:rPr>
          <w:noProof/>
          <w:lang w:val="es-ES" w:eastAsia="es-ES"/>
        </w:rPr>
        <w:t xml:space="preserve"> </w:t>
      </w:r>
    </w:p>
    <w:p w14:paraId="4FF406AC" w14:textId="55FAD167" w:rsidR="007271F9" w:rsidRDefault="007271F9" w:rsidP="00C2223B">
      <w:pPr>
        <w:widowControl w:val="0"/>
        <w:autoSpaceDE w:val="0"/>
        <w:autoSpaceDN w:val="0"/>
        <w:adjustRightInd w:val="0"/>
        <w:spacing w:after="100"/>
        <w:ind w:firstLine="709"/>
        <w:jc w:val="both"/>
        <w:rPr>
          <w:rFonts w:ascii="Times New Roman" w:hAnsi="Times New Roman" w:cs="Times New Roman"/>
          <w:color w:val="353535"/>
          <w:sz w:val="24"/>
          <w:szCs w:val="24"/>
          <w:u w:color="353535"/>
          <w:lang w:val="es-ES"/>
        </w:rPr>
      </w:pPr>
    </w:p>
    <w:p w14:paraId="3233260F" w14:textId="452C4F89" w:rsidR="000B7335" w:rsidRDefault="000B7335" w:rsidP="00142114">
      <w:pPr>
        <w:widowControl w:val="0"/>
        <w:autoSpaceDE w:val="0"/>
        <w:autoSpaceDN w:val="0"/>
        <w:adjustRightInd w:val="0"/>
        <w:spacing w:after="100"/>
        <w:jc w:val="both"/>
        <w:rPr>
          <w:rFonts w:ascii="Times New Roman" w:hAnsi="Times New Roman" w:cs="Times New Roman"/>
          <w:color w:val="353535"/>
          <w:sz w:val="24"/>
          <w:szCs w:val="24"/>
          <w:u w:color="353535"/>
          <w:lang w:val="es-ES"/>
        </w:rPr>
      </w:pPr>
    </w:p>
    <w:p w14:paraId="0C32835B" w14:textId="0C8AD57A" w:rsidR="005A5DF7" w:rsidRPr="007271F9" w:rsidRDefault="005A5DF7" w:rsidP="007271F9">
      <w:pPr>
        <w:spacing w:after="200" w:line="276" w:lineRule="auto"/>
        <w:jc w:val="center"/>
        <w:rPr>
          <w:rFonts w:ascii="Times New Roman" w:hAnsi="Times New Roman" w:cs="Times New Roman"/>
          <w:color w:val="353535"/>
          <w:sz w:val="24"/>
          <w:szCs w:val="24"/>
          <w:u w:color="353535"/>
          <w:lang w:val="es-ES"/>
        </w:rPr>
      </w:pPr>
      <w:r w:rsidRPr="005A5DF7">
        <w:rPr>
          <w:rFonts w:ascii="Times New Roman" w:hAnsi="Times New Roman" w:cs="Times New Roman"/>
          <w:b/>
          <w:bCs/>
          <w:color w:val="353535"/>
          <w:sz w:val="36"/>
          <w:szCs w:val="36"/>
          <w:u w:color="353535"/>
          <w:lang w:val="es-ES"/>
        </w:rPr>
        <w:t>38</w:t>
      </w:r>
    </w:p>
    <w:bookmarkStart w:id="40" w:name="master"/>
    <w:p w14:paraId="7B1B21D3" w14:textId="31266918" w:rsidR="00B424A5" w:rsidRDefault="00CB6A9B" w:rsidP="00C2223B">
      <w:pPr>
        <w:widowControl w:val="0"/>
        <w:autoSpaceDE w:val="0"/>
        <w:autoSpaceDN w:val="0"/>
        <w:adjustRightInd w:val="0"/>
        <w:spacing w:after="100"/>
        <w:ind w:firstLine="709"/>
        <w:jc w:val="center"/>
        <w:rPr>
          <w:rFonts w:ascii="Times New Roman" w:hAnsi="Times New Roman" w:cs="Times New Roman"/>
          <w:b/>
          <w:bCs/>
          <w:color w:val="353535"/>
          <w:sz w:val="36"/>
          <w:szCs w:val="36"/>
          <w:u w:color="353535"/>
          <w:lang w:val="es-ES"/>
        </w:rPr>
      </w:pPr>
      <w:r>
        <w:rPr>
          <w:rFonts w:ascii="Times New Roman" w:hAnsi="Times New Roman" w:cs="Times New Roman"/>
          <w:b/>
          <w:bCs/>
          <w:color w:val="353535"/>
          <w:sz w:val="36"/>
          <w:szCs w:val="36"/>
          <w:u w:color="353535"/>
          <w:lang w:val="es-ES"/>
        </w:rPr>
        <w:fldChar w:fldCharType="begin"/>
      </w:r>
      <w:r>
        <w:rPr>
          <w:rFonts w:ascii="Times New Roman" w:hAnsi="Times New Roman" w:cs="Times New Roman"/>
          <w:b/>
          <w:bCs/>
          <w:color w:val="353535"/>
          <w:sz w:val="36"/>
          <w:szCs w:val="36"/>
          <w:u w:color="353535"/>
          <w:lang w:val="es-ES"/>
        </w:rPr>
        <w:instrText xml:space="preserve"> HYPERLINK  \l "master" </w:instrText>
      </w:r>
      <w:r>
        <w:rPr>
          <w:rFonts w:ascii="Times New Roman" w:hAnsi="Times New Roman" w:cs="Times New Roman"/>
          <w:b/>
          <w:bCs/>
          <w:color w:val="353535"/>
          <w:sz w:val="36"/>
          <w:szCs w:val="36"/>
          <w:u w:color="353535"/>
          <w:lang w:val="es-ES"/>
        </w:rPr>
      </w:r>
      <w:r>
        <w:rPr>
          <w:rFonts w:ascii="Times New Roman" w:hAnsi="Times New Roman" w:cs="Times New Roman"/>
          <w:b/>
          <w:bCs/>
          <w:color w:val="353535"/>
          <w:sz w:val="36"/>
          <w:szCs w:val="36"/>
          <w:u w:color="353535"/>
          <w:lang w:val="es-ES"/>
        </w:rPr>
        <w:fldChar w:fldCharType="separate"/>
      </w:r>
      <w:r w:rsidRPr="00CB6A9B">
        <w:rPr>
          <w:rStyle w:val="Hipervnculo"/>
          <w:rFonts w:ascii="Times New Roman" w:hAnsi="Times New Roman" w:cs="Times New Roman"/>
          <w:b/>
          <w:bCs/>
          <w:sz w:val="36"/>
          <w:szCs w:val="36"/>
          <w:u w:color="353535"/>
          <w:lang w:val="es-ES"/>
        </w:rPr>
        <w:t>MÁSTER DE COMPÁS TERNARIO EN A</w:t>
      </w:r>
      <w:bookmarkEnd w:id="40"/>
      <w:r>
        <w:rPr>
          <w:rFonts w:ascii="Times New Roman" w:hAnsi="Times New Roman" w:cs="Times New Roman"/>
          <w:b/>
          <w:bCs/>
          <w:color w:val="353535"/>
          <w:sz w:val="36"/>
          <w:szCs w:val="36"/>
          <w:u w:color="353535"/>
          <w:lang w:val="es-ES"/>
        </w:rPr>
        <w:fldChar w:fldCharType="end"/>
      </w:r>
    </w:p>
    <w:p w14:paraId="299A9A42" w14:textId="77777777" w:rsidR="00CB6A9B" w:rsidRPr="00C2223B" w:rsidRDefault="00CB6A9B" w:rsidP="00C2223B">
      <w:pPr>
        <w:widowControl w:val="0"/>
        <w:autoSpaceDE w:val="0"/>
        <w:autoSpaceDN w:val="0"/>
        <w:adjustRightInd w:val="0"/>
        <w:spacing w:after="100"/>
        <w:ind w:firstLine="709"/>
        <w:jc w:val="center"/>
        <w:rPr>
          <w:rFonts w:ascii="Times New Roman" w:hAnsi="Times New Roman" w:cs="Times New Roman"/>
          <w:b/>
          <w:bCs/>
          <w:color w:val="353535"/>
          <w:u w:color="353535"/>
          <w:lang w:val="es-ES"/>
        </w:rPr>
      </w:pPr>
    </w:p>
    <w:p w14:paraId="32224ED8" w14:textId="472460CD" w:rsidR="00DE7130" w:rsidRPr="005A5DF7" w:rsidRDefault="00DE7130" w:rsidP="005A5DF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A5DF7">
        <w:rPr>
          <w:rFonts w:ascii="Times New Roman" w:hAnsi="Times New Roman" w:cs="Times New Roman"/>
          <w:color w:val="353535"/>
          <w:sz w:val="24"/>
          <w:szCs w:val="24"/>
          <w:u w:color="353535"/>
          <w:lang w:val="es-ES"/>
        </w:rPr>
        <w:t>Un máster es un compás ternario de tres letras</w:t>
      </w:r>
      <w:r w:rsidR="005B5085">
        <w:rPr>
          <w:rFonts w:ascii="Times New Roman" w:hAnsi="Times New Roman" w:cs="Times New Roman"/>
          <w:color w:val="353535"/>
          <w:sz w:val="24"/>
          <w:szCs w:val="24"/>
          <w:u w:color="353535"/>
          <w:lang w:val="es-ES"/>
        </w:rPr>
        <w:t xml:space="preserve"> </w:t>
      </w:r>
      <w:r w:rsidRPr="005A5DF7">
        <w:rPr>
          <w:rFonts w:ascii="Times New Roman" w:hAnsi="Times New Roman" w:cs="Times New Roman"/>
          <w:i/>
          <w:iCs/>
          <w:color w:val="353535"/>
          <w:sz w:val="24"/>
          <w:szCs w:val="24"/>
          <w:u w:color="353535"/>
          <w:lang w:val="es-ES"/>
        </w:rPr>
        <w:t>A</w:t>
      </w:r>
      <w:r w:rsidR="005B5085">
        <w:rPr>
          <w:rFonts w:ascii="Times New Roman" w:hAnsi="Times New Roman" w:cs="Times New Roman"/>
          <w:color w:val="353535"/>
          <w:sz w:val="24"/>
          <w:szCs w:val="24"/>
          <w:u w:color="353535"/>
          <w:lang w:val="es-ES"/>
        </w:rPr>
        <w:t xml:space="preserve">: </w:t>
      </w:r>
      <w:r w:rsidRPr="005A5DF7">
        <w:rPr>
          <w:rFonts w:ascii="Times New Roman" w:hAnsi="Times New Roman" w:cs="Times New Roman"/>
          <w:bCs/>
          <w:color w:val="353535"/>
          <w:sz w:val="24"/>
          <w:szCs w:val="24"/>
          <w:u w:color="353535"/>
          <w:lang w:val="es-ES"/>
        </w:rPr>
        <w:t>aislamiento</w:t>
      </w:r>
      <w:r w:rsidR="005B5085">
        <w:rPr>
          <w:rFonts w:ascii="Times New Roman" w:hAnsi="Times New Roman" w:cs="Times New Roman"/>
          <w:color w:val="353535"/>
          <w:sz w:val="24"/>
          <w:szCs w:val="24"/>
          <w:u w:color="353535"/>
          <w:lang w:val="es-ES"/>
        </w:rPr>
        <w:t xml:space="preserve"> compositivo, </w:t>
      </w:r>
      <w:r w:rsidRPr="005A5DF7">
        <w:rPr>
          <w:rFonts w:ascii="Times New Roman" w:hAnsi="Times New Roman" w:cs="Times New Roman"/>
          <w:bCs/>
          <w:color w:val="353535"/>
          <w:sz w:val="24"/>
          <w:szCs w:val="24"/>
          <w:u w:color="353535"/>
          <w:lang w:val="es-ES"/>
        </w:rPr>
        <w:t>apoyatura</w:t>
      </w:r>
      <w:r w:rsidR="005B5085">
        <w:rPr>
          <w:rFonts w:ascii="Times New Roman" w:hAnsi="Times New Roman" w:cs="Times New Roman"/>
          <w:color w:val="353535"/>
          <w:sz w:val="24"/>
          <w:szCs w:val="24"/>
          <w:u w:color="353535"/>
          <w:lang w:val="es-ES"/>
        </w:rPr>
        <w:t xml:space="preserve"> inspirada y </w:t>
      </w:r>
      <w:r w:rsidRPr="005A5DF7">
        <w:rPr>
          <w:rFonts w:ascii="Times New Roman" w:hAnsi="Times New Roman" w:cs="Times New Roman"/>
          <w:bCs/>
          <w:color w:val="353535"/>
          <w:sz w:val="24"/>
          <w:szCs w:val="24"/>
          <w:u w:color="353535"/>
          <w:lang w:val="es-ES"/>
        </w:rPr>
        <w:t>aprendizaje</w:t>
      </w:r>
      <w:r w:rsidRPr="005A5DF7">
        <w:rPr>
          <w:rFonts w:ascii="Times New Roman" w:hAnsi="Times New Roman" w:cs="Times New Roman"/>
          <w:color w:val="353535"/>
          <w:sz w:val="24"/>
          <w:szCs w:val="24"/>
          <w:u w:color="353535"/>
          <w:lang w:val="es-ES"/>
        </w:rPr>
        <w:t> disciplinado. El universo de un estudiante de máster se divide en tres tiempos como si estuviera bromeando con un ritmo de bienestar académico que la textura universitaria está estirando a una nueva forma de grado: el doctorado. Comienza un alumno de máster a componer una pieza informativa independiente ayudado por un tutor investido de autoridad que posteriormente defiende ante una comisión o variedad de tribunal para demostrar su relevante competencia.</w:t>
      </w:r>
    </w:p>
    <w:p w14:paraId="5AED83BA" w14:textId="0EB1D20E" w:rsidR="00B424A5" w:rsidRPr="005A5DF7" w:rsidRDefault="005E0C2F" w:rsidP="005A5DF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rFonts w:ascii="Times New Roman" w:hAnsi="Times New Roman" w:cs="Times New Roman"/>
          <w:noProof/>
          <w:color w:val="353535"/>
          <w:sz w:val="24"/>
          <w:szCs w:val="24"/>
          <w:u w:color="353535"/>
          <w:lang w:val="es-ES" w:eastAsia="es-ES"/>
        </w:rPr>
        <w:drawing>
          <wp:inline distT="0" distB="0" distL="0" distR="0" wp14:anchorId="56D42B77" wp14:editId="3C73A519">
            <wp:extent cx="1155600" cy="2053207"/>
            <wp:effectExtent l="0" t="0" r="0" b="444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940104_opt.png"/>
                    <pic:cNvPicPr/>
                  </pic:nvPicPr>
                  <pic:blipFill>
                    <a:blip r:embed="rId123">
                      <a:extLst>
                        <a:ext uri="{28A0092B-C50C-407E-A947-70E740481C1C}">
                          <a14:useLocalDpi xmlns:a14="http://schemas.microsoft.com/office/drawing/2010/main" val="0"/>
                        </a:ext>
                      </a:extLst>
                    </a:blip>
                    <a:stretch>
                      <a:fillRect/>
                    </a:stretch>
                  </pic:blipFill>
                  <pic:spPr>
                    <a:xfrm>
                      <a:off x="0" y="0"/>
                      <a:ext cx="1155600" cy="2053207"/>
                    </a:xfrm>
                    <a:prstGeom prst="rect">
                      <a:avLst/>
                    </a:prstGeom>
                  </pic:spPr>
                </pic:pic>
              </a:graphicData>
            </a:graphic>
          </wp:inline>
        </w:drawing>
      </w:r>
    </w:p>
    <w:p w14:paraId="6937811E" w14:textId="77777777" w:rsidR="00DE7130" w:rsidRPr="005A5DF7" w:rsidRDefault="00DE7130" w:rsidP="005A5DF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A5DF7">
        <w:rPr>
          <w:rFonts w:ascii="Times New Roman" w:hAnsi="Times New Roman" w:cs="Times New Roman"/>
          <w:color w:val="353535"/>
          <w:sz w:val="24"/>
          <w:szCs w:val="24"/>
          <w:u w:color="353535"/>
          <w:lang w:val="es-ES"/>
        </w:rPr>
        <w:t>Este ritmo de triple forma se cumple con probabilidad o apariencia en los grupos de estudiantes de los 3.670 másteres verificados hasta 2014, según ciclos demográficos: un aprendiz de cada tres tiene menos de 25 años, uno de cada tres tiene entre 25 y 30 años y, finalmente, uno de cada tres tiene más de 31 años. Esta expectativa cadenciosa se advierte alternativamente entre los egresados, aunque es menor el porcentaje de los mayores de 31 años comparados con el resto de los matriculados.</w:t>
      </w:r>
    </w:p>
    <w:p w14:paraId="64E35BF2" w14:textId="77777777" w:rsidR="00B424A5" w:rsidRPr="005A5DF7" w:rsidRDefault="00B424A5" w:rsidP="005A5DF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1615523" w14:textId="77777777" w:rsidR="00DE7130" w:rsidRPr="005A5DF7" w:rsidRDefault="00DE7130" w:rsidP="005A5DF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A5DF7">
        <w:rPr>
          <w:rFonts w:ascii="Times New Roman" w:hAnsi="Times New Roman" w:cs="Times New Roman"/>
          <w:color w:val="353535"/>
          <w:sz w:val="24"/>
          <w:szCs w:val="24"/>
          <w:u w:color="353535"/>
          <w:lang w:val="es-ES"/>
        </w:rPr>
        <w:t xml:space="preserve">Un máster tiene una </w:t>
      </w:r>
      <w:proofErr w:type="spellStart"/>
      <w:r w:rsidRPr="005A5DF7">
        <w:rPr>
          <w:rFonts w:ascii="Times New Roman" w:hAnsi="Times New Roman" w:cs="Times New Roman"/>
          <w:color w:val="353535"/>
          <w:sz w:val="24"/>
          <w:szCs w:val="24"/>
          <w:u w:color="353535"/>
          <w:lang w:val="es-ES"/>
        </w:rPr>
        <w:t>incompleción</w:t>
      </w:r>
      <w:proofErr w:type="spellEnd"/>
      <w:r w:rsidRPr="005A5DF7">
        <w:rPr>
          <w:rFonts w:ascii="Times New Roman" w:hAnsi="Times New Roman" w:cs="Times New Roman"/>
          <w:color w:val="353535"/>
          <w:sz w:val="24"/>
          <w:szCs w:val="24"/>
          <w:u w:color="353535"/>
          <w:lang w:val="es-ES"/>
        </w:rPr>
        <w:t xml:space="preserve"> métrica o al menos una discontinuidad rítmica, porque si no se espera alguna de las </w:t>
      </w:r>
      <w:r w:rsidRPr="005A5DF7">
        <w:rPr>
          <w:rFonts w:ascii="Times New Roman" w:hAnsi="Times New Roman" w:cs="Times New Roman"/>
          <w:i/>
          <w:iCs/>
          <w:color w:val="353535"/>
          <w:sz w:val="24"/>
          <w:szCs w:val="24"/>
          <w:u w:color="353535"/>
          <w:lang w:val="es-ES"/>
        </w:rPr>
        <w:t>A </w:t>
      </w:r>
      <w:r w:rsidRPr="005A5DF7">
        <w:rPr>
          <w:rFonts w:ascii="Times New Roman" w:hAnsi="Times New Roman" w:cs="Times New Roman"/>
          <w:color w:val="353535"/>
          <w:sz w:val="24"/>
          <w:szCs w:val="24"/>
          <w:u w:color="353535"/>
          <w:lang w:val="es-ES"/>
        </w:rPr>
        <w:t>se produce un vacío. En fin, nuestra hipótesis es que no existe regularidad y simetría en las cláusulas rítmicas de un máster. Analicemos la secuencia de este compás.</w:t>
      </w:r>
    </w:p>
    <w:p w14:paraId="014B49E8" w14:textId="77777777" w:rsidR="00B424A5" w:rsidRPr="005A5DF7" w:rsidRDefault="00B424A5" w:rsidP="005A5DF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E0BCF25" w14:textId="2190CD88" w:rsidR="00DE7130" w:rsidRPr="005A5DF7" w:rsidRDefault="00DE7130" w:rsidP="005A5DF7">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5A5DF7">
        <w:rPr>
          <w:rFonts w:ascii="Times New Roman" w:hAnsi="Times New Roman" w:cs="Times New Roman"/>
          <w:b/>
          <w:bCs/>
          <w:color w:val="353535"/>
          <w:sz w:val="24"/>
          <w:szCs w:val="24"/>
          <w:u w:color="353535"/>
          <w:lang w:val="es-ES"/>
        </w:rPr>
        <w:t>Aislamiento compositivo y máster</w:t>
      </w:r>
    </w:p>
    <w:p w14:paraId="405EE77A" w14:textId="77777777" w:rsidR="00B424A5" w:rsidRPr="005A5DF7" w:rsidRDefault="00B424A5" w:rsidP="005A5DF7">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06169776" w14:textId="77777777" w:rsidR="00DE7130" w:rsidRPr="005A5DF7" w:rsidRDefault="00DE7130" w:rsidP="005A5DF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A5DF7">
        <w:rPr>
          <w:rFonts w:ascii="Times New Roman" w:hAnsi="Times New Roman" w:cs="Times New Roman"/>
          <w:color w:val="353535"/>
          <w:sz w:val="24"/>
          <w:szCs w:val="24"/>
          <w:u w:color="353535"/>
          <w:lang w:val="es-ES"/>
        </w:rPr>
        <w:t xml:space="preserve">La falta de comunicación con los demás compañeros del segundo ciclo de un postgrado para hacer un trabajo fin de máster generalmente de 6 créditos europeos, </w:t>
      </w:r>
      <w:r w:rsidRPr="005A5DF7">
        <w:rPr>
          <w:rFonts w:ascii="Times New Roman" w:hAnsi="Times New Roman" w:cs="Times New Roman"/>
          <w:color w:val="353535"/>
          <w:sz w:val="24"/>
          <w:szCs w:val="24"/>
          <w:u w:color="353535"/>
          <w:lang w:val="es-ES"/>
        </w:rPr>
        <w:lastRenderedPageBreak/>
        <w:t>igualmente ternario: </w:t>
      </w:r>
      <w:r w:rsidRPr="005A5DF7">
        <w:rPr>
          <w:rFonts w:ascii="Times New Roman" w:hAnsi="Times New Roman" w:cs="Times New Roman"/>
          <w:i/>
          <w:iCs/>
          <w:color w:val="353535"/>
          <w:sz w:val="24"/>
          <w:szCs w:val="24"/>
          <w:u w:color="353535"/>
          <w:lang w:val="es-ES"/>
        </w:rPr>
        <w:t>especializado</w:t>
      </w:r>
      <w:r w:rsidRPr="005A5DF7">
        <w:rPr>
          <w:rFonts w:ascii="Times New Roman" w:hAnsi="Times New Roman" w:cs="Times New Roman"/>
          <w:color w:val="353535"/>
          <w:sz w:val="24"/>
          <w:szCs w:val="24"/>
          <w:u w:color="353535"/>
          <w:lang w:val="es-ES"/>
        </w:rPr>
        <w:t>, </w:t>
      </w:r>
      <w:r w:rsidRPr="005A5DF7">
        <w:rPr>
          <w:rFonts w:ascii="Times New Roman" w:hAnsi="Times New Roman" w:cs="Times New Roman"/>
          <w:i/>
          <w:iCs/>
          <w:color w:val="353535"/>
          <w:sz w:val="24"/>
          <w:szCs w:val="24"/>
          <w:u w:color="353535"/>
          <w:lang w:val="es-ES"/>
        </w:rPr>
        <w:t>profesional</w:t>
      </w:r>
      <w:r w:rsidRPr="005A5DF7">
        <w:rPr>
          <w:rFonts w:ascii="Times New Roman" w:hAnsi="Times New Roman" w:cs="Times New Roman"/>
          <w:color w:val="353535"/>
          <w:sz w:val="24"/>
          <w:szCs w:val="24"/>
          <w:u w:color="353535"/>
          <w:lang w:val="es-ES"/>
        </w:rPr>
        <w:t> o de </w:t>
      </w:r>
      <w:r w:rsidRPr="005A5DF7">
        <w:rPr>
          <w:rFonts w:ascii="Times New Roman" w:hAnsi="Times New Roman" w:cs="Times New Roman"/>
          <w:i/>
          <w:iCs/>
          <w:color w:val="353535"/>
          <w:sz w:val="24"/>
          <w:szCs w:val="24"/>
          <w:u w:color="353535"/>
          <w:lang w:val="es-ES"/>
        </w:rPr>
        <w:t>investigación</w:t>
      </w:r>
      <w:r w:rsidRPr="005A5DF7">
        <w:rPr>
          <w:rFonts w:ascii="Times New Roman" w:hAnsi="Times New Roman" w:cs="Times New Roman"/>
          <w:color w:val="353535"/>
          <w:sz w:val="24"/>
          <w:szCs w:val="24"/>
          <w:u w:color="353535"/>
          <w:lang w:val="es-ES"/>
        </w:rPr>
        <w:t>, es más acuciante en los másteres a distancia, debido parcialmente al tamaño que representan algunas ramas de conocimiento en el conjunto. Así, los estudiantes de la rama de Ciencias sociales y jurídicas de universidades no presenciales pesan el 59% del total.</w:t>
      </w:r>
    </w:p>
    <w:p w14:paraId="09A4CDB7" w14:textId="77777777" w:rsidR="00B424A5" w:rsidRPr="005A5DF7" w:rsidRDefault="00B424A5" w:rsidP="005A5DF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2748E05" w14:textId="74DB134B" w:rsidR="00B424A5" w:rsidRPr="005A5DF7" w:rsidRDefault="00DE7130" w:rsidP="005A5DF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A5DF7">
        <w:rPr>
          <w:rFonts w:ascii="Times New Roman" w:hAnsi="Times New Roman" w:cs="Times New Roman"/>
          <w:color w:val="353535"/>
          <w:sz w:val="24"/>
          <w:szCs w:val="24"/>
          <w:u w:color="353535"/>
          <w:lang w:val="es-ES"/>
        </w:rPr>
        <w:t xml:space="preserve">Cerrado y complejo es el mundo de </w:t>
      </w:r>
      <w:r w:rsidRPr="005A5DF7">
        <w:rPr>
          <w:rFonts w:ascii="Times New Roman" w:hAnsi="Times New Roman" w:cs="Times New Roman"/>
          <w:sz w:val="24"/>
          <w:szCs w:val="24"/>
          <w:lang w:val="es-ES"/>
        </w:rPr>
        <w:t>la autorregulación </w:t>
      </w:r>
      <w:r w:rsidRPr="005A5DF7">
        <w:rPr>
          <w:rFonts w:ascii="Times New Roman" w:hAnsi="Times New Roman" w:cs="Times New Roman"/>
          <w:color w:val="353535"/>
          <w:sz w:val="24"/>
          <w:szCs w:val="24"/>
          <w:u w:color="353535"/>
          <w:lang w:val="es-ES"/>
        </w:rPr>
        <w:t xml:space="preserve">de la investigación del estudiante. En el aire tibio del segundo ciclo, la repetición de la autoeficacia personal como una secuencia de compases o preguntas sobre el conocimiento investigador y el interés por la investigación transitan en la mente de un doctorando como la inerte ficción de un personaje que desconoce cuál es la significación académica de este ciclo universitario. </w:t>
      </w:r>
    </w:p>
    <w:p w14:paraId="6BF02233" w14:textId="77777777" w:rsidR="00B424A5" w:rsidRPr="005A5DF7" w:rsidRDefault="00B424A5" w:rsidP="005A5DF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BBD3541" w14:textId="1C79138F" w:rsidR="00DE7130" w:rsidRPr="005A5DF7" w:rsidRDefault="00DE7130" w:rsidP="005A5DF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A5DF7">
        <w:rPr>
          <w:rFonts w:ascii="Times New Roman" w:hAnsi="Times New Roman" w:cs="Times New Roman"/>
          <w:color w:val="353535"/>
          <w:sz w:val="24"/>
          <w:szCs w:val="24"/>
          <w:u w:color="353535"/>
          <w:lang w:val="es-ES"/>
        </w:rPr>
        <w:t xml:space="preserve">En efecto, un estudiante que se percibe como investigador </w:t>
      </w:r>
      <w:proofErr w:type="spellStart"/>
      <w:r w:rsidRPr="005A5DF7">
        <w:rPr>
          <w:rFonts w:ascii="Times New Roman" w:hAnsi="Times New Roman" w:cs="Times New Roman"/>
          <w:color w:val="353535"/>
          <w:sz w:val="24"/>
          <w:szCs w:val="24"/>
          <w:u w:color="353535"/>
          <w:lang w:val="es-ES"/>
        </w:rPr>
        <w:t>autoeficaz</w:t>
      </w:r>
      <w:proofErr w:type="spellEnd"/>
      <w:r w:rsidRPr="005A5DF7">
        <w:rPr>
          <w:rFonts w:ascii="Times New Roman" w:hAnsi="Times New Roman" w:cs="Times New Roman"/>
          <w:color w:val="353535"/>
          <w:sz w:val="24"/>
          <w:szCs w:val="24"/>
          <w:u w:color="353535"/>
          <w:lang w:val="es-ES"/>
        </w:rPr>
        <w:t xml:space="preserve"> está en condiciones de predecir un interés mayor por la investigación y el conocimiento investigador. Se siente </w:t>
      </w:r>
      <w:proofErr w:type="spellStart"/>
      <w:r w:rsidRPr="005A5DF7">
        <w:rPr>
          <w:rFonts w:ascii="Times New Roman" w:hAnsi="Times New Roman" w:cs="Times New Roman"/>
          <w:color w:val="353535"/>
          <w:sz w:val="24"/>
          <w:szCs w:val="24"/>
          <w:u w:color="353535"/>
          <w:lang w:val="es-ES"/>
        </w:rPr>
        <w:t>autoeficaz</w:t>
      </w:r>
      <w:proofErr w:type="spellEnd"/>
      <w:r w:rsidRPr="005A5DF7">
        <w:rPr>
          <w:rFonts w:ascii="Times New Roman" w:hAnsi="Times New Roman" w:cs="Times New Roman"/>
          <w:color w:val="353535"/>
          <w:sz w:val="24"/>
          <w:szCs w:val="24"/>
          <w:u w:color="353535"/>
          <w:lang w:val="es-ES"/>
        </w:rPr>
        <w:t xml:space="preserve"> porque durante el proceso formativo participa en actividades de investigación publicando apuntes y divulgando manuscritos de interés </w:t>
      </w:r>
      <w:proofErr w:type="spellStart"/>
      <w:r w:rsidRPr="005A5DF7">
        <w:rPr>
          <w:rFonts w:ascii="Times New Roman" w:hAnsi="Times New Roman" w:cs="Times New Roman"/>
          <w:color w:val="353535"/>
          <w:sz w:val="24"/>
          <w:szCs w:val="24"/>
          <w:u w:color="353535"/>
          <w:lang w:val="es-ES"/>
        </w:rPr>
        <w:t>publico</w:t>
      </w:r>
      <w:proofErr w:type="spellEnd"/>
      <w:r w:rsidRPr="005A5DF7">
        <w:rPr>
          <w:rFonts w:ascii="Times New Roman" w:hAnsi="Times New Roman" w:cs="Times New Roman"/>
          <w:color w:val="353535"/>
          <w:sz w:val="24"/>
          <w:szCs w:val="24"/>
          <w:u w:color="353535"/>
          <w:lang w:val="es-ES"/>
        </w:rPr>
        <w:t xml:space="preserve"> en las redes sociales.</w:t>
      </w:r>
    </w:p>
    <w:p w14:paraId="765CE2C7" w14:textId="77777777" w:rsidR="00B424A5" w:rsidRPr="005A5DF7" w:rsidRDefault="00B424A5" w:rsidP="005A5DF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3802547" w14:textId="77777777" w:rsidR="00B424A5" w:rsidRPr="005A5DF7" w:rsidRDefault="00DE7130" w:rsidP="005A5DF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A5DF7">
        <w:rPr>
          <w:rFonts w:ascii="Times New Roman" w:hAnsi="Times New Roman" w:cs="Times New Roman"/>
          <w:color w:val="353535"/>
          <w:sz w:val="24"/>
          <w:szCs w:val="24"/>
          <w:u w:color="353535"/>
          <w:lang w:val="es-ES"/>
        </w:rPr>
        <w:t>La organización rítmica de un estudiante en un máster no actúa de forma aislada. Su historia oculta, contrariada por la textura de su tiempo y dinero, y por la dedicación temporal del tutor, marca sus metas personales y sus planes vitales. El pulso responsable de estudiantes de familias de clase social obrera se acentúa cuando combina un trabajo parcial con el estudio, de forma que se extiende el </w:t>
      </w:r>
      <w:r w:rsidRPr="005A5DF7">
        <w:rPr>
          <w:rFonts w:ascii="Times New Roman" w:hAnsi="Times New Roman" w:cs="Times New Roman"/>
          <w:i/>
          <w:iCs/>
          <w:color w:val="353535"/>
          <w:sz w:val="24"/>
          <w:szCs w:val="24"/>
          <w:u w:color="353535"/>
          <w:lang w:val="es-ES"/>
        </w:rPr>
        <w:t>tempo</w:t>
      </w:r>
      <w:r w:rsidRPr="005A5DF7">
        <w:rPr>
          <w:rFonts w:ascii="Times New Roman" w:hAnsi="Times New Roman" w:cs="Times New Roman"/>
          <w:color w:val="353535"/>
          <w:sz w:val="24"/>
          <w:szCs w:val="24"/>
          <w:u w:color="353535"/>
          <w:lang w:val="es-ES"/>
        </w:rPr>
        <w:t xml:space="preserve"> del compás del máster, como ocurre con estudiantes alemanes. </w:t>
      </w:r>
    </w:p>
    <w:p w14:paraId="6E335EB4" w14:textId="77777777" w:rsidR="00B424A5" w:rsidRPr="005A5DF7" w:rsidRDefault="00B424A5" w:rsidP="005A5DF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4B0B89C" w14:textId="5654E681" w:rsidR="00DE7130" w:rsidRPr="005A5DF7" w:rsidRDefault="00DE7130" w:rsidP="005A5DF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A5DF7">
        <w:rPr>
          <w:rFonts w:ascii="Times New Roman" w:hAnsi="Times New Roman" w:cs="Times New Roman"/>
          <w:color w:val="353535"/>
          <w:sz w:val="24"/>
          <w:szCs w:val="24"/>
          <w:u w:color="353535"/>
          <w:lang w:val="es-ES"/>
        </w:rPr>
        <w:t>Además, la autoeficacia estudiantil es una sensación personal hacia adentro, indiferente de los demás, que reconoce su vida y su alcance y que se hace aún más insatisfecha cuando se tiene que informar y comunicar con personas e instituciones en otra lengua debido al proceso de Bolonia, como ocurre en un caso en </w:t>
      </w:r>
      <w:r w:rsidRPr="005A5DF7">
        <w:rPr>
          <w:rFonts w:ascii="Times New Roman" w:hAnsi="Times New Roman" w:cs="Times New Roman"/>
          <w:sz w:val="24"/>
          <w:szCs w:val="24"/>
          <w:lang w:val="es-ES"/>
        </w:rPr>
        <w:t>Noruega.</w:t>
      </w:r>
      <w:r w:rsidRPr="005A5DF7">
        <w:rPr>
          <w:rFonts w:ascii="Times New Roman" w:hAnsi="Times New Roman" w:cs="Times New Roman"/>
          <w:color w:val="353535"/>
          <w:sz w:val="24"/>
          <w:szCs w:val="24"/>
          <w:u w:color="353535"/>
          <w:lang w:val="es-ES"/>
        </w:rPr>
        <w:t xml:space="preserve"> (En nuestro país, los estudiantes extranjeros de máster representaban un 18,1% en el curso 2013-2014).</w:t>
      </w:r>
    </w:p>
    <w:p w14:paraId="43C50FDC" w14:textId="77777777" w:rsidR="00B424A5" w:rsidRPr="005A5DF7" w:rsidRDefault="00B424A5" w:rsidP="005A5DF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AA702C6" w14:textId="0908617E" w:rsidR="00DE7130" w:rsidRPr="005A5DF7" w:rsidRDefault="00DE7130" w:rsidP="005A5DF7">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5A5DF7">
        <w:rPr>
          <w:rFonts w:ascii="Times New Roman" w:hAnsi="Times New Roman" w:cs="Times New Roman"/>
          <w:b/>
          <w:bCs/>
          <w:color w:val="353535"/>
          <w:sz w:val="24"/>
          <w:szCs w:val="24"/>
          <w:u w:color="353535"/>
          <w:lang w:val="es-ES"/>
        </w:rPr>
        <w:t>Apoyatura inspirada para un máster</w:t>
      </w:r>
    </w:p>
    <w:p w14:paraId="79FE371F" w14:textId="77777777" w:rsidR="00B424A5" w:rsidRPr="005A5DF7" w:rsidRDefault="00B424A5" w:rsidP="005A5DF7">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121BC9BE" w14:textId="77777777" w:rsidR="00B424A5" w:rsidRPr="005A5DF7" w:rsidRDefault="00DE7130" w:rsidP="005A5DF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A5DF7">
        <w:rPr>
          <w:rFonts w:ascii="Times New Roman" w:hAnsi="Times New Roman" w:cs="Times New Roman"/>
          <w:color w:val="353535"/>
          <w:sz w:val="24"/>
          <w:szCs w:val="24"/>
          <w:u w:color="353535"/>
          <w:lang w:val="es-ES"/>
        </w:rPr>
        <w:t xml:space="preserve">La soledad de un estudiante en un máster presencial es menos audaz que el aislamiento de otro en un máster a distancia; los aprendizajes de altura académica están determinados siempre por el entusiasmo de muchos intervinientes y facilitadores. </w:t>
      </w:r>
    </w:p>
    <w:p w14:paraId="4A14932D" w14:textId="77777777" w:rsidR="00B424A5" w:rsidRPr="005A5DF7" w:rsidRDefault="00B424A5" w:rsidP="005A5DF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422586B" w14:textId="2B77515E" w:rsidR="00DE7130" w:rsidRPr="005A5DF7" w:rsidRDefault="00DE7130" w:rsidP="005A5DF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A5DF7">
        <w:rPr>
          <w:rFonts w:ascii="Times New Roman" w:hAnsi="Times New Roman" w:cs="Times New Roman"/>
          <w:color w:val="353535"/>
          <w:sz w:val="24"/>
          <w:szCs w:val="24"/>
          <w:u w:color="353535"/>
          <w:lang w:val="es-ES"/>
        </w:rPr>
        <w:t>Los jóvenes que son preparados en másteres presenciales de ramas de Sociales, en particular, se abren paso entre las competencias educativas apretadas de los programas para la compleción de los servicios demandados, específicamente en la especialidad de educación especial. Otra cuestión es el dominio del </w:t>
      </w:r>
      <w:r w:rsidRPr="005A5DF7">
        <w:rPr>
          <w:rFonts w:ascii="Times New Roman" w:hAnsi="Times New Roman" w:cs="Times New Roman"/>
          <w:sz w:val="24"/>
          <w:szCs w:val="24"/>
          <w:lang w:val="es-ES"/>
        </w:rPr>
        <w:t>conocimiento</w:t>
      </w:r>
      <w:r w:rsidRPr="005A5DF7">
        <w:rPr>
          <w:rFonts w:ascii="Times New Roman" w:hAnsi="Times New Roman" w:cs="Times New Roman"/>
          <w:color w:val="353535"/>
          <w:sz w:val="24"/>
          <w:szCs w:val="24"/>
          <w:u w:color="353535"/>
          <w:lang w:val="es-ES"/>
        </w:rPr>
        <w:t> disciplinar o la visión general de un programa en el que no existen diferencias con los compañeros que afanosamente cursan los estudios a distancia usualmente atestados con otras obligaciones.</w:t>
      </w:r>
    </w:p>
    <w:p w14:paraId="125F0E66" w14:textId="77777777" w:rsidR="00B424A5" w:rsidRPr="005A5DF7" w:rsidRDefault="00B424A5" w:rsidP="005A5DF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4A6EFB1" w14:textId="13D5534A" w:rsidR="00DE7130" w:rsidRPr="005A5DF7" w:rsidRDefault="00DE7130" w:rsidP="005A5DF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A5DF7">
        <w:rPr>
          <w:rFonts w:ascii="Times New Roman" w:hAnsi="Times New Roman" w:cs="Times New Roman"/>
          <w:color w:val="353535"/>
          <w:sz w:val="24"/>
          <w:szCs w:val="24"/>
          <w:u w:color="353535"/>
          <w:lang w:val="es-ES"/>
        </w:rPr>
        <w:t>La</w:t>
      </w:r>
      <w:r w:rsidRPr="005A5DF7">
        <w:rPr>
          <w:rFonts w:ascii="Times New Roman" w:hAnsi="Times New Roman" w:cs="Times New Roman"/>
          <w:sz w:val="24"/>
          <w:szCs w:val="24"/>
          <w:lang w:val="es-ES"/>
        </w:rPr>
        <w:t> inclusividad </w:t>
      </w:r>
      <w:r w:rsidRPr="005A5DF7">
        <w:rPr>
          <w:rFonts w:ascii="Times New Roman" w:hAnsi="Times New Roman" w:cs="Times New Roman"/>
          <w:color w:val="353535"/>
          <w:sz w:val="24"/>
          <w:szCs w:val="24"/>
          <w:u w:color="353535"/>
          <w:lang w:val="es-ES"/>
        </w:rPr>
        <w:t xml:space="preserve">de los estudiantes trabajando en grupos o el sonido humano de estudiantes aprendiendo por pares parece que aumenta su bienestar, al menos así se desprende de monografías danesas en </w:t>
      </w:r>
      <w:proofErr w:type="gramStart"/>
      <w:r w:rsidRPr="005A5DF7">
        <w:rPr>
          <w:rFonts w:ascii="Times New Roman" w:hAnsi="Times New Roman" w:cs="Times New Roman"/>
          <w:color w:val="353535"/>
          <w:sz w:val="24"/>
          <w:szCs w:val="24"/>
          <w:u w:color="353535"/>
          <w:lang w:val="es-ES"/>
        </w:rPr>
        <w:t>los se</w:t>
      </w:r>
      <w:proofErr w:type="gramEnd"/>
      <w:r w:rsidRPr="005A5DF7">
        <w:rPr>
          <w:rFonts w:ascii="Times New Roman" w:hAnsi="Times New Roman" w:cs="Times New Roman"/>
          <w:color w:val="353535"/>
          <w:sz w:val="24"/>
          <w:szCs w:val="24"/>
          <w:u w:color="353535"/>
          <w:lang w:val="es-ES"/>
        </w:rPr>
        <w:t xml:space="preserve"> estudiaba el medio ambiente. Oliendo a estrategias facilitadoras industriales, un máster incorporaba un facilitador, que filtraba la luz en las grietas de las dudas, desaprendizajes y tinieblas de los estudiantes. Esta asistencia o apoyatura a los vacíos temporales y a las perturbaciones rítmicas de los trajines de un grupo era como una construcción </w:t>
      </w:r>
      <w:proofErr w:type="spellStart"/>
      <w:r w:rsidRPr="005A5DF7">
        <w:rPr>
          <w:rFonts w:ascii="Times New Roman" w:hAnsi="Times New Roman" w:cs="Times New Roman"/>
          <w:color w:val="353535"/>
          <w:sz w:val="24"/>
          <w:szCs w:val="24"/>
          <w:u w:color="353535"/>
          <w:lang w:val="es-ES"/>
        </w:rPr>
        <w:t>motívica</w:t>
      </w:r>
      <w:proofErr w:type="spellEnd"/>
      <w:r w:rsidRPr="005A5DF7">
        <w:rPr>
          <w:rFonts w:ascii="Times New Roman" w:hAnsi="Times New Roman" w:cs="Times New Roman"/>
          <w:color w:val="353535"/>
          <w:sz w:val="24"/>
          <w:szCs w:val="24"/>
          <w:u w:color="353535"/>
          <w:lang w:val="es-ES"/>
        </w:rPr>
        <w:t xml:space="preserve"> que daba calidad efectiva al grupo.</w:t>
      </w:r>
    </w:p>
    <w:p w14:paraId="79E90BBB" w14:textId="77777777" w:rsidR="00791819" w:rsidRPr="005A5DF7" w:rsidRDefault="00791819" w:rsidP="005A5DF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3462594" w14:textId="7C11D995" w:rsidR="00DE7130" w:rsidRPr="005A5DF7" w:rsidRDefault="00DE7130" w:rsidP="005A5DF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A5DF7">
        <w:rPr>
          <w:rFonts w:ascii="Times New Roman" w:hAnsi="Times New Roman" w:cs="Times New Roman"/>
          <w:color w:val="353535"/>
          <w:sz w:val="24"/>
          <w:szCs w:val="24"/>
          <w:u w:color="353535"/>
          <w:lang w:val="es-ES"/>
        </w:rPr>
        <w:t>Sin artificios, un facilitador interpone comentarios, sugiere refinamientos o se implica, sin restregarse en soliloquios, en los ensayos grupales, que son fundamentales para los actos previos de evaluación de los trabajos fin de máster (TFM). La continuidad del desempeño de un facilitador, </w:t>
      </w:r>
      <w:r w:rsidRPr="005A5DF7">
        <w:rPr>
          <w:rFonts w:ascii="Times New Roman" w:hAnsi="Times New Roman" w:cs="Times New Roman"/>
          <w:sz w:val="24"/>
          <w:szCs w:val="24"/>
          <w:lang w:val="es-ES"/>
        </w:rPr>
        <w:t>mentor,</w:t>
      </w:r>
      <w:r w:rsidRPr="005A5DF7">
        <w:rPr>
          <w:rFonts w:ascii="Times New Roman" w:hAnsi="Times New Roman" w:cs="Times New Roman"/>
          <w:color w:val="353535"/>
          <w:sz w:val="24"/>
          <w:szCs w:val="24"/>
          <w:u w:color="353535"/>
          <w:lang w:val="es-ES"/>
        </w:rPr>
        <w:t xml:space="preserve"> tutor, preparador o </w:t>
      </w:r>
      <w:r w:rsidRPr="005A5DF7">
        <w:rPr>
          <w:rFonts w:ascii="Times New Roman" w:hAnsi="Times New Roman" w:cs="Times New Roman"/>
          <w:i/>
          <w:iCs/>
          <w:color w:val="353535"/>
          <w:sz w:val="24"/>
          <w:szCs w:val="24"/>
          <w:u w:color="353535"/>
          <w:lang w:val="es-ES"/>
        </w:rPr>
        <w:t>coach</w:t>
      </w:r>
      <w:r w:rsidRPr="005A5DF7">
        <w:rPr>
          <w:rFonts w:ascii="Times New Roman" w:hAnsi="Times New Roman" w:cs="Times New Roman"/>
          <w:color w:val="353535"/>
          <w:sz w:val="24"/>
          <w:szCs w:val="24"/>
          <w:u w:color="353535"/>
          <w:lang w:val="es-ES"/>
        </w:rPr>
        <w:t> actúa dentro de un contexto intermediario que condiciona las expectativas de un estudiante ante una comisión evaluadora.</w:t>
      </w:r>
    </w:p>
    <w:p w14:paraId="7C73FA91" w14:textId="77777777" w:rsidR="00791819" w:rsidRPr="005A5DF7" w:rsidRDefault="00791819" w:rsidP="005A5DF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51C7528" w14:textId="77777777" w:rsidR="00DE7130" w:rsidRPr="005A5DF7" w:rsidRDefault="00DE7130" w:rsidP="005A5DF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A5DF7">
        <w:rPr>
          <w:rFonts w:ascii="Times New Roman" w:hAnsi="Times New Roman" w:cs="Times New Roman"/>
          <w:color w:val="353535"/>
          <w:sz w:val="24"/>
          <w:szCs w:val="24"/>
          <w:u w:color="353535"/>
          <w:lang w:val="es-ES"/>
        </w:rPr>
        <w:t>En los procesos de finalidad-viabilidad-TFM se inyectan los niveles de </w:t>
      </w:r>
      <w:r w:rsidRPr="005A5DF7">
        <w:rPr>
          <w:rFonts w:ascii="Times New Roman" w:hAnsi="Times New Roman" w:cs="Times New Roman"/>
          <w:i/>
          <w:iCs/>
          <w:color w:val="353535"/>
          <w:sz w:val="24"/>
          <w:szCs w:val="24"/>
          <w:u w:color="353535"/>
          <w:lang w:val="es-ES"/>
        </w:rPr>
        <w:t>conducta responsable de investigación </w:t>
      </w:r>
      <w:r w:rsidRPr="005A5DF7">
        <w:rPr>
          <w:rFonts w:ascii="Times New Roman" w:hAnsi="Times New Roman" w:cs="Times New Roman"/>
          <w:color w:val="353535"/>
          <w:sz w:val="24"/>
          <w:szCs w:val="24"/>
          <w:u w:color="353535"/>
          <w:lang w:val="es-ES"/>
        </w:rPr>
        <w:t>(CRI) de los candidatos que son percibidos por las comisiones evaluadoras como la recurrencia de pulsaciones acentuadas y no acentuadas (calificaciones) en una rúbrica de evaluación con criterios desperdigados en las propuestas de las agencias de calidad de las comunidades autónomas.</w:t>
      </w:r>
    </w:p>
    <w:p w14:paraId="53D53458" w14:textId="77777777" w:rsidR="00791819" w:rsidRPr="005A5DF7" w:rsidRDefault="00791819" w:rsidP="005A5DF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FC769ED" w14:textId="77777777" w:rsidR="00DE7130" w:rsidRPr="005A5DF7" w:rsidRDefault="00DE7130" w:rsidP="005A5DF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A5DF7">
        <w:rPr>
          <w:rFonts w:ascii="Times New Roman" w:hAnsi="Times New Roman" w:cs="Times New Roman"/>
          <w:color w:val="353535"/>
          <w:sz w:val="24"/>
          <w:szCs w:val="24"/>
          <w:u w:color="353535"/>
          <w:lang w:val="es-ES"/>
        </w:rPr>
        <w:t>La organización de los estudios de segundo y tercer ciclo están marcando las conciencias de los estudiantes. La rueca administrativa no para de hilar disposiciones que afectan la intensidad, duración, estructura, sucesión, instrumentación o cualquier otro modo de articulación de los másteres y doctorados que buscan la excelencia en el aprendizaje.</w:t>
      </w:r>
    </w:p>
    <w:p w14:paraId="354600B1" w14:textId="77777777" w:rsidR="00791819" w:rsidRPr="005A5DF7" w:rsidRDefault="00791819" w:rsidP="005A5DF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037A69A" w14:textId="4B299B12" w:rsidR="00DE7130" w:rsidRPr="005A5DF7" w:rsidRDefault="00DE7130" w:rsidP="005A5DF7">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5A5DF7">
        <w:rPr>
          <w:rFonts w:ascii="Times New Roman" w:hAnsi="Times New Roman" w:cs="Times New Roman"/>
          <w:b/>
          <w:bCs/>
          <w:color w:val="353535"/>
          <w:sz w:val="24"/>
          <w:szCs w:val="24"/>
          <w:u w:color="353535"/>
          <w:lang w:val="es-ES"/>
        </w:rPr>
        <w:t>Aprendizaje disciplinado en un máster</w:t>
      </w:r>
    </w:p>
    <w:p w14:paraId="59954F48" w14:textId="77777777" w:rsidR="00791819" w:rsidRPr="005A5DF7" w:rsidRDefault="00791819" w:rsidP="005A5DF7">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01FF4561" w14:textId="77777777" w:rsidR="00DE7130" w:rsidRPr="005A5DF7" w:rsidRDefault="00DE7130" w:rsidP="005A5DF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A5DF7">
        <w:rPr>
          <w:rFonts w:ascii="Times New Roman" w:hAnsi="Times New Roman" w:cs="Times New Roman"/>
          <w:color w:val="353535"/>
          <w:sz w:val="24"/>
          <w:szCs w:val="24"/>
          <w:u w:color="353535"/>
          <w:lang w:val="es-ES"/>
        </w:rPr>
        <w:t>Cuando la forma del aprendizaje se hace clara emerge el progreso en el espíritu. Los acordes de </w:t>
      </w:r>
      <w:r w:rsidRPr="005A5DF7">
        <w:rPr>
          <w:rFonts w:ascii="Times New Roman" w:hAnsi="Times New Roman" w:cs="Times New Roman"/>
          <w:i/>
          <w:iCs/>
          <w:color w:val="353535"/>
          <w:sz w:val="24"/>
          <w:szCs w:val="24"/>
          <w:u w:color="353535"/>
          <w:lang w:val="es-ES"/>
        </w:rPr>
        <w:t>creatividad</w:t>
      </w:r>
      <w:r w:rsidRPr="005A5DF7">
        <w:rPr>
          <w:rFonts w:ascii="Times New Roman" w:hAnsi="Times New Roman" w:cs="Times New Roman"/>
          <w:color w:val="353535"/>
          <w:sz w:val="24"/>
          <w:szCs w:val="24"/>
          <w:u w:color="353535"/>
          <w:lang w:val="es-ES"/>
        </w:rPr>
        <w:t>, </w:t>
      </w:r>
      <w:r w:rsidRPr="005A5DF7">
        <w:rPr>
          <w:rFonts w:ascii="Times New Roman" w:hAnsi="Times New Roman" w:cs="Times New Roman"/>
          <w:i/>
          <w:iCs/>
          <w:color w:val="353535"/>
          <w:sz w:val="24"/>
          <w:szCs w:val="24"/>
          <w:u w:color="353535"/>
          <w:lang w:val="es-ES"/>
        </w:rPr>
        <w:t>comunicación</w:t>
      </w:r>
      <w:r w:rsidRPr="005A5DF7">
        <w:rPr>
          <w:rFonts w:ascii="Times New Roman" w:hAnsi="Times New Roman" w:cs="Times New Roman"/>
          <w:color w:val="353535"/>
          <w:sz w:val="24"/>
          <w:szCs w:val="24"/>
          <w:u w:color="353535"/>
          <w:lang w:val="es-ES"/>
        </w:rPr>
        <w:t> y </w:t>
      </w:r>
      <w:r w:rsidRPr="005A5DF7">
        <w:rPr>
          <w:rFonts w:ascii="Times New Roman" w:hAnsi="Times New Roman" w:cs="Times New Roman"/>
          <w:i/>
          <w:iCs/>
          <w:color w:val="353535"/>
          <w:sz w:val="24"/>
          <w:szCs w:val="24"/>
          <w:u w:color="353535"/>
          <w:lang w:val="es-ES"/>
        </w:rPr>
        <w:t>crítica racional</w:t>
      </w:r>
      <w:r w:rsidRPr="005A5DF7">
        <w:rPr>
          <w:rFonts w:ascii="Times New Roman" w:hAnsi="Times New Roman" w:cs="Times New Roman"/>
          <w:color w:val="353535"/>
          <w:sz w:val="24"/>
          <w:szCs w:val="24"/>
          <w:u w:color="353535"/>
          <w:lang w:val="es-ES"/>
        </w:rPr>
        <w:t xml:space="preserve"> son tres notas que forman una triada competencial. Esta triada se puede construir en escalas o herramientas de internet (blog, YouTube, plataforma de </w:t>
      </w:r>
      <w:proofErr w:type="spellStart"/>
      <w:r w:rsidRPr="005A5DF7">
        <w:rPr>
          <w:rFonts w:ascii="Times New Roman" w:hAnsi="Times New Roman" w:cs="Times New Roman"/>
          <w:color w:val="353535"/>
          <w:sz w:val="24"/>
          <w:szCs w:val="24"/>
          <w:u w:color="353535"/>
          <w:lang w:val="es-ES"/>
        </w:rPr>
        <w:t>teleformación</w:t>
      </w:r>
      <w:proofErr w:type="spellEnd"/>
      <w:r w:rsidRPr="005A5DF7">
        <w:rPr>
          <w:rFonts w:ascii="Times New Roman" w:hAnsi="Times New Roman" w:cs="Times New Roman"/>
          <w:color w:val="353535"/>
          <w:sz w:val="24"/>
          <w:szCs w:val="24"/>
          <w:u w:color="353535"/>
          <w:lang w:val="es-ES"/>
        </w:rPr>
        <w:t xml:space="preserve"> (</w:t>
      </w:r>
      <w:proofErr w:type="spellStart"/>
      <w:r w:rsidRPr="005A5DF7">
        <w:rPr>
          <w:rFonts w:ascii="Times New Roman" w:hAnsi="Times New Roman" w:cs="Times New Roman"/>
          <w:color w:val="353535"/>
          <w:sz w:val="24"/>
          <w:szCs w:val="24"/>
          <w:u w:color="353535"/>
          <w:lang w:val="es-ES"/>
        </w:rPr>
        <w:t>moodle</w:t>
      </w:r>
      <w:proofErr w:type="spellEnd"/>
      <w:r w:rsidRPr="005A5DF7">
        <w:rPr>
          <w:rFonts w:ascii="Times New Roman" w:hAnsi="Times New Roman" w:cs="Times New Roman"/>
          <w:color w:val="353535"/>
          <w:sz w:val="24"/>
          <w:szCs w:val="24"/>
          <w:u w:color="353535"/>
          <w:lang w:val="es-ES"/>
        </w:rPr>
        <w:t>), etcétera) y en cualquier gradación laboral.</w:t>
      </w:r>
    </w:p>
    <w:p w14:paraId="77108BBD" w14:textId="77777777" w:rsidR="00791819" w:rsidRPr="005A5DF7" w:rsidRDefault="00791819" w:rsidP="005A5DF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9154F23" w14:textId="2C618E80" w:rsidR="00DE7130" w:rsidRPr="005A5DF7" w:rsidRDefault="00DE7130" w:rsidP="005A5DF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A5DF7">
        <w:rPr>
          <w:rFonts w:ascii="Times New Roman" w:hAnsi="Times New Roman" w:cs="Times New Roman"/>
          <w:color w:val="353535"/>
          <w:sz w:val="24"/>
          <w:szCs w:val="24"/>
          <w:u w:color="353535"/>
          <w:lang w:val="es-ES"/>
        </w:rPr>
        <w:t>El uso de los </w:t>
      </w:r>
      <w:r w:rsidRPr="005A5DF7">
        <w:rPr>
          <w:rFonts w:ascii="Times New Roman" w:hAnsi="Times New Roman" w:cs="Times New Roman"/>
          <w:sz w:val="24"/>
          <w:szCs w:val="24"/>
          <w:lang w:val="es-ES"/>
        </w:rPr>
        <w:t>blogs </w:t>
      </w:r>
      <w:r w:rsidRPr="005A5DF7">
        <w:rPr>
          <w:rFonts w:ascii="Times New Roman" w:hAnsi="Times New Roman" w:cs="Times New Roman"/>
          <w:color w:val="353535"/>
          <w:sz w:val="24"/>
          <w:szCs w:val="24"/>
          <w:u w:color="353535"/>
          <w:lang w:val="es-ES"/>
        </w:rPr>
        <w:t>ayuda a construir sentido de comunidad al tiempo que fermenta el aprendizaje </w:t>
      </w:r>
      <w:r w:rsidRPr="005A5DF7">
        <w:rPr>
          <w:rFonts w:ascii="Times New Roman" w:hAnsi="Times New Roman" w:cs="Times New Roman"/>
          <w:sz w:val="24"/>
          <w:szCs w:val="24"/>
          <w:lang w:val="es-ES"/>
        </w:rPr>
        <w:t>colaborativo.</w:t>
      </w:r>
      <w:r w:rsidRPr="005A5DF7">
        <w:rPr>
          <w:rFonts w:ascii="Times New Roman" w:hAnsi="Times New Roman" w:cs="Times New Roman"/>
          <w:color w:val="353535"/>
          <w:sz w:val="24"/>
          <w:szCs w:val="24"/>
          <w:u w:color="353535"/>
          <w:lang w:val="es-ES"/>
        </w:rPr>
        <w:t xml:space="preserve"> Es necesario que un estudiante progrese y se transforme; que amortice el tiempo y el dinero invertido en los estudios con los beneficios de un trabajo prometedor y satisfactorio. Así, la utilización de un blog en un máster con un fin informativo es plausible cuando las entradas muestran construcciones de investigación con los acordes de fundamentación conceptual, competencia social, agudeza interactiva y ornamentación prosista.</w:t>
      </w:r>
    </w:p>
    <w:p w14:paraId="50CDBEAE" w14:textId="77777777" w:rsidR="00791819" w:rsidRPr="005A5DF7" w:rsidRDefault="00791819" w:rsidP="005A5DF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189D4B4" w14:textId="15BE7048" w:rsidR="00DE7130" w:rsidRPr="005A5DF7" w:rsidRDefault="00DE7130" w:rsidP="005A5DF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A5DF7">
        <w:rPr>
          <w:rFonts w:ascii="Times New Roman" w:hAnsi="Times New Roman" w:cs="Times New Roman"/>
          <w:color w:val="353535"/>
          <w:sz w:val="24"/>
          <w:szCs w:val="24"/>
          <w:u w:color="353535"/>
          <w:lang w:val="es-ES"/>
        </w:rPr>
        <w:t>La progresión en los estudios acompasada con el desempeño de una actividad laboral en los servicios fue reconocida como un aprendizaje profundo por </w:t>
      </w:r>
      <w:r w:rsidRPr="005A5DF7">
        <w:rPr>
          <w:rFonts w:ascii="Times New Roman" w:hAnsi="Times New Roman" w:cs="Times New Roman"/>
          <w:sz w:val="24"/>
          <w:szCs w:val="24"/>
          <w:lang w:val="es-ES"/>
        </w:rPr>
        <w:t>estudiantes </w:t>
      </w:r>
      <w:r w:rsidRPr="005A5DF7">
        <w:rPr>
          <w:rFonts w:ascii="Times New Roman" w:hAnsi="Times New Roman" w:cs="Times New Roman"/>
          <w:color w:val="353535"/>
          <w:sz w:val="24"/>
          <w:szCs w:val="24"/>
          <w:u w:color="353535"/>
          <w:lang w:val="es-ES"/>
        </w:rPr>
        <w:t>finlandeses que procuraban más ingenio en sus mentes que la superficialidad y desconexión del aprendizaje apoyado únicamente en aulas universitarias. Reconocían que el lazo experiencia laboral-estudio daba </w:t>
      </w:r>
      <w:r w:rsidRPr="005A5DF7">
        <w:rPr>
          <w:rFonts w:ascii="Times New Roman" w:hAnsi="Times New Roman" w:cs="Times New Roman"/>
          <w:i/>
          <w:iCs/>
          <w:color w:val="353535"/>
          <w:sz w:val="24"/>
          <w:szCs w:val="24"/>
          <w:u w:color="353535"/>
          <w:lang w:val="es-ES"/>
        </w:rPr>
        <w:t>seriedad</w:t>
      </w:r>
      <w:r w:rsidRPr="005A5DF7">
        <w:rPr>
          <w:rFonts w:ascii="Times New Roman" w:hAnsi="Times New Roman" w:cs="Times New Roman"/>
          <w:color w:val="353535"/>
          <w:sz w:val="24"/>
          <w:szCs w:val="24"/>
          <w:u w:color="353535"/>
          <w:lang w:val="es-ES"/>
        </w:rPr>
        <w:t> y aumentaba sus aprendizajes porque en el trabajo se interpretaba lo inesperado.</w:t>
      </w:r>
    </w:p>
    <w:p w14:paraId="35A4A263" w14:textId="77777777" w:rsidR="00791819" w:rsidRPr="005A5DF7" w:rsidRDefault="00791819" w:rsidP="005A5DF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5F8B458" w14:textId="7316363E" w:rsidR="007271F9" w:rsidRDefault="00BD1D37" w:rsidP="007271F9">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noProof/>
          <w:lang w:val="es-ES" w:eastAsia="es-ES"/>
        </w:rPr>
        <mc:AlternateContent>
          <mc:Choice Requires="wps">
            <w:drawing>
              <wp:anchor distT="0" distB="0" distL="114300" distR="114300" simplePos="0" relativeHeight="251844608" behindDoc="0" locked="0" layoutInCell="1" allowOverlap="1" wp14:anchorId="485C6A75" wp14:editId="4B175C0C">
                <wp:simplePos x="0" y="0"/>
                <wp:positionH relativeFrom="column">
                  <wp:posOffset>5257800</wp:posOffset>
                </wp:positionH>
                <wp:positionV relativeFrom="paragraph">
                  <wp:posOffset>684530</wp:posOffset>
                </wp:positionV>
                <wp:extent cx="381000" cy="414020"/>
                <wp:effectExtent l="50800" t="25400" r="76200" b="93980"/>
                <wp:wrapThrough wrapText="bothSides">
                  <wp:wrapPolygon edited="0">
                    <wp:start x="15840" y="-1325"/>
                    <wp:lineTo x="-2880" y="0"/>
                    <wp:lineTo x="-2880" y="25178"/>
                    <wp:lineTo x="5760" y="25178"/>
                    <wp:lineTo x="7200" y="23853"/>
                    <wp:lineTo x="24480" y="21202"/>
                    <wp:lineTo x="24480" y="-1325"/>
                    <wp:lineTo x="15840" y="-1325"/>
                  </wp:wrapPolygon>
                </wp:wrapThrough>
                <wp:docPr id="140" name="Pergamino horizontal 140">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381000" cy="414020"/>
                        </a:xfrm>
                        <a:prstGeom prst="horizontalScroll">
                          <a:avLst/>
                        </a:prstGeom>
                        <a:ln/>
                      </wps:spPr>
                      <wps:style>
                        <a:lnRef idx="1">
                          <a:schemeClr val="accent1"/>
                        </a:lnRef>
                        <a:fillRef idx="3">
                          <a:schemeClr val="accent1"/>
                        </a:fillRef>
                        <a:effectRef idx="2">
                          <a:schemeClr val="accent1"/>
                        </a:effectRef>
                        <a:fontRef idx="minor">
                          <a:schemeClr val="lt1"/>
                        </a:fontRef>
                      </wps:style>
                      <wps:txbx>
                        <w:txbxContent>
                          <w:p w14:paraId="3B338016" w14:textId="77777777" w:rsidR="00BD1D37" w:rsidRPr="00AA6780" w:rsidRDefault="00BD1D37" w:rsidP="00BD1D37">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41C59D97" w14:textId="77777777" w:rsidR="00BD1D37" w:rsidRDefault="00BD1D37" w:rsidP="00BD1D37">
                            <w:pPr>
                              <w:jc w:val="center"/>
                            </w:pP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485C6A75" id="Pergamino horizontal 140" o:spid="_x0000_s1064" type="#_x0000_t98" href="#indice" style="position:absolute;left:0;text-align:left;margin-left:414pt;margin-top:53.9pt;width:30pt;height:32.6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" o:button="t" fillcolor="#4f81bd [3204]" strokecolor="#4579b8 [3044]">
                <v:fill color2="#a7bfde [1620]" rotate="t" o:detectmouseclick="t" angle="180" focus="100%" type="gradient">
                  <o:fill v:ext="view" type="gradientUnscaled"/>
                </v:fill>
                <v:shadow on="t" color="black" opacity="22937f" origin=",.5" offset="0,.63889mm"/>
                <v:textbox>
                  <w:txbxContent>
                    <w:p w14:paraId="3B338016" w14:textId="77777777" w:rsidR="00BD1D37" w:rsidRPr="00AA6780" w:rsidRDefault="00BD1D37" w:rsidP="00BD1D37">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41C59D97" w14:textId="77777777" w:rsidR="00BD1D37" w:rsidRDefault="00BD1D37" w:rsidP="00BD1D37">
                      <w:pPr>
                        <w:jc w:val="center"/>
                      </w:pPr>
                    </w:p>
                  </w:txbxContent>
                </v:textbox>
                <w10:wrap type="through"/>
              </v:shape>
            </w:pict>
          </mc:Fallback>
        </mc:AlternateContent>
      </w:r>
      <w:r w:rsidR="00DE7130" w:rsidRPr="005A5DF7">
        <w:rPr>
          <w:rFonts w:ascii="Times New Roman" w:hAnsi="Times New Roman" w:cs="Times New Roman"/>
          <w:color w:val="353535"/>
          <w:sz w:val="24"/>
          <w:szCs w:val="24"/>
          <w:u w:color="353535"/>
          <w:lang w:val="es-ES"/>
        </w:rPr>
        <w:t>En conclusión, el sonido del aprendizaje de un estudiante en un </w:t>
      </w:r>
      <w:r w:rsidR="00DE7130" w:rsidRPr="005A5DF7">
        <w:rPr>
          <w:rFonts w:ascii="Times New Roman" w:hAnsi="Times New Roman" w:cs="Times New Roman"/>
          <w:i/>
          <w:iCs/>
          <w:color w:val="353535"/>
          <w:sz w:val="24"/>
          <w:szCs w:val="24"/>
          <w:u w:color="353535"/>
          <w:lang w:val="es-ES"/>
        </w:rPr>
        <w:t>máster de compás ternario en A</w:t>
      </w:r>
      <w:r w:rsidR="00DE7130" w:rsidRPr="005A5DF7">
        <w:rPr>
          <w:rFonts w:ascii="Times New Roman" w:hAnsi="Times New Roman" w:cs="Times New Roman"/>
          <w:color w:val="353535"/>
          <w:sz w:val="24"/>
          <w:szCs w:val="24"/>
          <w:u w:color="353535"/>
          <w:lang w:val="es-ES"/>
        </w:rPr>
        <w:t> tiene, como una sonata, </w:t>
      </w:r>
      <w:r w:rsidR="00DE7130" w:rsidRPr="005A5DF7">
        <w:rPr>
          <w:rFonts w:ascii="Times New Roman" w:hAnsi="Times New Roman" w:cs="Times New Roman"/>
          <w:b/>
          <w:bCs/>
          <w:color w:val="353535"/>
          <w:sz w:val="24"/>
          <w:szCs w:val="24"/>
          <w:u w:color="353535"/>
          <w:lang w:val="es-ES"/>
        </w:rPr>
        <w:t>a</w:t>
      </w:r>
      <w:r w:rsidR="00DE7130" w:rsidRPr="005A5DF7">
        <w:rPr>
          <w:rFonts w:ascii="Times New Roman" w:hAnsi="Times New Roman" w:cs="Times New Roman"/>
          <w:color w:val="353535"/>
          <w:sz w:val="24"/>
          <w:szCs w:val="24"/>
          <w:u w:color="353535"/>
          <w:lang w:val="es-ES"/>
        </w:rPr>
        <w:t>ltura de miras, </w:t>
      </w:r>
      <w:r w:rsidR="00DE7130" w:rsidRPr="005A5DF7">
        <w:rPr>
          <w:rFonts w:ascii="Times New Roman" w:hAnsi="Times New Roman" w:cs="Times New Roman"/>
          <w:b/>
          <w:bCs/>
          <w:color w:val="353535"/>
          <w:sz w:val="24"/>
          <w:szCs w:val="24"/>
          <w:u w:color="353535"/>
          <w:lang w:val="es-ES"/>
        </w:rPr>
        <w:t>a</w:t>
      </w:r>
      <w:r w:rsidR="00DE7130" w:rsidRPr="005A5DF7">
        <w:rPr>
          <w:rFonts w:ascii="Times New Roman" w:hAnsi="Times New Roman" w:cs="Times New Roman"/>
          <w:color w:val="353535"/>
          <w:sz w:val="24"/>
          <w:szCs w:val="24"/>
          <w:u w:color="353535"/>
          <w:lang w:val="es-ES"/>
        </w:rPr>
        <w:t>cción desenvuelta y </w:t>
      </w:r>
      <w:r w:rsidR="00DE7130" w:rsidRPr="005A5DF7">
        <w:rPr>
          <w:rFonts w:ascii="Times New Roman" w:hAnsi="Times New Roman" w:cs="Times New Roman"/>
          <w:b/>
          <w:bCs/>
          <w:color w:val="353535"/>
          <w:sz w:val="24"/>
          <w:szCs w:val="24"/>
          <w:u w:color="353535"/>
          <w:lang w:val="es-ES"/>
        </w:rPr>
        <w:t>a</w:t>
      </w:r>
      <w:r w:rsidR="00DE7130" w:rsidRPr="005A5DF7">
        <w:rPr>
          <w:rFonts w:ascii="Times New Roman" w:hAnsi="Times New Roman" w:cs="Times New Roman"/>
          <w:color w:val="353535"/>
          <w:sz w:val="24"/>
          <w:szCs w:val="24"/>
          <w:u w:color="353535"/>
          <w:lang w:val="es-ES"/>
        </w:rPr>
        <w:t>contecimientos dinámicos: unas resonancias propedéuticas para entrar con expectativas cubiertas en el ciclo del doctorado.</w:t>
      </w:r>
      <w:r w:rsidR="00670D81" w:rsidRPr="00670D81">
        <w:rPr>
          <w:noProof/>
          <w:lang w:val="es-ES" w:eastAsia="es-ES"/>
        </w:rPr>
        <w:t xml:space="preserve"> </w:t>
      </w:r>
    </w:p>
    <w:p w14:paraId="312B4BCB" w14:textId="42087BCC" w:rsidR="007271F9" w:rsidRDefault="007271F9" w:rsidP="007271F9">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3531EEA" w14:textId="77777777" w:rsidR="00670D81" w:rsidRDefault="00670D81" w:rsidP="007271F9">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6D5CF94" w14:textId="77777777" w:rsidR="00670D81" w:rsidRDefault="00670D81" w:rsidP="007271F9">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38908B4" w14:textId="77777777" w:rsidR="00670D81" w:rsidRDefault="00670D81" w:rsidP="007271F9">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B1FB41C" w14:textId="7C01FB64" w:rsidR="00670D81" w:rsidRDefault="00670D81" w:rsidP="007271F9">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A4D8465" w14:textId="77777777" w:rsidR="00670D81" w:rsidRDefault="00670D81" w:rsidP="007271F9">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sectPr w:rsidR="00670D81" w:rsidSect="00C2223B">
          <w:pgSz w:w="12240" w:h="15840"/>
          <w:pgMar w:top="1418" w:right="1701" w:bottom="1418" w:left="1701" w:header="720" w:footer="720" w:gutter="0"/>
          <w:cols w:space="720"/>
          <w:noEndnote/>
          <w:docGrid w:linePitch="326"/>
        </w:sectPr>
      </w:pPr>
    </w:p>
    <w:p w14:paraId="1FB19F7C" w14:textId="6A34C865" w:rsidR="000B7335" w:rsidRDefault="000B7335" w:rsidP="007271F9">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1537C99" w14:textId="63630E9F" w:rsidR="000F7D70" w:rsidRPr="007271F9" w:rsidRDefault="000F7D70" w:rsidP="007271F9">
      <w:pPr>
        <w:spacing w:after="200" w:line="276" w:lineRule="auto"/>
        <w:jc w:val="center"/>
        <w:rPr>
          <w:rFonts w:ascii="Times New Roman" w:hAnsi="Times New Roman" w:cs="Times New Roman"/>
          <w:color w:val="353535"/>
          <w:sz w:val="24"/>
          <w:szCs w:val="24"/>
          <w:u w:color="353535"/>
          <w:lang w:val="es-ES"/>
        </w:rPr>
      </w:pPr>
      <w:r w:rsidRPr="000F7D70">
        <w:rPr>
          <w:rFonts w:ascii="Times New Roman" w:hAnsi="Times New Roman" w:cs="Times New Roman"/>
          <w:b/>
          <w:bCs/>
          <w:color w:val="353535"/>
          <w:sz w:val="36"/>
          <w:szCs w:val="36"/>
          <w:u w:color="353535"/>
          <w:lang w:val="es-ES"/>
        </w:rPr>
        <w:t>39</w:t>
      </w:r>
    </w:p>
    <w:bookmarkStart w:id="41" w:name="abandono"/>
    <w:p w14:paraId="2BBC02A7" w14:textId="2137EF95" w:rsidR="00791819" w:rsidRDefault="00CB6A9B" w:rsidP="00C2223B">
      <w:pPr>
        <w:widowControl w:val="0"/>
        <w:autoSpaceDE w:val="0"/>
        <w:autoSpaceDN w:val="0"/>
        <w:adjustRightInd w:val="0"/>
        <w:spacing w:after="100"/>
        <w:ind w:firstLine="709"/>
        <w:jc w:val="center"/>
        <w:rPr>
          <w:rFonts w:ascii="Times New Roman" w:hAnsi="Times New Roman" w:cs="Times New Roman"/>
          <w:b/>
          <w:bCs/>
          <w:color w:val="353535"/>
          <w:sz w:val="36"/>
          <w:szCs w:val="36"/>
          <w:u w:color="353535"/>
          <w:lang w:val="es-ES"/>
        </w:rPr>
      </w:pPr>
      <w:r>
        <w:rPr>
          <w:rFonts w:ascii="Times New Roman" w:hAnsi="Times New Roman" w:cs="Times New Roman"/>
          <w:b/>
          <w:bCs/>
          <w:color w:val="353535"/>
          <w:sz w:val="36"/>
          <w:szCs w:val="36"/>
          <w:u w:color="353535"/>
          <w:lang w:val="es-ES"/>
        </w:rPr>
        <w:fldChar w:fldCharType="begin"/>
      </w:r>
      <w:r>
        <w:rPr>
          <w:rFonts w:ascii="Times New Roman" w:hAnsi="Times New Roman" w:cs="Times New Roman"/>
          <w:b/>
          <w:bCs/>
          <w:color w:val="353535"/>
          <w:sz w:val="36"/>
          <w:szCs w:val="36"/>
          <w:u w:color="353535"/>
          <w:lang w:val="es-ES"/>
        </w:rPr>
        <w:instrText xml:space="preserve"> HYPERLINK  \l "abandono" </w:instrText>
      </w:r>
      <w:r>
        <w:rPr>
          <w:rFonts w:ascii="Times New Roman" w:hAnsi="Times New Roman" w:cs="Times New Roman"/>
          <w:b/>
          <w:bCs/>
          <w:color w:val="353535"/>
          <w:sz w:val="36"/>
          <w:szCs w:val="36"/>
          <w:u w:color="353535"/>
          <w:lang w:val="es-ES"/>
        </w:rPr>
      </w:r>
      <w:r>
        <w:rPr>
          <w:rFonts w:ascii="Times New Roman" w:hAnsi="Times New Roman" w:cs="Times New Roman"/>
          <w:b/>
          <w:bCs/>
          <w:color w:val="353535"/>
          <w:sz w:val="36"/>
          <w:szCs w:val="36"/>
          <w:u w:color="353535"/>
          <w:lang w:val="es-ES"/>
        </w:rPr>
        <w:fldChar w:fldCharType="separate"/>
      </w:r>
      <w:r w:rsidRPr="00CB6A9B">
        <w:rPr>
          <w:rStyle w:val="Hipervnculo"/>
          <w:rFonts w:ascii="Times New Roman" w:hAnsi="Times New Roman" w:cs="Times New Roman"/>
          <w:b/>
          <w:bCs/>
          <w:sz w:val="36"/>
          <w:szCs w:val="36"/>
          <w:u w:color="353535"/>
          <w:lang w:val="es-ES"/>
        </w:rPr>
        <w:t>ABANDONO, ABURRIMIENTO, FILANTROPÍA</w:t>
      </w:r>
      <w:bookmarkEnd w:id="41"/>
      <w:r>
        <w:rPr>
          <w:rFonts w:ascii="Times New Roman" w:hAnsi="Times New Roman" w:cs="Times New Roman"/>
          <w:b/>
          <w:bCs/>
          <w:color w:val="353535"/>
          <w:sz w:val="36"/>
          <w:szCs w:val="36"/>
          <w:u w:color="353535"/>
          <w:lang w:val="es-ES"/>
        </w:rPr>
        <w:fldChar w:fldCharType="end"/>
      </w:r>
    </w:p>
    <w:p w14:paraId="79EEFBCB" w14:textId="77777777" w:rsidR="00CB6A9B" w:rsidRPr="00C2223B" w:rsidRDefault="00CB6A9B" w:rsidP="00C2223B">
      <w:pPr>
        <w:widowControl w:val="0"/>
        <w:autoSpaceDE w:val="0"/>
        <w:autoSpaceDN w:val="0"/>
        <w:adjustRightInd w:val="0"/>
        <w:spacing w:after="100"/>
        <w:ind w:firstLine="709"/>
        <w:jc w:val="center"/>
        <w:rPr>
          <w:rFonts w:ascii="Times New Roman" w:hAnsi="Times New Roman" w:cs="Times New Roman"/>
          <w:b/>
          <w:bCs/>
          <w:color w:val="353535"/>
          <w:u w:color="353535"/>
          <w:lang w:val="es-ES"/>
        </w:rPr>
      </w:pPr>
    </w:p>
    <w:p w14:paraId="43BE660C" w14:textId="77777777" w:rsidR="00DE7130" w:rsidRPr="000F7D70" w:rsidRDefault="00DE7130"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0F7D70">
        <w:rPr>
          <w:rFonts w:ascii="Times New Roman" w:hAnsi="Times New Roman" w:cs="Times New Roman"/>
          <w:color w:val="353535"/>
          <w:sz w:val="24"/>
          <w:szCs w:val="24"/>
          <w:u w:color="353535"/>
          <w:lang w:val="es-ES"/>
        </w:rPr>
        <w:t>El </w:t>
      </w:r>
      <w:r w:rsidRPr="000F7D70">
        <w:rPr>
          <w:rFonts w:ascii="Times New Roman" w:hAnsi="Times New Roman" w:cs="Times New Roman"/>
          <w:bCs/>
          <w:color w:val="353535"/>
          <w:sz w:val="24"/>
          <w:szCs w:val="24"/>
          <w:u w:color="353535"/>
          <w:lang w:val="es-ES"/>
        </w:rPr>
        <w:t>abandono </w:t>
      </w:r>
      <w:r w:rsidRPr="000F7D70">
        <w:rPr>
          <w:rFonts w:ascii="Times New Roman" w:hAnsi="Times New Roman" w:cs="Times New Roman"/>
          <w:color w:val="353535"/>
          <w:sz w:val="24"/>
          <w:szCs w:val="24"/>
          <w:u w:color="353535"/>
          <w:lang w:val="es-ES"/>
        </w:rPr>
        <w:t xml:space="preserve">universitario de una rama de conocimiento es </w:t>
      </w:r>
      <w:proofErr w:type="gramStart"/>
      <w:r w:rsidRPr="000F7D70">
        <w:rPr>
          <w:rFonts w:ascii="Times New Roman" w:hAnsi="Times New Roman" w:cs="Times New Roman"/>
          <w:color w:val="353535"/>
          <w:sz w:val="24"/>
          <w:szCs w:val="24"/>
          <w:u w:color="353535"/>
          <w:lang w:val="es-ES"/>
        </w:rPr>
        <w:t>el desistimiento a seguir</w:t>
      </w:r>
      <w:proofErr w:type="gramEnd"/>
      <w:r w:rsidRPr="000F7D70">
        <w:rPr>
          <w:rFonts w:ascii="Times New Roman" w:hAnsi="Times New Roman" w:cs="Times New Roman"/>
          <w:color w:val="353535"/>
          <w:sz w:val="24"/>
          <w:szCs w:val="24"/>
          <w:u w:color="353535"/>
          <w:lang w:val="es-ES"/>
        </w:rPr>
        <w:t xml:space="preserve"> los estudios iniciados de un grado. El absentismo estudiantil es una práctica reiterada de no acudir habitualmente a clase donde un alumno se halla matriculado en parte debido al </w:t>
      </w:r>
      <w:r w:rsidRPr="000F7D70">
        <w:rPr>
          <w:rFonts w:ascii="Times New Roman" w:hAnsi="Times New Roman" w:cs="Times New Roman"/>
          <w:bCs/>
          <w:color w:val="353535"/>
          <w:sz w:val="24"/>
          <w:szCs w:val="24"/>
          <w:u w:color="353535"/>
          <w:lang w:val="es-ES"/>
        </w:rPr>
        <w:t>aburrimiento</w:t>
      </w:r>
      <w:r w:rsidRPr="000F7D70">
        <w:rPr>
          <w:rFonts w:ascii="Times New Roman" w:hAnsi="Times New Roman" w:cs="Times New Roman"/>
          <w:color w:val="353535"/>
          <w:sz w:val="24"/>
          <w:szCs w:val="24"/>
          <w:u w:color="353535"/>
          <w:lang w:val="es-ES"/>
        </w:rPr>
        <w:t>. La </w:t>
      </w:r>
      <w:r w:rsidRPr="000F7D70">
        <w:rPr>
          <w:rFonts w:ascii="Times New Roman" w:hAnsi="Times New Roman" w:cs="Times New Roman"/>
          <w:bCs/>
          <w:color w:val="353535"/>
          <w:sz w:val="24"/>
          <w:szCs w:val="24"/>
          <w:u w:color="353535"/>
          <w:lang w:val="es-ES"/>
        </w:rPr>
        <w:t>filantropía</w:t>
      </w:r>
      <w:r w:rsidRPr="000F7D70">
        <w:rPr>
          <w:rFonts w:ascii="Times New Roman" w:hAnsi="Times New Roman" w:cs="Times New Roman"/>
          <w:color w:val="353535"/>
          <w:sz w:val="24"/>
          <w:szCs w:val="24"/>
          <w:u w:color="353535"/>
          <w:lang w:val="es-ES"/>
        </w:rPr>
        <w:t> colegial es la inclinación de un estudiante a procurar el interés por el aprendizaje de los compañeros de forma desinteresada incluso a costa de su propio tiempo.</w:t>
      </w:r>
    </w:p>
    <w:p w14:paraId="75A1CBF2" w14:textId="79B4637D" w:rsidR="00791819" w:rsidRPr="000F7D70" w:rsidRDefault="00EA74BF"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rFonts w:ascii="Times New Roman" w:hAnsi="Times New Roman" w:cs="Times New Roman"/>
          <w:noProof/>
          <w:color w:val="353535"/>
          <w:sz w:val="24"/>
          <w:szCs w:val="24"/>
          <w:u w:color="353535"/>
          <w:lang w:val="es-ES" w:eastAsia="es-ES"/>
        </w:rPr>
        <w:drawing>
          <wp:inline distT="0" distB="0" distL="0" distR="0" wp14:anchorId="1859AC3F" wp14:editId="3B159337">
            <wp:extent cx="1404000" cy="791086"/>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940309_opt.png"/>
                    <pic:cNvPicPr/>
                  </pic:nvPicPr>
                  <pic:blipFill>
                    <a:blip r:embed="rId124">
                      <a:extLst>
                        <a:ext uri="{28A0092B-C50C-407E-A947-70E740481C1C}">
                          <a14:useLocalDpi xmlns:a14="http://schemas.microsoft.com/office/drawing/2010/main" val="0"/>
                        </a:ext>
                      </a:extLst>
                    </a:blip>
                    <a:stretch>
                      <a:fillRect/>
                    </a:stretch>
                  </pic:blipFill>
                  <pic:spPr>
                    <a:xfrm>
                      <a:off x="0" y="0"/>
                      <a:ext cx="1404000" cy="791086"/>
                    </a:xfrm>
                    <a:prstGeom prst="rect">
                      <a:avLst/>
                    </a:prstGeom>
                  </pic:spPr>
                </pic:pic>
              </a:graphicData>
            </a:graphic>
          </wp:inline>
        </w:drawing>
      </w:r>
    </w:p>
    <w:p w14:paraId="5B19F7A7" w14:textId="77777777" w:rsidR="00791819" w:rsidRPr="000F7D70" w:rsidRDefault="00DE7130"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0F7D70">
        <w:rPr>
          <w:rFonts w:ascii="Times New Roman" w:hAnsi="Times New Roman" w:cs="Times New Roman"/>
          <w:color w:val="353535"/>
          <w:sz w:val="24"/>
          <w:szCs w:val="24"/>
          <w:u w:color="353535"/>
          <w:lang w:val="es-ES"/>
        </w:rPr>
        <w:t>Algunos estudiantes universitarios de ramas científicas desisten de la idea proyectada, renuncian a lo que iban a hacer o se apartan de la ruta curricular de una titulación en el primer año de su incipiente carrera académica. Este estado de desánimo por los estudios de una titulación supone un </w:t>
      </w:r>
      <w:r w:rsidRPr="000F7D70">
        <w:rPr>
          <w:rFonts w:ascii="Times New Roman" w:hAnsi="Times New Roman" w:cs="Times New Roman"/>
          <w:bCs/>
          <w:color w:val="353535"/>
          <w:sz w:val="24"/>
          <w:szCs w:val="24"/>
          <w:u w:color="353535"/>
          <w:lang w:val="es-ES"/>
        </w:rPr>
        <w:t>abandono</w:t>
      </w:r>
      <w:r w:rsidRPr="000F7D70">
        <w:rPr>
          <w:rFonts w:ascii="Times New Roman" w:hAnsi="Times New Roman" w:cs="Times New Roman"/>
          <w:color w:val="353535"/>
          <w:sz w:val="24"/>
          <w:szCs w:val="24"/>
          <w:u w:color="353535"/>
          <w:lang w:val="es-ES"/>
        </w:rPr>
        <w:t xml:space="preserve"> temporal de una carrera como si dejara de confiar en la profesión por la que había apostado cuando entró en la universidad con una nota de corte. </w:t>
      </w:r>
    </w:p>
    <w:p w14:paraId="12E09BE7" w14:textId="77777777" w:rsidR="00791819" w:rsidRPr="000F7D70" w:rsidRDefault="00791819"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A5DAD27" w14:textId="076F62E6" w:rsidR="00DE7130" w:rsidRPr="000F7D70" w:rsidRDefault="00DE7130"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0F7D70">
        <w:rPr>
          <w:rFonts w:ascii="Times New Roman" w:hAnsi="Times New Roman" w:cs="Times New Roman"/>
          <w:color w:val="353535"/>
          <w:sz w:val="24"/>
          <w:szCs w:val="24"/>
          <w:u w:color="353535"/>
          <w:lang w:val="es-ES"/>
        </w:rPr>
        <w:t xml:space="preserve">En nuestro país, </w:t>
      </w:r>
      <w:r w:rsidR="000F7D70" w:rsidRPr="000F7D70">
        <w:rPr>
          <w:rFonts w:ascii="Times New Roman" w:hAnsi="Times New Roman" w:cs="Times New Roman"/>
          <w:color w:val="353535"/>
          <w:sz w:val="24"/>
          <w:szCs w:val="24"/>
          <w:u w:color="353535"/>
          <w:lang w:val="es-ES"/>
        </w:rPr>
        <w:t>la</w:t>
      </w:r>
      <w:r w:rsidR="000F7D70">
        <w:rPr>
          <w:rFonts w:ascii="Times New Roman" w:hAnsi="Times New Roman" w:cs="Times New Roman"/>
          <w:color w:val="353535"/>
          <w:sz w:val="24"/>
          <w:szCs w:val="24"/>
          <w:u w:color="353535"/>
          <w:lang w:val="es-ES"/>
        </w:rPr>
        <w:t xml:space="preserve">s </w:t>
      </w:r>
      <w:r w:rsidR="000F7D70" w:rsidRPr="000F7D70">
        <w:rPr>
          <w:rFonts w:ascii="Times New Roman" w:hAnsi="Times New Roman" w:cs="Times New Roman"/>
          <w:sz w:val="24"/>
          <w:szCs w:val="24"/>
          <w:lang w:val="es-ES"/>
        </w:rPr>
        <w:t>tasas de abandono </w:t>
      </w:r>
      <w:r w:rsidR="000F7D70" w:rsidRPr="000F7D70">
        <w:rPr>
          <w:rFonts w:ascii="Times New Roman" w:hAnsi="Times New Roman" w:cs="Times New Roman"/>
          <w:color w:val="353535"/>
          <w:sz w:val="24"/>
          <w:szCs w:val="24"/>
          <w:u w:color="353535"/>
          <w:lang w:val="es-ES"/>
        </w:rPr>
        <w:t>durante el primer año de carrera en las universidades fueron</w:t>
      </w:r>
      <w:r w:rsidRPr="000F7D70">
        <w:rPr>
          <w:rFonts w:ascii="Times New Roman" w:hAnsi="Times New Roman" w:cs="Times New Roman"/>
          <w:color w:val="353535"/>
          <w:sz w:val="24"/>
          <w:szCs w:val="24"/>
          <w:u w:color="353535"/>
          <w:lang w:val="es-ES"/>
        </w:rPr>
        <w:t xml:space="preserve"> del 19%, siendo el porcentaje mayor en las universidades públicas (19,6%) que en las privadas (16,3%). Asimismo, el porcentaje de abandono en el primer año fue mucho mayor en las universidades no presenciales (37,4%) que en las presenciales (13,8%). El porcentaje de abandono subió al 28.8% en Artes y Humanidades, seguido del 18,3% en la rama de Ciencias, mientras que las restantes ramas (Ingeniería y Arquitectura, Ciencias Sociales y Jurídicas, y Ciencias de la Salud) se mantuvieron en torno al 17%. Todos los datos se referían a la cohorte de nuevo ingreso de 2009-2010, según los datos y cifras del sistema universitario español durante el curso 2014-2015. Los datos aportados acogen la siguiente meditación.</w:t>
      </w:r>
    </w:p>
    <w:p w14:paraId="534291D4" w14:textId="77777777" w:rsidR="00791819" w:rsidRPr="000F7D70" w:rsidRDefault="00791819"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6C8A65A" w14:textId="2655EB26" w:rsidR="00DE7130" w:rsidRPr="000F7D70" w:rsidRDefault="00DE7130" w:rsidP="000F7D70">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0F7D70">
        <w:rPr>
          <w:rFonts w:ascii="Times New Roman" w:hAnsi="Times New Roman" w:cs="Times New Roman"/>
          <w:b/>
          <w:bCs/>
          <w:color w:val="353535"/>
          <w:sz w:val="24"/>
          <w:szCs w:val="24"/>
          <w:u w:color="353535"/>
          <w:lang w:val="es-ES"/>
        </w:rPr>
        <w:t>Tipologías de aburrimiento</w:t>
      </w:r>
    </w:p>
    <w:p w14:paraId="3BE1645B" w14:textId="77777777" w:rsidR="00791819" w:rsidRPr="000F7D70" w:rsidRDefault="00791819" w:rsidP="000F7D70">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6A100D11" w14:textId="77777777" w:rsidR="00791819" w:rsidRPr="000F7D70" w:rsidRDefault="00DE7130"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0F7D70">
        <w:rPr>
          <w:rFonts w:ascii="Times New Roman" w:hAnsi="Times New Roman" w:cs="Times New Roman"/>
          <w:color w:val="353535"/>
          <w:sz w:val="24"/>
          <w:szCs w:val="24"/>
          <w:u w:color="353535"/>
          <w:lang w:val="es-ES"/>
        </w:rPr>
        <w:t>Las cifras de abandono en el primer año de una rama universitaria muestran un escenario académico dubitativo como si un estudiante hubiera entrado en un grado universitario sin fuerzas para continuar su empeño, un abandono explicado por el </w:t>
      </w:r>
      <w:r w:rsidRPr="000F7D70">
        <w:rPr>
          <w:rFonts w:ascii="Times New Roman" w:hAnsi="Times New Roman" w:cs="Times New Roman"/>
          <w:bCs/>
          <w:color w:val="353535"/>
          <w:sz w:val="24"/>
          <w:szCs w:val="24"/>
          <w:u w:color="353535"/>
          <w:lang w:val="es-ES"/>
        </w:rPr>
        <w:t>aburrimiento</w:t>
      </w:r>
      <w:r w:rsidRPr="000F7D70">
        <w:rPr>
          <w:rFonts w:ascii="Times New Roman" w:hAnsi="Times New Roman" w:cs="Times New Roman"/>
          <w:color w:val="353535"/>
          <w:sz w:val="24"/>
          <w:szCs w:val="24"/>
          <w:u w:color="353535"/>
          <w:lang w:val="es-ES"/>
        </w:rPr>
        <w:t xml:space="preserve"> o la falta de excitación de las metas y objetivos de una materia, o por múltiples desazones que no llega a ordenar o clasificar. </w:t>
      </w:r>
    </w:p>
    <w:p w14:paraId="111B7328" w14:textId="77777777" w:rsidR="00791819" w:rsidRPr="000F7D70" w:rsidRDefault="00791819"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AA2CE33" w14:textId="0367207C" w:rsidR="00DE7130" w:rsidRPr="000F7D70" w:rsidRDefault="00DE7130"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0F7D70">
        <w:rPr>
          <w:rFonts w:ascii="Times New Roman" w:hAnsi="Times New Roman" w:cs="Times New Roman"/>
          <w:color w:val="353535"/>
          <w:sz w:val="24"/>
          <w:szCs w:val="24"/>
          <w:u w:color="353535"/>
          <w:lang w:val="es-ES"/>
        </w:rPr>
        <w:lastRenderedPageBreak/>
        <w:t xml:space="preserve">Pero </w:t>
      </w:r>
      <w:r w:rsidR="000F7D70" w:rsidRPr="000F7D70">
        <w:rPr>
          <w:rFonts w:ascii="Times New Roman" w:hAnsi="Times New Roman" w:cs="Times New Roman"/>
          <w:color w:val="353535"/>
          <w:sz w:val="24"/>
          <w:szCs w:val="24"/>
          <w:u w:color="353535"/>
          <w:lang w:val="es-ES"/>
        </w:rPr>
        <w:t>la emoción de la indiferencia no saca</w:t>
      </w:r>
      <w:r w:rsidRPr="000F7D70">
        <w:rPr>
          <w:rFonts w:ascii="Times New Roman" w:hAnsi="Times New Roman" w:cs="Times New Roman"/>
          <w:color w:val="353535"/>
          <w:sz w:val="24"/>
          <w:szCs w:val="24"/>
          <w:u w:color="353535"/>
          <w:lang w:val="es-ES"/>
        </w:rPr>
        <w:t xml:space="preserve"> a los estudiantes de sí, porque no perciben nada positivo en las clases teóricas y las clases prácticas no los incitan a la acción. Otros estudiantes calibrando las materias no son negativos con las clases prácticas pero los créditos teóricos no los espolean a atender las clases. Los profesores se topan también en el primer año de una titulación con casos de estudiantes que calculan diariamente cuantas veces han bostezado en clase y cuántas tímidamente han permanecido animados. Pero es en los corrillos de los pasillos o en la zona de la cafetería donde se encuentran los estudiantes aburridos recalcitrantes que se disputan con los alumnos esperanzados y confortados el perjuicio o mérito de la asistencia a las clases.</w:t>
      </w:r>
    </w:p>
    <w:p w14:paraId="651D7928" w14:textId="77777777" w:rsidR="00791819" w:rsidRPr="000F7D70" w:rsidRDefault="00791819"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B59DD3A" w14:textId="3EFBA604" w:rsidR="00791819" w:rsidRPr="000F7D70" w:rsidRDefault="00DE7130"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0F7D70">
        <w:rPr>
          <w:rFonts w:ascii="Times New Roman" w:hAnsi="Times New Roman" w:cs="Times New Roman"/>
          <w:color w:val="353535"/>
          <w:sz w:val="24"/>
          <w:szCs w:val="24"/>
          <w:u w:color="353535"/>
          <w:lang w:val="es-ES"/>
        </w:rPr>
        <w:t xml:space="preserve">Los estudiantes se comunican entre sí de muchas formas para advertirse sobre las prácticas pedagógicas de sus profesores: ahí se incluyen todas las aplicaciones y webinars de </w:t>
      </w:r>
      <w:r w:rsidR="000F7D70" w:rsidRPr="000F7D70">
        <w:rPr>
          <w:rFonts w:ascii="Times New Roman" w:hAnsi="Times New Roman" w:cs="Times New Roman"/>
          <w:color w:val="353535"/>
          <w:sz w:val="24"/>
          <w:szCs w:val="24"/>
          <w:u w:color="353535"/>
          <w:lang w:val="es-ES"/>
        </w:rPr>
        <w:t>las redes sociales</w:t>
      </w:r>
      <w:r w:rsidRPr="000F7D70">
        <w:rPr>
          <w:rFonts w:ascii="Times New Roman" w:hAnsi="Times New Roman" w:cs="Times New Roman"/>
          <w:sz w:val="24"/>
          <w:szCs w:val="24"/>
          <w:lang w:val="es-ES"/>
        </w:rPr>
        <w:t> </w:t>
      </w:r>
      <w:r w:rsidRPr="000F7D70">
        <w:rPr>
          <w:rFonts w:ascii="Times New Roman" w:hAnsi="Times New Roman" w:cs="Times New Roman"/>
          <w:color w:val="353535"/>
          <w:sz w:val="24"/>
          <w:szCs w:val="24"/>
          <w:u w:color="353535"/>
          <w:lang w:val="es-ES"/>
        </w:rPr>
        <w:t>que usan incesantemente en los móviles o en los ordenadores de bibliotecas o laboratorios. En sus comentarios hay justificaciones de los conocimientos que adquieren debidos a las </w:t>
      </w:r>
      <w:r w:rsidRPr="000F7D70">
        <w:rPr>
          <w:rFonts w:ascii="Times New Roman" w:hAnsi="Times New Roman" w:cs="Times New Roman"/>
          <w:sz w:val="24"/>
          <w:szCs w:val="24"/>
          <w:lang w:val="es-ES"/>
        </w:rPr>
        <w:t>metodologías </w:t>
      </w:r>
      <w:r w:rsidRPr="000F7D70">
        <w:rPr>
          <w:rFonts w:ascii="Times New Roman" w:hAnsi="Times New Roman" w:cs="Times New Roman"/>
          <w:color w:val="353535"/>
          <w:sz w:val="24"/>
          <w:szCs w:val="24"/>
          <w:u w:color="353535"/>
          <w:lang w:val="es-ES"/>
        </w:rPr>
        <w:t xml:space="preserve">de los profesores que muchas veces resumen con la expresión “no aprendo nada en clase”. </w:t>
      </w:r>
    </w:p>
    <w:p w14:paraId="67959611" w14:textId="77777777" w:rsidR="00791819" w:rsidRPr="000F7D70" w:rsidRDefault="00791819"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2CD259D" w14:textId="2CA882A1" w:rsidR="00DE7130" w:rsidRPr="000F7D70" w:rsidRDefault="000F7D70"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0F7D70">
        <w:rPr>
          <w:rFonts w:ascii="Times New Roman" w:hAnsi="Times New Roman" w:cs="Times New Roman"/>
          <w:color w:val="353535"/>
          <w:sz w:val="24"/>
          <w:szCs w:val="24"/>
          <w:u w:color="353535"/>
          <w:lang w:val="es-ES"/>
        </w:rPr>
        <w:t>Las percepciones de los estudiantes sobre el </w:t>
      </w:r>
      <w:r w:rsidRPr="000F7D70">
        <w:rPr>
          <w:rFonts w:ascii="Times New Roman" w:hAnsi="Times New Roman" w:cs="Times New Roman"/>
          <w:sz w:val="24"/>
          <w:szCs w:val="24"/>
          <w:lang w:val="es-ES"/>
        </w:rPr>
        <w:t>conocimiento </w:t>
      </w:r>
      <w:r w:rsidRPr="000F7D70">
        <w:rPr>
          <w:rFonts w:ascii="Times New Roman" w:hAnsi="Times New Roman" w:cs="Times New Roman"/>
          <w:color w:val="353535"/>
          <w:sz w:val="24"/>
          <w:szCs w:val="24"/>
          <w:u w:color="353535"/>
          <w:lang w:val="es-ES"/>
        </w:rPr>
        <w:t>adquirido se basan</w:t>
      </w:r>
      <w:r w:rsidR="00DE7130" w:rsidRPr="000F7D70">
        <w:rPr>
          <w:rFonts w:ascii="Times New Roman" w:hAnsi="Times New Roman" w:cs="Times New Roman"/>
          <w:color w:val="353535"/>
          <w:sz w:val="24"/>
          <w:szCs w:val="24"/>
          <w:u w:color="353535"/>
          <w:lang w:val="es-ES"/>
        </w:rPr>
        <w:t xml:space="preserve"> en evidencias, si las </w:t>
      </w:r>
      <w:r w:rsidR="00DE7130" w:rsidRPr="000F7D70">
        <w:rPr>
          <w:rFonts w:ascii="Times New Roman" w:hAnsi="Times New Roman" w:cs="Times New Roman"/>
          <w:color w:val="353535"/>
          <w:sz w:val="24"/>
          <w:szCs w:val="24"/>
          <w:lang w:val="es-ES"/>
        </w:rPr>
        <w:t>encuestas </w:t>
      </w:r>
      <w:r w:rsidR="00DE7130" w:rsidRPr="000F7D70">
        <w:rPr>
          <w:rFonts w:ascii="Times New Roman" w:hAnsi="Times New Roman" w:cs="Times New Roman"/>
          <w:color w:val="353535"/>
          <w:sz w:val="24"/>
          <w:szCs w:val="24"/>
          <w:u w:color="353535"/>
          <w:lang w:val="es-ES"/>
        </w:rPr>
        <w:t>sintetizan sus motivaciones para matricularse en una rama de conocimiento o en un grado determinado. Otro asunto es percatarse de cómo los </w:t>
      </w:r>
      <w:r w:rsidR="00DE7130" w:rsidRPr="000F7D70">
        <w:rPr>
          <w:rFonts w:ascii="Times New Roman" w:hAnsi="Times New Roman" w:cs="Times New Roman"/>
          <w:sz w:val="24"/>
          <w:szCs w:val="24"/>
          <w:lang w:val="es-ES"/>
        </w:rPr>
        <w:t>profesores </w:t>
      </w:r>
      <w:r w:rsidR="00DE7130" w:rsidRPr="000F7D70">
        <w:rPr>
          <w:rFonts w:ascii="Times New Roman" w:hAnsi="Times New Roman" w:cs="Times New Roman"/>
          <w:color w:val="353535"/>
          <w:sz w:val="24"/>
          <w:szCs w:val="24"/>
          <w:u w:color="353535"/>
          <w:lang w:val="es-ES"/>
        </w:rPr>
        <w:t>controlan todas las circunstancias de las materias que van a enseñar antes de la petición forzada de asignaturas en una reunión de consejo de departamento para confeccionar un plan de organización docente.</w:t>
      </w:r>
    </w:p>
    <w:p w14:paraId="36BDD324" w14:textId="77777777" w:rsidR="00791819" w:rsidRPr="000F7D70" w:rsidRDefault="00791819"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328BC85" w14:textId="62A37CCF" w:rsidR="00DE7130" w:rsidRPr="000F7D70" w:rsidRDefault="00DE7130" w:rsidP="000F7D70">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0F7D70">
        <w:rPr>
          <w:rFonts w:ascii="Times New Roman" w:hAnsi="Times New Roman" w:cs="Times New Roman"/>
          <w:b/>
          <w:bCs/>
          <w:color w:val="353535"/>
          <w:sz w:val="24"/>
          <w:szCs w:val="24"/>
          <w:u w:color="353535"/>
          <w:lang w:val="es-ES"/>
        </w:rPr>
        <w:t>Frente a la exclusión, mercado programático</w:t>
      </w:r>
    </w:p>
    <w:p w14:paraId="373FB6AB" w14:textId="77777777" w:rsidR="00791819" w:rsidRPr="000F7D70" w:rsidRDefault="00791819" w:rsidP="000F7D70">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60E1DCEB" w14:textId="77777777" w:rsidR="00791819" w:rsidRPr="000F7D70" w:rsidRDefault="00DE7130"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0F7D70">
        <w:rPr>
          <w:rFonts w:ascii="Times New Roman" w:hAnsi="Times New Roman" w:cs="Times New Roman"/>
          <w:color w:val="353535"/>
          <w:sz w:val="24"/>
          <w:szCs w:val="24"/>
          <w:u w:color="353535"/>
          <w:lang w:val="es-ES"/>
        </w:rPr>
        <w:t xml:space="preserve">Otras cuestiones (administrativas y pedagógicas) son los casos de estudiantes distintos por nacionalidad o minusvalía (física o mental) que mantienen una exclusión colateral en ciertos ambientes universitarios, y mantienen grandes dificultades para autorregular sus emociones. </w:t>
      </w:r>
    </w:p>
    <w:p w14:paraId="16AFA5CE" w14:textId="77777777" w:rsidR="00791819" w:rsidRPr="000F7D70" w:rsidRDefault="00791819"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9862369" w14:textId="3C9ED91C" w:rsidR="00791819" w:rsidRPr="000F7D70" w:rsidRDefault="00DE7130"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0F7D70">
        <w:rPr>
          <w:rFonts w:ascii="Times New Roman" w:hAnsi="Times New Roman" w:cs="Times New Roman"/>
          <w:color w:val="353535"/>
          <w:sz w:val="24"/>
          <w:szCs w:val="24"/>
          <w:u w:color="353535"/>
          <w:lang w:val="es-ES"/>
        </w:rPr>
        <w:t>En efecto, cuando las </w:t>
      </w:r>
      <w:r w:rsidRPr="000F7D70">
        <w:rPr>
          <w:rFonts w:ascii="Times New Roman" w:hAnsi="Times New Roman" w:cs="Times New Roman"/>
          <w:sz w:val="24"/>
          <w:szCs w:val="24"/>
          <w:lang w:val="es-ES"/>
        </w:rPr>
        <w:t>emociones </w:t>
      </w:r>
      <w:r w:rsidRPr="000F7D70">
        <w:rPr>
          <w:rFonts w:ascii="Times New Roman" w:hAnsi="Times New Roman" w:cs="Times New Roman"/>
          <w:color w:val="353535"/>
          <w:sz w:val="24"/>
          <w:szCs w:val="24"/>
          <w:u w:color="353535"/>
          <w:lang w:val="es-ES"/>
        </w:rPr>
        <w:t>son positivas éstas se asocian a la consecución de metas, según atestiguan los propios estudiantes. En</w:t>
      </w:r>
      <w:r w:rsidRPr="000F7D70">
        <w:rPr>
          <w:rFonts w:ascii="Times New Roman" w:hAnsi="Times New Roman" w:cs="Times New Roman"/>
          <w:sz w:val="24"/>
          <w:szCs w:val="24"/>
          <w:lang w:val="es-ES"/>
        </w:rPr>
        <w:t> monografías </w:t>
      </w:r>
      <w:r w:rsidRPr="000F7D70">
        <w:rPr>
          <w:rFonts w:ascii="Times New Roman" w:hAnsi="Times New Roman" w:cs="Times New Roman"/>
          <w:color w:val="353535"/>
          <w:sz w:val="24"/>
          <w:szCs w:val="24"/>
          <w:u w:color="353535"/>
          <w:lang w:val="es-ES"/>
        </w:rPr>
        <w:t>curriculares y de </w:t>
      </w:r>
      <w:r w:rsidRPr="000F7D70">
        <w:rPr>
          <w:rFonts w:ascii="Times New Roman" w:hAnsi="Times New Roman" w:cs="Times New Roman"/>
          <w:sz w:val="24"/>
          <w:szCs w:val="24"/>
          <w:lang w:val="es-ES"/>
        </w:rPr>
        <w:t>orientación profesional </w:t>
      </w:r>
      <w:r w:rsidRPr="000F7D70">
        <w:rPr>
          <w:rFonts w:ascii="Times New Roman" w:hAnsi="Times New Roman" w:cs="Times New Roman"/>
          <w:color w:val="353535"/>
          <w:sz w:val="24"/>
          <w:szCs w:val="24"/>
          <w:u w:color="353535"/>
          <w:lang w:val="es-ES"/>
        </w:rPr>
        <w:t xml:space="preserve">de naturaleza universitaria, la participación estudiantil en prácticas externas cambia las actitudes y las conductas del alumnado porque en ellas los estudiantes perciben y viven un sentimiento solidario de comunidad para afrontar retos sociales y buscar soluciones plausibles a los mismos. </w:t>
      </w:r>
    </w:p>
    <w:p w14:paraId="4C6BEFD0" w14:textId="77777777" w:rsidR="00791819" w:rsidRPr="000F7D70" w:rsidRDefault="00791819"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CD514E8" w14:textId="3CC34F79" w:rsidR="00DE7130" w:rsidRPr="000F7D70" w:rsidRDefault="00DE7130"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0F7D70">
        <w:rPr>
          <w:rFonts w:ascii="Times New Roman" w:hAnsi="Times New Roman" w:cs="Times New Roman"/>
          <w:color w:val="353535"/>
          <w:sz w:val="24"/>
          <w:szCs w:val="24"/>
          <w:u w:color="353535"/>
          <w:lang w:val="es-ES"/>
        </w:rPr>
        <w:t>En el éxito de las prácticas externas cabe añadir responsabilidad a la </w:t>
      </w:r>
      <w:r w:rsidRPr="000F7D70">
        <w:rPr>
          <w:rFonts w:ascii="Times New Roman" w:hAnsi="Times New Roman" w:cs="Times New Roman"/>
          <w:sz w:val="24"/>
          <w:szCs w:val="24"/>
          <w:lang w:val="es-ES"/>
        </w:rPr>
        <w:t>administración </w:t>
      </w:r>
      <w:r w:rsidRPr="000F7D70">
        <w:rPr>
          <w:rFonts w:ascii="Times New Roman" w:hAnsi="Times New Roman" w:cs="Times New Roman"/>
          <w:color w:val="353535"/>
          <w:sz w:val="24"/>
          <w:szCs w:val="24"/>
          <w:u w:color="353535"/>
          <w:lang w:val="es-ES"/>
        </w:rPr>
        <w:t xml:space="preserve">universitaria para que el gobierno académico diseñe servicios de orientación virtual que muestren a los estudiantes ofertas crediticias y programáticas de cursos y actividades y que centralicen las transacciones curriculares con ofertas que </w:t>
      </w:r>
      <w:r w:rsidRPr="000F7D70">
        <w:rPr>
          <w:rFonts w:ascii="Times New Roman" w:hAnsi="Times New Roman" w:cs="Times New Roman"/>
          <w:color w:val="353535"/>
          <w:sz w:val="24"/>
          <w:szCs w:val="24"/>
          <w:u w:color="353535"/>
          <w:lang w:val="es-ES"/>
        </w:rPr>
        <w:lastRenderedPageBreak/>
        <w:t>respondan a las demandas estudiantiles según sus características demográficas y psicológicas.</w:t>
      </w:r>
    </w:p>
    <w:p w14:paraId="6B7884A8" w14:textId="77777777" w:rsidR="00791819" w:rsidRPr="000F7D70" w:rsidRDefault="00791819"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58FD2E9" w14:textId="08814793" w:rsidR="00DE7130" w:rsidRPr="000F7D70" w:rsidRDefault="00DE7130" w:rsidP="000F7D70">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0F7D70">
        <w:rPr>
          <w:rFonts w:ascii="Times New Roman" w:hAnsi="Times New Roman" w:cs="Times New Roman"/>
          <w:b/>
          <w:bCs/>
          <w:color w:val="353535"/>
          <w:sz w:val="24"/>
          <w:szCs w:val="24"/>
          <w:u w:color="353535"/>
          <w:lang w:val="es-ES"/>
        </w:rPr>
        <w:t>Filantropía colegial</w:t>
      </w:r>
    </w:p>
    <w:p w14:paraId="2BCC96D2" w14:textId="77777777" w:rsidR="00791819" w:rsidRPr="000F7D70" w:rsidRDefault="00791819" w:rsidP="000F7D70">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64C60A08" w14:textId="77777777" w:rsidR="00791819" w:rsidRPr="000F7D70" w:rsidRDefault="00DE7130"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0F7D70">
        <w:rPr>
          <w:rFonts w:ascii="Times New Roman" w:hAnsi="Times New Roman" w:cs="Times New Roman"/>
          <w:color w:val="353535"/>
          <w:sz w:val="24"/>
          <w:szCs w:val="24"/>
          <w:u w:color="353535"/>
          <w:lang w:val="es-ES"/>
        </w:rPr>
        <w:t xml:space="preserve">Los encuentros entre estudiantes de tipologías distintas de aburrimiento o desazón con otros de manifiesto rendimiento son diálogos que se pueden convertir en tutorías entre iguales que sirven para monitorizar estrategias metacognitivas reguladoras del éxito académico porque mejoran la comunicación y aumentan el pensamiento crítico. </w:t>
      </w:r>
    </w:p>
    <w:p w14:paraId="5335E12A" w14:textId="77777777" w:rsidR="00791819" w:rsidRPr="000F7D70" w:rsidRDefault="00791819"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50BF5CD" w14:textId="77777777" w:rsidR="00791819" w:rsidRPr="000F7D70" w:rsidRDefault="00DE7130"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0F7D70">
        <w:rPr>
          <w:rFonts w:ascii="Times New Roman" w:hAnsi="Times New Roman" w:cs="Times New Roman"/>
          <w:color w:val="353535"/>
          <w:sz w:val="24"/>
          <w:szCs w:val="24"/>
          <w:u w:color="353535"/>
          <w:lang w:val="es-ES"/>
        </w:rPr>
        <w:t xml:space="preserve">Sin menoscabar estos procesos sociales esporádicos y espontáneos entre alumnos, una tutoría recíproca entre compañeros puede estar en el origen de la solución del abandono o del cambio de rama de conocimiento en el primer año de un grado para alumbrar conductas relacionadas con la responsabilidad social y la implicación en el estudio. </w:t>
      </w:r>
    </w:p>
    <w:p w14:paraId="5A1350BF" w14:textId="77777777" w:rsidR="00791819" w:rsidRPr="000F7D70" w:rsidRDefault="00791819"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60C47DA" w14:textId="607AF972" w:rsidR="0030388A" w:rsidRDefault="00BD1D37"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noProof/>
          <w:lang w:val="es-ES" w:eastAsia="es-ES"/>
        </w:rPr>
        <mc:AlternateContent>
          <mc:Choice Requires="wps">
            <w:drawing>
              <wp:anchor distT="0" distB="0" distL="114300" distR="114300" simplePos="0" relativeHeight="251846656" behindDoc="0" locked="0" layoutInCell="1" allowOverlap="1" wp14:anchorId="79CD782A" wp14:editId="3BCF5560">
                <wp:simplePos x="0" y="0"/>
                <wp:positionH relativeFrom="column">
                  <wp:posOffset>5257800</wp:posOffset>
                </wp:positionH>
                <wp:positionV relativeFrom="paragraph">
                  <wp:posOffset>1210310</wp:posOffset>
                </wp:positionV>
                <wp:extent cx="381000" cy="414020"/>
                <wp:effectExtent l="50800" t="25400" r="76200" b="93980"/>
                <wp:wrapThrough wrapText="bothSides">
                  <wp:wrapPolygon edited="0">
                    <wp:start x="15840" y="-1325"/>
                    <wp:lineTo x="-2880" y="0"/>
                    <wp:lineTo x="-2880" y="25178"/>
                    <wp:lineTo x="5760" y="25178"/>
                    <wp:lineTo x="7200" y="23853"/>
                    <wp:lineTo x="24480" y="21202"/>
                    <wp:lineTo x="24480" y="-1325"/>
                    <wp:lineTo x="15840" y="-1325"/>
                  </wp:wrapPolygon>
                </wp:wrapThrough>
                <wp:docPr id="141" name="Pergamino horizontal 141">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381000" cy="414020"/>
                        </a:xfrm>
                        <a:prstGeom prst="horizontalScroll">
                          <a:avLst/>
                        </a:prstGeom>
                        <a:ln/>
                      </wps:spPr>
                      <wps:style>
                        <a:lnRef idx="1">
                          <a:schemeClr val="accent1"/>
                        </a:lnRef>
                        <a:fillRef idx="3">
                          <a:schemeClr val="accent1"/>
                        </a:fillRef>
                        <a:effectRef idx="2">
                          <a:schemeClr val="accent1"/>
                        </a:effectRef>
                        <a:fontRef idx="minor">
                          <a:schemeClr val="lt1"/>
                        </a:fontRef>
                      </wps:style>
                      <wps:txbx>
                        <w:txbxContent>
                          <w:p w14:paraId="132087C5" w14:textId="77777777" w:rsidR="00BD1D37" w:rsidRPr="00AA6780" w:rsidRDefault="00BD1D37" w:rsidP="00BD1D37">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6205441E" w14:textId="77777777" w:rsidR="00BD1D37" w:rsidRDefault="00BD1D37" w:rsidP="00BD1D37">
                            <w:pPr>
                              <w:jc w:val="center"/>
                            </w:pP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79CD782A" id="Pergamino horizontal 141" o:spid="_x0000_s1065" type="#_x0000_t98" href="#indice" style="position:absolute;left:0;text-align:left;margin-left:414pt;margin-top:95.3pt;width:30pt;height:32.6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" o:button="t" fillcolor="#4f81bd [3204]" strokecolor="#4579b8 [3044]">
                <v:fill color2="#a7bfde [1620]" rotate="t" o:detectmouseclick="t" angle="180" focus="100%" type="gradient">
                  <o:fill v:ext="view" type="gradientUnscaled"/>
                </v:fill>
                <v:shadow on="t" color="black" opacity="22937f" origin=",.5" offset="0,.63889mm"/>
                <v:textbox>
                  <w:txbxContent>
                    <w:p w14:paraId="132087C5" w14:textId="77777777" w:rsidR="00BD1D37" w:rsidRPr="00AA6780" w:rsidRDefault="00BD1D37" w:rsidP="00BD1D37">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6205441E" w14:textId="77777777" w:rsidR="00BD1D37" w:rsidRDefault="00BD1D37" w:rsidP="00BD1D37">
                      <w:pPr>
                        <w:jc w:val="center"/>
                      </w:pPr>
                    </w:p>
                  </w:txbxContent>
                </v:textbox>
                <w10:wrap type="through"/>
              </v:shape>
            </w:pict>
          </mc:Fallback>
        </mc:AlternateContent>
      </w:r>
      <w:r w:rsidR="00DE7130" w:rsidRPr="000F7D70">
        <w:rPr>
          <w:rFonts w:ascii="Times New Roman" w:hAnsi="Times New Roman" w:cs="Times New Roman"/>
          <w:color w:val="353535"/>
          <w:sz w:val="24"/>
          <w:szCs w:val="24"/>
          <w:u w:color="353535"/>
          <w:lang w:val="es-ES"/>
        </w:rPr>
        <w:t>Este proceso tutorial se debe combinar con otra estrategia docente caracterizada por aprender dándose a los demás: </w:t>
      </w:r>
      <w:r w:rsidR="00DE7130" w:rsidRPr="000F7D70">
        <w:rPr>
          <w:rFonts w:ascii="Times New Roman" w:hAnsi="Times New Roman" w:cs="Times New Roman"/>
          <w:bCs/>
          <w:color w:val="353535"/>
          <w:sz w:val="24"/>
          <w:szCs w:val="24"/>
          <w:u w:color="353535"/>
          <w:lang w:val="es-ES"/>
        </w:rPr>
        <w:t>filantropía colegial.</w:t>
      </w:r>
      <w:r w:rsidR="00DE7130" w:rsidRPr="000F7D70">
        <w:rPr>
          <w:rFonts w:ascii="Times New Roman" w:hAnsi="Times New Roman" w:cs="Times New Roman"/>
          <w:color w:val="353535"/>
          <w:sz w:val="24"/>
          <w:szCs w:val="24"/>
          <w:u w:color="353535"/>
          <w:lang w:val="es-ES"/>
        </w:rPr>
        <w:t> Armonizados ambos esfuerzos, se revierte en los compañeros un servicio de liderazgo, talento y tiempo de dedicación. Un apoyo directo y </w:t>
      </w:r>
      <w:r w:rsidR="00DE7130" w:rsidRPr="000F7D70">
        <w:rPr>
          <w:rFonts w:ascii="Times New Roman" w:hAnsi="Times New Roman" w:cs="Times New Roman"/>
          <w:sz w:val="24"/>
          <w:szCs w:val="24"/>
          <w:lang w:val="es-ES"/>
        </w:rPr>
        <w:t>altruista </w:t>
      </w:r>
      <w:r w:rsidR="00DE7130" w:rsidRPr="000F7D70">
        <w:rPr>
          <w:rFonts w:ascii="Times New Roman" w:hAnsi="Times New Roman" w:cs="Times New Roman"/>
          <w:color w:val="353535"/>
          <w:sz w:val="24"/>
          <w:szCs w:val="24"/>
          <w:u w:color="353535"/>
          <w:lang w:val="es-ES"/>
        </w:rPr>
        <w:t>con destrezas laborales y de emprendimiento que influye en el cambio de actitudes, intenciones e intereses de los compañeros. En fin, los estudiantes filántropos invierten su idoneidad en organizaciones académicas que tienen como meta el bienestar social.</w:t>
      </w:r>
      <w:r w:rsidR="00670D81" w:rsidRPr="00670D81">
        <w:rPr>
          <w:noProof/>
          <w:lang w:val="es-ES" w:eastAsia="es-ES"/>
        </w:rPr>
        <w:t xml:space="preserve"> </w:t>
      </w:r>
    </w:p>
    <w:p w14:paraId="602D4984" w14:textId="0E3ABBD3" w:rsidR="0030388A" w:rsidRDefault="0030388A"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06A3944" w14:textId="77777777" w:rsidR="00105A9B" w:rsidRDefault="00105A9B" w:rsidP="00105A9B">
      <w:pPr>
        <w:spacing w:after="0"/>
        <w:rPr>
          <w:rFonts w:ascii="Times" w:eastAsia="Times New Roman" w:hAnsi="Times" w:cs="Times New Roman"/>
          <w:sz w:val="20"/>
          <w:szCs w:val="20"/>
          <w:lang w:val="es-ES" w:eastAsia="es-ES"/>
        </w:rPr>
      </w:pPr>
    </w:p>
    <w:p w14:paraId="16790D35" w14:textId="77777777" w:rsidR="00105A9B" w:rsidRDefault="00105A9B" w:rsidP="00105A9B">
      <w:pPr>
        <w:spacing w:after="0"/>
        <w:rPr>
          <w:rFonts w:ascii="Times" w:eastAsia="Times New Roman" w:hAnsi="Times" w:cs="Times New Roman"/>
          <w:sz w:val="20"/>
          <w:szCs w:val="20"/>
          <w:lang w:val="es-ES" w:eastAsia="es-ES"/>
        </w:rPr>
        <w:sectPr w:rsidR="00105A9B" w:rsidSect="00C2223B">
          <w:pgSz w:w="12240" w:h="15840"/>
          <w:pgMar w:top="1418" w:right="1701" w:bottom="1418" w:left="1701" w:header="720" w:footer="720" w:gutter="0"/>
          <w:cols w:space="720"/>
          <w:noEndnote/>
          <w:docGrid w:linePitch="326"/>
        </w:sectPr>
      </w:pPr>
    </w:p>
    <w:p w14:paraId="2623AC4A" w14:textId="70A830D9" w:rsidR="00105A9B" w:rsidRPr="001447A2" w:rsidRDefault="00BD1D37" w:rsidP="001447A2">
      <w:pPr>
        <w:spacing w:after="0"/>
        <w:jc w:val="center"/>
        <w:rPr>
          <w:rFonts w:ascii="Times" w:eastAsia="Times New Roman" w:hAnsi="Times" w:cs="Times New Roman"/>
          <w:b/>
          <w:sz w:val="36"/>
          <w:szCs w:val="36"/>
          <w:lang w:val="es-ES" w:eastAsia="es-ES"/>
        </w:rPr>
      </w:pPr>
      <w:r w:rsidRPr="001447A2">
        <w:rPr>
          <w:rFonts w:ascii="Times New Roman" w:eastAsia="Times New Roman" w:hAnsi="Times New Roman" w:cs="Times New Roman"/>
          <w:b/>
          <w:sz w:val="36"/>
          <w:szCs w:val="36"/>
          <w:lang w:val="es-ES" w:eastAsia="es-ES"/>
        </w:rPr>
        <w:lastRenderedPageBreak/>
        <w:t>41</w:t>
      </w:r>
    </w:p>
    <w:p w14:paraId="1C0B1819" w14:textId="77777777" w:rsidR="00BD1D37" w:rsidRDefault="00BD1D37" w:rsidP="00105A9B">
      <w:pPr>
        <w:spacing w:after="0"/>
        <w:rPr>
          <w:rFonts w:ascii="Times" w:eastAsia="Times New Roman" w:hAnsi="Times" w:cs="Times New Roman"/>
          <w:sz w:val="20"/>
          <w:szCs w:val="20"/>
          <w:lang w:val="es-ES" w:eastAsia="es-ES"/>
        </w:rPr>
      </w:pPr>
    </w:p>
    <w:bookmarkStart w:id="42" w:name="procrastinacion"/>
    <w:p w14:paraId="2853C520" w14:textId="6158CF3D" w:rsidR="00105A9B" w:rsidRDefault="00105A9B" w:rsidP="00105A9B">
      <w:pPr>
        <w:spacing w:after="0"/>
        <w:jc w:val="center"/>
        <w:rPr>
          <w:rFonts w:ascii="Times New Roman" w:eastAsia="Times New Roman" w:hAnsi="Times New Roman" w:cs="Times New Roman"/>
          <w:b/>
          <w:sz w:val="36"/>
          <w:szCs w:val="36"/>
          <w:lang w:val="es-ES" w:eastAsia="es-ES"/>
        </w:rPr>
      </w:pPr>
      <w:r>
        <w:rPr>
          <w:rFonts w:ascii="Times New Roman" w:eastAsia="Times New Roman" w:hAnsi="Times New Roman" w:cs="Times New Roman"/>
          <w:b/>
          <w:sz w:val="36"/>
          <w:szCs w:val="36"/>
          <w:lang w:val="es-ES" w:eastAsia="es-ES"/>
        </w:rPr>
        <w:fldChar w:fldCharType="begin"/>
      </w:r>
      <w:r>
        <w:rPr>
          <w:rFonts w:ascii="Times New Roman" w:eastAsia="Times New Roman" w:hAnsi="Times New Roman" w:cs="Times New Roman"/>
          <w:b/>
          <w:sz w:val="36"/>
          <w:szCs w:val="36"/>
          <w:lang w:val="es-ES" w:eastAsia="es-ES"/>
        </w:rPr>
        <w:instrText xml:space="preserve"> HYPERLINK  \l "procrastinacion" </w:instrText>
      </w:r>
      <w:r>
        <w:rPr>
          <w:rFonts w:ascii="Times New Roman" w:eastAsia="Times New Roman" w:hAnsi="Times New Roman" w:cs="Times New Roman"/>
          <w:b/>
          <w:sz w:val="36"/>
          <w:szCs w:val="36"/>
          <w:lang w:val="es-ES" w:eastAsia="es-ES"/>
        </w:rPr>
      </w:r>
      <w:r>
        <w:rPr>
          <w:rFonts w:ascii="Times New Roman" w:eastAsia="Times New Roman" w:hAnsi="Times New Roman" w:cs="Times New Roman"/>
          <w:b/>
          <w:sz w:val="36"/>
          <w:szCs w:val="36"/>
          <w:lang w:val="es-ES" w:eastAsia="es-ES"/>
        </w:rPr>
        <w:fldChar w:fldCharType="separate"/>
      </w:r>
      <w:r w:rsidRPr="00105A9B">
        <w:rPr>
          <w:rStyle w:val="Hipervnculo"/>
          <w:rFonts w:ascii="Times New Roman" w:eastAsia="Times New Roman" w:hAnsi="Times New Roman" w:cs="Times New Roman"/>
          <w:b/>
          <w:sz w:val="36"/>
          <w:szCs w:val="36"/>
          <w:lang w:val="es-ES" w:eastAsia="es-ES"/>
        </w:rPr>
        <w:t>PROCRASTINACIÓN ESTUDIANTIL Y RIGOR ACADÉMICO</w:t>
      </w:r>
      <w:bookmarkEnd w:id="42"/>
      <w:r>
        <w:rPr>
          <w:rFonts w:ascii="Times New Roman" w:eastAsia="Times New Roman" w:hAnsi="Times New Roman" w:cs="Times New Roman"/>
          <w:b/>
          <w:sz w:val="36"/>
          <w:szCs w:val="36"/>
          <w:lang w:val="es-ES" w:eastAsia="es-ES"/>
        </w:rPr>
        <w:fldChar w:fldCharType="end"/>
      </w:r>
    </w:p>
    <w:p w14:paraId="271332A6" w14:textId="77777777" w:rsidR="00105A9B" w:rsidRDefault="00105A9B" w:rsidP="00105A9B">
      <w:pPr>
        <w:spacing w:after="0"/>
        <w:jc w:val="center"/>
        <w:rPr>
          <w:rFonts w:ascii="Times" w:eastAsia="Times New Roman" w:hAnsi="Times" w:cs="Times New Roman"/>
          <w:sz w:val="20"/>
          <w:szCs w:val="20"/>
          <w:lang w:val="es-ES" w:eastAsia="es-ES"/>
        </w:rPr>
      </w:pPr>
    </w:p>
    <w:p w14:paraId="35B19E97" w14:textId="77777777" w:rsidR="00105A9B" w:rsidRDefault="00105A9B" w:rsidP="00105A9B">
      <w:pPr>
        <w:spacing w:after="100" w:line="240" w:lineRule="auto"/>
        <w:ind w:firstLine="709"/>
        <w:jc w:val="both"/>
        <w:outlineLvl w:val="0"/>
        <w:rPr>
          <w:rFonts w:ascii="Times New Roman" w:eastAsia="Times New Roman" w:hAnsi="Times New Roman" w:cs="Times New Roman"/>
          <w:sz w:val="24"/>
          <w:szCs w:val="24"/>
          <w:lang w:val="es-ES" w:eastAsia="es-ES"/>
        </w:rPr>
      </w:pPr>
      <w:r w:rsidRPr="00E0639E">
        <w:rPr>
          <w:rFonts w:ascii="Times New Roman" w:eastAsia="Times New Roman" w:hAnsi="Times New Roman" w:cs="Times New Roman"/>
          <w:sz w:val="24"/>
          <w:szCs w:val="24"/>
          <w:lang w:val="es-ES" w:eastAsia="es-ES"/>
        </w:rPr>
        <w:t xml:space="preserve">La postergación o posposición de tareas en el aprendizaje universitario es un comportamiento o actitud que pueden manifestar los estudiantes como consecuencia de la ansiedad producida por la realización de un ejercicio. El </w:t>
      </w:r>
      <w:r w:rsidRPr="004B0023">
        <w:rPr>
          <w:rFonts w:ascii="Times New Roman" w:eastAsia="Times New Roman" w:hAnsi="Times New Roman" w:cs="Times New Roman"/>
          <w:b/>
          <w:sz w:val="24"/>
          <w:szCs w:val="24"/>
          <w:lang w:val="es-ES" w:eastAsia="es-ES"/>
        </w:rPr>
        <w:t>rigor académico</w:t>
      </w:r>
      <w:r w:rsidRPr="00E0639E">
        <w:rPr>
          <w:rFonts w:ascii="Times New Roman" w:eastAsia="Times New Roman" w:hAnsi="Times New Roman" w:cs="Times New Roman"/>
          <w:sz w:val="24"/>
          <w:szCs w:val="24"/>
          <w:lang w:val="es-ES" w:eastAsia="es-ES"/>
        </w:rPr>
        <w:t xml:space="preserve"> se refiere a la severidad o dureza de un proceso de aprendizaje universitario. Ante un examen final de curso de una materia, los alumnos apilan apuntes inconexos para culminar aprendizajes inconclusos que advierten de signos de </w:t>
      </w:r>
      <w:r w:rsidRPr="004B0023">
        <w:rPr>
          <w:rFonts w:ascii="Times New Roman" w:eastAsia="Times New Roman" w:hAnsi="Times New Roman" w:cs="Times New Roman"/>
          <w:b/>
          <w:sz w:val="24"/>
          <w:szCs w:val="24"/>
          <w:lang w:val="es-ES" w:eastAsia="es-ES"/>
        </w:rPr>
        <w:t>procrastinación estudiantil</w:t>
      </w:r>
      <w:r w:rsidRPr="00E0639E">
        <w:rPr>
          <w:rFonts w:ascii="Times New Roman" w:eastAsia="Times New Roman" w:hAnsi="Times New Roman" w:cs="Times New Roman"/>
          <w:sz w:val="24"/>
          <w:szCs w:val="24"/>
          <w:lang w:val="es-ES" w:eastAsia="es-ES"/>
        </w:rPr>
        <w:t xml:space="preserve">. En esta entrada sostenemos que el aprendizaje universitario es más riguroso cuando los estudiantes aprenden activamente contenidos significativos con un pensamiento crítico o de orden superior en su nivel apropiado de expectativa dentro de un contexto determinado. Asimismo, sustentamos que la procrastinación estudiantil se puede reducir o alterar modificando las creencias sobre la autorregulación estudiantil como sujeto de aprendizaje, hasta convertirla en un estado beneficioso previo a un examen. </w:t>
      </w:r>
    </w:p>
    <w:p w14:paraId="4EB9BB00" w14:textId="3435AA86" w:rsidR="00105A9B" w:rsidRDefault="00DF0804" w:rsidP="00105A9B">
      <w:pPr>
        <w:spacing w:after="100" w:line="240" w:lineRule="auto"/>
        <w:ind w:firstLine="709"/>
        <w:jc w:val="both"/>
        <w:outlineLvl w:val="0"/>
        <w:rPr>
          <w:rFonts w:ascii="Times New Roman" w:eastAsia="Times New Roman" w:hAnsi="Times New Roman" w:cs="Times New Roman"/>
          <w:sz w:val="24"/>
          <w:szCs w:val="24"/>
          <w:lang w:val="es-ES" w:eastAsia="es-ES"/>
        </w:rPr>
      </w:pPr>
      <w:r>
        <w:rPr>
          <w:rFonts w:ascii="Times New Roman" w:eastAsia="Times New Roman" w:hAnsi="Times New Roman" w:cs="Times New Roman"/>
          <w:noProof/>
          <w:sz w:val="24"/>
          <w:szCs w:val="24"/>
          <w:lang w:val="es-ES" w:eastAsia="es-ES"/>
        </w:rPr>
        <w:drawing>
          <wp:inline distT="0" distB="0" distL="0" distR="0" wp14:anchorId="09DB9FAA" wp14:editId="799077DB">
            <wp:extent cx="1191600" cy="2117170"/>
            <wp:effectExtent l="0" t="0" r="254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940289_opt.png"/>
                    <pic:cNvPicPr/>
                  </pic:nvPicPr>
                  <pic:blipFill>
                    <a:blip r:embed="rId125">
                      <a:extLst>
                        <a:ext uri="{28A0092B-C50C-407E-A947-70E740481C1C}">
                          <a14:useLocalDpi xmlns:a14="http://schemas.microsoft.com/office/drawing/2010/main" val="0"/>
                        </a:ext>
                      </a:extLst>
                    </a:blip>
                    <a:stretch>
                      <a:fillRect/>
                    </a:stretch>
                  </pic:blipFill>
                  <pic:spPr>
                    <a:xfrm>
                      <a:off x="0" y="0"/>
                      <a:ext cx="1191600" cy="2117170"/>
                    </a:xfrm>
                    <a:prstGeom prst="rect">
                      <a:avLst/>
                    </a:prstGeom>
                  </pic:spPr>
                </pic:pic>
              </a:graphicData>
            </a:graphic>
          </wp:inline>
        </w:drawing>
      </w:r>
    </w:p>
    <w:p w14:paraId="65E32E1D" w14:textId="08A57658" w:rsidR="00105A9B" w:rsidRDefault="00105A9B" w:rsidP="00105A9B">
      <w:pPr>
        <w:spacing w:after="100" w:line="240" w:lineRule="auto"/>
        <w:ind w:firstLine="709"/>
        <w:jc w:val="center"/>
        <w:outlineLvl w:val="0"/>
        <w:rPr>
          <w:rFonts w:ascii="Times New Roman" w:eastAsia="Times New Roman" w:hAnsi="Times New Roman" w:cs="Times New Roman"/>
          <w:b/>
          <w:sz w:val="24"/>
          <w:szCs w:val="24"/>
          <w:lang w:val="es-ES" w:eastAsia="es-ES"/>
        </w:rPr>
      </w:pPr>
      <w:r w:rsidRPr="00E0639E">
        <w:rPr>
          <w:rFonts w:ascii="Times New Roman" w:eastAsia="Times New Roman" w:hAnsi="Times New Roman" w:cs="Times New Roman"/>
          <w:b/>
          <w:sz w:val="24"/>
          <w:szCs w:val="24"/>
          <w:lang w:val="es-ES" w:eastAsia="es-ES"/>
        </w:rPr>
        <w:t>Creencias epistémicas</w:t>
      </w:r>
    </w:p>
    <w:p w14:paraId="4647CF35" w14:textId="77777777" w:rsidR="00105A9B" w:rsidRPr="00105A9B" w:rsidRDefault="00105A9B" w:rsidP="00105A9B">
      <w:pPr>
        <w:spacing w:after="100" w:line="240" w:lineRule="auto"/>
        <w:ind w:firstLine="709"/>
        <w:jc w:val="center"/>
        <w:outlineLvl w:val="0"/>
        <w:rPr>
          <w:rFonts w:ascii="Times New Roman" w:eastAsia="Times New Roman" w:hAnsi="Times New Roman" w:cs="Times New Roman"/>
          <w:b/>
          <w:sz w:val="24"/>
          <w:szCs w:val="24"/>
          <w:lang w:val="es-ES" w:eastAsia="es-ES"/>
        </w:rPr>
      </w:pPr>
    </w:p>
    <w:p w14:paraId="4BE506C9" w14:textId="77777777" w:rsidR="00105A9B" w:rsidRDefault="00105A9B" w:rsidP="00105A9B">
      <w:pPr>
        <w:spacing w:after="100" w:line="240" w:lineRule="auto"/>
        <w:ind w:firstLine="709"/>
        <w:jc w:val="both"/>
        <w:outlineLvl w:val="0"/>
        <w:rPr>
          <w:rFonts w:ascii="Times New Roman" w:eastAsia="Times New Roman" w:hAnsi="Times New Roman" w:cs="Times New Roman"/>
          <w:sz w:val="24"/>
          <w:szCs w:val="24"/>
          <w:lang w:val="es-ES" w:eastAsia="es-ES"/>
        </w:rPr>
      </w:pPr>
      <w:r w:rsidRPr="00E0639E">
        <w:rPr>
          <w:rFonts w:ascii="Times New Roman" w:eastAsia="Times New Roman" w:hAnsi="Times New Roman" w:cs="Times New Roman"/>
          <w:sz w:val="24"/>
          <w:szCs w:val="24"/>
          <w:lang w:val="es-ES" w:eastAsia="es-ES"/>
        </w:rPr>
        <w:t xml:space="preserve">Los estudiantes tienen </w:t>
      </w:r>
      <w:r w:rsidRPr="00E0639E">
        <w:rPr>
          <w:rFonts w:ascii="Times New Roman" w:eastAsia="Times New Roman" w:hAnsi="Times New Roman" w:cs="Times New Roman"/>
          <w:b/>
          <w:sz w:val="24"/>
          <w:szCs w:val="24"/>
          <w:lang w:val="es-ES" w:eastAsia="es-ES"/>
        </w:rPr>
        <w:t>creencias</w:t>
      </w:r>
      <w:r w:rsidRPr="00E0639E">
        <w:rPr>
          <w:rFonts w:ascii="Times New Roman" w:eastAsia="Times New Roman" w:hAnsi="Times New Roman" w:cs="Times New Roman"/>
          <w:sz w:val="24"/>
          <w:szCs w:val="24"/>
          <w:lang w:val="es-ES" w:eastAsia="es-ES"/>
        </w:rPr>
        <w:t xml:space="preserve"> sobre la justificación de su conocimiento apoyándose en pruebas, opiniones, figuras de autoridad y en la evaluación de las ideas que hacen otros. La convicción de que los compañeros aportan conocimientos valiosos en el dominio de una materia puede servir de justificación para un tipo de epistemología social (“</w:t>
      </w:r>
      <w:proofErr w:type="spellStart"/>
      <w:r w:rsidRPr="00E0639E">
        <w:rPr>
          <w:rFonts w:ascii="Times New Roman" w:eastAsia="Times New Roman" w:hAnsi="Times New Roman" w:cs="Times New Roman"/>
          <w:sz w:val="24"/>
          <w:szCs w:val="24"/>
          <w:lang w:val="es-ES" w:eastAsia="es-ES"/>
        </w:rPr>
        <w:t>fiabilismo</w:t>
      </w:r>
      <w:proofErr w:type="spellEnd"/>
      <w:r w:rsidRPr="00E0639E">
        <w:rPr>
          <w:rFonts w:ascii="Times New Roman" w:eastAsia="Times New Roman" w:hAnsi="Times New Roman" w:cs="Times New Roman"/>
          <w:sz w:val="24"/>
          <w:szCs w:val="24"/>
          <w:lang w:val="es-ES" w:eastAsia="es-ES"/>
        </w:rPr>
        <w:t xml:space="preserve">”) bajo la cual los estudiantes reconocen pura y simplemente que les dan seguridad los apuntes de los compañeros para el estudio de un examen, ante un absentismo fortuito o intencionado que paraliza la toma de apuntes en las clases universitarias. Otra cuestión bien distinta es el conocimiento obtenido en las experiencias de campo o de laboratorio. </w:t>
      </w:r>
    </w:p>
    <w:p w14:paraId="0007C10A" w14:textId="77777777" w:rsidR="00105A9B" w:rsidRDefault="00105A9B" w:rsidP="00105A9B">
      <w:pPr>
        <w:spacing w:after="100" w:line="240" w:lineRule="auto"/>
        <w:ind w:firstLine="709"/>
        <w:jc w:val="both"/>
        <w:outlineLvl w:val="0"/>
        <w:rPr>
          <w:rFonts w:ascii="Times New Roman" w:eastAsia="Times New Roman" w:hAnsi="Times New Roman" w:cs="Times New Roman"/>
          <w:sz w:val="24"/>
          <w:szCs w:val="24"/>
          <w:lang w:val="es-ES" w:eastAsia="es-ES"/>
        </w:rPr>
      </w:pPr>
    </w:p>
    <w:p w14:paraId="3652F2C3" w14:textId="77777777" w:rsidR="00DF0804" w:rsidRDefault="00DF0804" w:rsidP="00105A9B">
      <w:pPr>
        <w:spacing w:after="100" w:line="240" w:lineRule="auto"/>
        <w:ind w:firstLine="709"/>
        <w:jc w:val="center"/>
        <w:outlineLvl w:val="0"/>
        <w:rPr>
          <w:rFonts w:ascii="Times New Roman" w:eastAsia="Times New Roman" w:hAnsi="Times New Roman" w:cs="Times New Roman"/>
          <w:b/>
          <w:sz w:val="24"/>
          <w:szCs w:val="24"/>
          <w:lang w:val="es-ES" w:eastAsia="es-ES"/>
        </w:rPr>
      </w:pPr>
    </w:p>
    <w:p w14:paraId="2737F364" w14:textId="77777777" w:rsidR="00DF0804" w:rsidRDefault="00DF0804" w:rsidP="00105A9B">
      <w:pPr>
        <w:spacing w:after="100" w:line="240" w:lineRule="auto"/>
        <w:ind w:firstLine="709"/>
        <w:jc w:val="center"/>
        <w:outlineLvl w:val="0"/>
        <w:rPr>
          <w:rFonts w:ascii="Times New Roman" w:eastAsia="Times New Roman" w:hAnsi="Times New Roman" w:cs="Times New Roman"/>
          <w:b/>
          <w:sz w:val="24"/>
          <w:szCs w:val="24"/>
          <w:lang w:val="es-ES" w:eastAsia="es-ES"/>
        </w:rPr>
      </w:pPr>
    </w:p>
    <w:p w14:paraId="44854997" w14:textId="0D8D92F9" w:rsidR="00105A9B" w:rsidRPr="00105A9B" w:rsidRDefault="00105A9B" w:rsidP="00105A9B">
      <w:pPr>
        <w:spacing w:after="100" w:line="240" w:lineRule="auto"/>
        <w:ind w:firstLine="709"/>
        <w:jc w:val="center"/>
        <w:outlineLvl w:val="0"/>
        <w:rPr>
          <w:rFonts w:ascii="Times New Roman" w:eastAsia="Times New Roman" w:hAnsi="Times New Roman" w:cs="Times New Roman"/>
          <w:b/>
          <w:sz w:val="24"/>
          <w:szCs w:val="24"/>
          <w:lang w:val="es-ES" w:eastAsia="es-ES"/>
        </w:rPr>
      </w:pPr>
      <w:r w:rsidRPr="00E0639E">
        <w:rPr>
          <w:rFonts w:ascii="Times New Roman" w:eastAsia="Times New Roman" w:hAnsi="Times New Roman" w:cs="Times New Roman"/>
          <w:b/>
          <w:sz w:val="24"/>
          <w:szCs w:val="24"/>
          <w:lang w:val="es-ES" w:eastAsia="es-ES"/>
        </w:rPr>
        <w:t>Experiencias emocionantes y aprendizaje autorregulado</w:t>
      </w:r>
    </w:p>
    <w:p w14:paraId="659B3001" w14:textId="77777777" w:rsidR="00105A9B" w:rsidRDefault="00105A9B" w:rsidP="00105A9B">
      <w:pPr>
        <w:spacing w:after="100" w:line="240" w:lineRule="auto"/>
        <w:ind w:firstLine="709"/>
        <w:jc w:val="both"/>
        <w:outlineLvl w:val="0"/>
        <w:rPr>
          <w:rFonts w:ascii="Times New Roman" w:eastAsia="Times New Roman" w:hAnsi="Times New Roman" w:cs="Times New Roman"/>
          <w:sz w:val="24"/>
          <w:szCs w:val="24"/>
          <w:lang w:val="es-ES" w:eastAsia="es-ES"/>
        </w:rPr>
      </w:pPr>
    </w:p>
    <w:p w14:paraId="7EC66AB2" w14:textId="77777777" w:rsidR="004B0023" w:rsidRDefault="00105A9B" w:rsidP="00105A9B">
      <w:pPr>
        <w:spacing w:after="100" w:line="240" w:lineRule="auto"/>
        <w:ind w:firstLine="709"/>
        <w:jc w:val="both"/>
        <w:outlineLvl w:val="0"/>
        <w:rPr>
          <w:rFonts w:ascii="Times New Roman" w:eastAsia="Times New Roman" w:hAnsi="Times New Roman" w:cs="Times New Roman"/>
          <w:sz w:val="24"/>
          <w:szCs w:val="24"/>
          <w:lang w:val="es-ES" w:eastAsia="es-ES"/>
        </w:rPr>
      </w:pPr>
      <w:r w:rsidRPr="00E0639E">
        <w:rPr>
          <w:rFonts w:ascii="Times New Roman" w:eastAsia="Times New Roman" w:hAnsi="Times New Roman" w:cs="Times New Roman"/>
          <w:sz w:val="24"/>
          <w:szCs w:val="24"/>
          <w:lang w:val="es-ES" w:eastAsia="es-ES"/>
        </w:rPr>
        <w:t xml:space="preserve">El </w:t>
      </w:r>
      <w:r w:rsidRPr="00E0639E">
        <w:rPr>
          <w:rFonts w:ascii="Times New Roman" w:eastAsia="Times New Roman" w:hAnsi="Times New Roman" w:cs="Times New Roman"/>
          <w:b/>
          <w:sz w:val="24"/>
          <w:szCs w:val="24"/>
          <w:lang w:val="es-ES" w:eastAsia="es-ES"/>
        </w:rPr>
        <w:t>aprendizaje autorregulado</w:t>
      </w:r>
      <w:r w:rsidRPr="00E0639E">
        <w:rPr>
          <w:rFonts w:ascii="Times New Roman" w:eastAsia="Times New Roman" w:hAnsi="Times New Roman" w:cs="Times New Roman"/>
          <w:sz w:val="24"/>
          <w:szCs w:val="24"/>
          <w:lang w:val="es-ES" w:eastAsia="es-ES"/>
        </w:rPr>
        <w:t xml:space="preserve"> en el ambiente universitario cuaja cuando un estudiante está arrobado por experiencias auténticas y emocionantes, que alcanzan su cima cuando culminan con el logro y que son premiadas con unas altas calificaciones que </w:t>
      </w:r>
      <w:proofErr w:type="spellStart"/>
      <w:r w:rsidRPr="00E0639E">
        <w:rPr>
          <w:rFonts w:ascii="Times New Roman" w:eastAsia="Times New Roman" w:hAnsi="Times New Roman" w:cs="Times New Roman"/>
          <w:sz w:val="24"/>
          <w:szCs w:val="24"/>
          <w:lang w:val="es-ES" w:eastAsia="es-ES"/>
        </w:rPr>
        <w:t>aventan</w:t>
      </w:r>
      <w:proofErr w:type="spellEnd"/>
      <w:r w:rsidRPr="00E0639E">
        <w:rPr>
          <w:rFonts w:ascii="Times New Roman" w:eastAsia="Times New Roman" w:hAnsi="Times New Roman" w:cs="Times New Roman"/>
          <w:sz w:val="24"/>
          <w:szCs w:val="24"/>
          <w:lang w:val="es-ES" w:eastAsia="es-ES"/>
        </w:rPr>
        <w:t xml:space="preserve"> hacia fuera la experiencia emotiva y negativa del aburrimiento. Por supuesto, ciertas estrategias didácticas de clase persiguen la creatividad y se enfrentan inmisericordes contra el cansancio provocado por molestias en las rutinas de aprendizaje frente a la tensión innovadora de una investigación o de una práctica. Por cierto, la experiencia práctica de los </w:t>
      </w:r>
      <w:r w:rsidRPr="004B0023">
        <w:rPr>
          <w:rFonts w:ascii="Times New Roman" w:eastAsia="Times New Roman" w:hAnsi="Times New Roman" w:cs="Times New Roman"/>
          <w:b/>
          <w:sz w:val="24"/>
          <w:szCs w:val="24"/>
          <w:lang w:val="es-ES" w:eastAsia="es-ES"/>
        </w:rPr>
        <w:t>entornos virtuales</w:t>
      </w:r>
      <w:r w:rsidRPr="00E0639E">
        <w:rPr>
          <w:rFonts w:ascii="Times New Roman" w:eastAsia="Times New Roman" w:hAnsi="Times New Roman" w:cs="Times New Roman"/>
          <w:sz w:val="24"/>
          <w:szCs w:val="24"/>
          <w:lang w:val="es-ES" w:eastAsia="es-ES"/>
        </w:rPr>
        <w:t xml:space="preserve"> de aprendizaje no solo fomenta la motivación intrínseca de los </w:t>
      </w:r>
      <w:proofErr w:type="gramStart"/>
      <w:r w:rsidRPr="00E0639E">
        <w:rPr>
          <w:rFonts w:ascii="Times New Roman" w:eastAsia="Times New Roman" w:hAnsi="Times New Roman" w:cs="Times New Roman"/>
          <w:sz w:val="24"/>
          <w:szCs w:val="24"/>
          <w:lang w:val="es-ES" w:eastAsia="es-ES"/>
        </w:rPr>
        <w:t>participantes</w:t>
      </w:r>
      <w:proofErr w:type="gramEnd"/>
      <w:r w:rsidRPr="00E0639E">
        <w:rPr>
          <w:rFonts w:ascii="Times New Roman" w:eastAsia="Times New Roman" w:hAnsi="Times New Roman" w:cs="Times New Roman"/>
          <w:sz w:val="24"/>
          <w:szCs w:val="24"/>
          <w:lang w:val="es-ES" w:eastAsia="es-ES"/>
        </w:rPr>
        <w:t xml:space="preserve"> sino que también hace divertido el aprendizaje a través de los "compromisos" de participación y comunicación de los usuarios. Sin embargo, la incesante entrega a tareas autónomas o colegiadas de los estudiantes puede ocasionar fricciones en la métrica del esfuerzo estudiantil y consiguientemente en la calificación. </w:t>
      </w:r>
    </w:p>
    <w:p w14:paraId="78645831" w14:textId="77777777" w:rsidR="004B0023" w:rsidRDefault="004B0023" w:rsidP="00105A9B">
      <w:pPr>
        <w:spacing w:after="100" w:line="240" w:lineRule="auto"/>
        <w:ind w:firstLine="709"/>
        <w:jc w:val="both"/>
        <w:outlineLvl w:val="0"/>
        <w:rPr>
          <w:rFonts w:ascii="Times New Roman" w:eastAsia="Times New Roman" w:hAnsi="Times New Roman" w:cs="Times New Roman"/>
          <w:sz w:val="24"/>
          <w:szCs w:val="24"/>
          <w:lang w:val="es-ES" w:eastAsia="es-ES"/>
        </w:rPr>
      </w:pPr>
    </w:p>
    <w:p w14:paraId="3C984C08" w14:textId="2E3ACCA8" w:rsidR="004B0023" w:rsidRPr="004B0023" w:rsidRDefault="00105A9B" w:rsidP="004B0023">
      <w:pPr>
        <w:spacing w:after="100" w:line="240" w:lineRule="auto"/>
        <w:ind w:firstLine="709"/>
        <w:jc w:val="center"/>
        <w:outlineLvl w:val="0"/>
        <w:rPr>
          <w:rFonts w:ascii="Times New Roman" w:eastAsia="Times New Roman" w:hAnsi="Times New Roman" w:cs="Times New Roman"/>
          <w:b/>
          <w:sz w:val="24"/>
          <w:szCs w:val="24"/>
          <w:lang w:val="es-ES" w:eastAsia="es-ES"/>
        </w:rPr>
      </w:pPr>
      <w:r w:rsidRPr="004B0023">
        <w:rPr>
          <w:rFonts w:ascii="Times New Roman" w:eastAsia="Times New Roman" w:hAnsi="Times New Roman" w:cs="Times New Roman"/>
          <w:b/>
          <w:sz w:val="24"/>
          <w:szCs w:val="24"/>
          <w:lang w:val="es-ES" w:eastAsia="es-ES"/>
        </w:rPr>
        <w:t>Creencias y acciones de derechos académicos</w:t>
      </w:r>
    </w:p>
    <w:p w14:paraId="3DACEE32" w14:textId="77777777" w:rsidR="004B0023" w:rsidRDefault="004B0023" w:rsidP="00105A9B">
      <w:pPr>
        <w:spacing w:after="100" w:line="240" w:lineRule="auto"/>
        <w:ind w:firstLine="709"/>
        <w:jc w:val="both"/>
        <w:outlineLvl w:val="0"/>
        <w:rPr>
          <w:rFonts w:ascii="Times New Roman" w:eastAsia="Times New Roman" w:hAnsi="Times New Roman" w:cs="Times New Roman"/>
          <w:sz w:val="24"/>
          <w:szCs w:val="24"/>
          <w:lang w:val="es-ES" w:eastAsia="es-ES"/>
        </w:rPr>
      </w:pPr>
    </w:p>
    <w:p w14:paraId="20CA105D" w14:textId="77777777" w:rsidR="004B0023" w:rsidRDefault="00105A9B" w:rsidP="00105A9B">
      <w:pPr>
        <w:spacing w:after="100" w:line="240" w:lineRule="auto"/>
        <w:ind w:firstLine="709"/>
        <w:jc w:val="both"/>
        <w:outlineLvl w:val="0"/>
        <w:rPr>
          <w:rFonts w:ascii="Times New Roman" w:eastAsia="Times New Roman" w:hAnsi="Times New Roman" w:cs="Times New Roman"/>
          <w:sz w:val="24"/>
          <w:szCs w:val="24"/>
          <w:lang w:val="es-ES" w:eastAsia="es-ES"/>
        </w:rPr>
      </w:pPr>
      <w:r w:rsidRPr="00E0639E">
        <w:rPr>
          <w:rFonts w:ascii="Times New Roman" w:eastAsia="Times New Roman" w:hAnsi="Times New Roman" w:cs="Times New Roman"/>
          <w:sz w:val="24"/>
          <w:szCs w:val="24"/>
          <w:lang w:val="es-ES" w:eastAsia="es-ES"/>
        </w:rPr>
        <w:t xml:space="preserve">Las notas universitarias son una expresión que produce muchos relámpagos de ingenio investigador en </w:t>
      </w:r>
      <w:proofErr w:type="gramStart"/>
      <w:r w:rsidRPr="00E0639E">
        <w:rPr>
          <w:rFonts w:ascii="Times New Roman" w:eastAsia="Times New Roman" w:hAnsi="Times New Roman" w:cs="Times New Roman"/>
          <w:sz w:val="24"/>
          <w:szCs w:val="24"/>
          <w:lang w:val="es-ES" w:eastAsia="es-ES"/>
        </w:rPr>
        <w:t>el enseñanza superior</w:t>
      </w:r>
      <w:proofErr w:type="gramEnd"/>
      <w:r w:rsidRPr="00E0639E">
        <w:rPr>
          <w:rFonts w:ascii="Times New Roman" w:eastAsia="Times New Roman" w:hAnsi="Times New Roman" w:cs="Times New Roman"/>
          <w:sz w:val="24"/>
          <w:szCs w:val="24"/>
          <w:lang w:val="es-ES" w:eastAsia="es-ES"/>
        </w:rPr>
        <w:t xml:space="preserve">: desde la resolución de las notas de corte para la admisión en los estudios universitarios a los criterios de graduación. Constituyen las notas un concepto recurrente tan vivo que forma parte de los derechos de los estudiantes reconocidos en los estatutos de las universidades. La creencia de una calificación puede originar una reclamación académica a un tribunal de apelación, un cerco a un profesor para obtener una calificación más alta o una mutación en la planificación de una asignatura para designar tareas que requieren una nota o grado superior. Las negociaciones del estudiante con el profesor dejan de ser joviales cuando se mezclan el rendimiento y los argumentos de ayuda social, como la pérdida del derecho a una beca, que suscita inquietud y extrema inseguridad en los principios éticos de un profesor. Algunas de esas cuestiones vinculadas con las notas, el esfuerzo y el rigor académico se entreveran en los sentires de los estudiantes cuando son consultados sobre el ambiente de clase o del campus universitario. </w:t>
      </w:r>
    </w:p>
    <w:p w14:paraId="49B965F8" w14:textId="77777777" w:rsidR="004B0023" w:rsidRDefault="004B0023" w:rsidP="00105A9B">
      <w:pPr>
        <w:spacing w:after="100" w:line="240" w:lineRule="auto"/>
        <w:ind w:firstLine="709"/>
        <w:jc w:val="both"/>
        <w:outlineLvl w:val="0"/>
        <w:rPr>
          <w:rFonts w:ascii="Times New Roman" w:eastAsia="Times New Roman" w:hAnsi="Times New Roman" w:cs="Times New Roman"/>
          <w:sz w:val="24"/>
          <w:szCs w:val="24"/>
          <w:lang w:val="es-ES" w:eastAsia="es-ES"/>
        </w:rPr>
      </w:pPr>
    </w:p>
    <w:p w14:paraId="6889BFDF" w14:textId="6B2C364E" w:rsidR="004B0023" w:rsidRPr="004B0023" w:rsidRDefault="00105A9B" w:rsidP="004B0023">
      <w:pPr>
        <w:spacing w:after="100" w:line="240" w:lineRule="auto"/>
        <w:ind w:firstLine="709"/>
        <w:jc w:val="center"/>
        <w:outlineLvl w:val="0"/>
        <w:rPr>
          <w:rFonts w:ascii="Times New Roman" w:eastAsia="Times New Roman" w:hAnsi="Times New Roman" w:cs="Times New Roman"/>
          <w:b/>
          <w:sz w:val="24"/>
          <w:szCs w:val="24"/>
          <w:lang w:val="es-ES" w:eastAsia="es-ES"/>
        </w:rPr>
      </w:pPr>
      <w:r w:rsidRPr="004B0023">
        <w:rPr>
          <w:rFonts w:ascii="Times New Roman" w:eastAsia="Times New Roman" w:hAnsi="Times New Roman" w:cs="Times New Roman"/>
          <w:b/>
          <w:sz w:val="24"/>
          <w:szCs w:val="24"/>
          <w:lang w:val="es-ES" w:eastAsia="es-ES"/>
        </w:rPr>
        <w:t>Opiniones estudiantiles</w:t>
      </w:r>
    </w:p>
    <w:p w14:paraId="2573EBDD" w14:textId="77777777" w:rsidR="004B0023" w:rsidRDefault="004B0023" w:rsidP="00105A9B">
      <w:pPr>
        <w:spacing w:after="100" w:line="240" w:lineRule="auto"/>
        <w:ind w:firstLine="709"/>
        <w:jc w:val="both"/>
        <w:outlineLvl w:val="0"/>
        <w:rPr>
          <w:rFonts w:ascii="Times New Roman" w:eastAsia="Times New Roman" w:hAnsi="Times New Roman" w:cs="Times New Roman"/>
          <w:sz w:val="24"/>
          <w:szCs w:val="24"/>
          <w:lang w:val="es-ES" w:eastAsia="es-ES"/>
        </w:rPr>
      </w:pPr>
    </w:p>
    <w:p w14:paraId="1A2C30F2" w14:textId="77777777" w:rsidR="004B0023" w:rsidRDefault="00105A9B" w:rsidP="00105A9B">
      <w:pPr>
        <w:spacing w:after="100" w:line="240" w:lineRule="auto"/>
        <w:ind w:firstLine="709"/>
        <w:jc w:val="both"/>
        <w:outlineLvl w:val="0"/>
        <w:rPr>
          <w:rFonts w:ascii="Times New Roman" w:eastAsia="Times New Roman" w:hAnsi="Times New Roman" w:cs="Times New Roman"/>
          <w:sz w:val="24"/>
          <w:szCs w:val="24"/>
          <w:lang w:val="es-ES" w:eastAsia="es-ES"/>
        </w:rPr>
      </w:pPr>
      <w:r w:rsidRPr="00E0639E">
        <w:rPr>
          <w:rFonts w:ascii="Times New Roman" w:eastAsia="Times New Roman" w:hAnsi="Times New Roman" w:cs="Times New Roman"/>
          <w:sz w:val="24"/>
          <w:szCs w:val="24"/>
          <w:lang w:val="es-ES" w:eastAsia="es-ES"/>
        </w:rPr>
        <w:t xml:space="preserve">Cuando opinan los estudiantes acerca de cuál es su deseo más fuerte para matricularse en una materia optativa habitualmente responden que admiran la agilidad olímpica de un docente para estimular sus intereses, lustrar las relaciones profesor-alumno con empatía, dar la bienvenida a una variedad de métodos para evaluar el progreso del estudiante, o utilizar la tecnología educativa para promover capacidades y posar competencias en el aprendizaje. La miríada de sistemas para evaluar las percepciones y opiniones de los estudiantes sobre la calidad de la enseñanza hace prácticamente imposible un consenso sobre una herramienta universal. La literatura de investigación educativa y el mercado ofrecen una antología de instrumentos cada uno con sus propiedades </w:t>
      </w:r>
      <w:r w:rsidRPr="00E0639E">
        <w:rPr>
          <w:rFonts w:ascii="Times New Roman" w:eastAsia="Times New Roman" w:hAnsi="Times New Roman" w:cs="Times New Roman"/>
          <w:sz w:val="24"/>
          <w:szCs w:val="24"/>
          <w:lang w:val="es-ES" w:eastAsia="es-ES"/>
        </w:rPr>
        <w:lastRenderedPageBreak/>
        <w:t xml:space="preserve">psicométricas en el mejor de los casos o simplemente acordados política e institucionalmente. </w:t>
      </w:r>
    </w:p>
    <w:p w14:paraId="3CEAB66A" w14:textId="77777777" w:rsidR="004B0023" w:rsidRDefault="004B0023" w:rsidP="00105A9B">
      <w:pPr>
        <w:spacing w:after="100" w:line="240" w:lineRule="auto"/>
        <w:ind w:firstLine="709"/>
        <w:jc w:val="both"/>
        <w:outlineLvl w:val="0"/>
        <w:rPr>
          <w:rFonts w:ascii="Times New Roman" w:eastAsia="Times New Roman" w:hAnsi="Times New Roman" w:cs="Times New Roman"/>
          <w:sz w:val="24"/>
          <w:szCs w:val="24"/>
          <w:lang w:val="es-ES" w:eastAsia="es-ES"/>
        </w:rPr>
      </w:pPr>
    </w:p>
    <w:p w14:paraId="1364D435" w14:textId="16A456B7" w:rsidR="004B0023" w:rsidRPr="004B0023" w:rsidRDefault="00105A9B" w:rsidP="004B0023">
      <w:pPr>
        <w:spacing w:after="100" w:line="240" w:lineRule="auto"/>
        <w:ind w:firstLine="709"/>
        <w:jc w:val="center"/>
        <w:outlineLvl w:val="0"/>
        <w:rPr>
          <w:rFonts w:ascii="Times New Roman" w:eastAsia="Times New Roman" w:hAnsi="Times New Roman" w:cs="Times New Roman"/>
          <w:b/>
          <w:sz w:val="24"/>
          <w:szCs w:val="24"/>
          <w:lang w:val="es-ES" w:eastAsia="es-ES"/>
        </w:rPr>
      </w:pPr>
      <w:r w:rsidRPr="004B0023">
        <w:rPr>
          <w:rFonts w:ascii="Times New Roman" w:eastAsia="Times New Roman" w:hAnsi="Times New Roman" w:cs="Times New Roman"/>
          <w:b/>
          <w:sz w:val="24"/>
          <w:szCs w:val="24"/>
          <w:lang w:val="es-ES" w:eastAsia="es-ES"/>
        </w:rPr>
        <w:t>Subescalas de medición de la enseñanza</w:t>
      </w:r>
    </w:p>
    <w:p w14:paraId="5810C6B8" w14:textId="77777777" w:rsidR="004B0023" w:rsidRDefault="004B0023" w:rsidP="00105A9B">
      <w:pPr>
        <w:spacing w:after="100" w:line="240" w:lineRule="auto"/>
        <w:ind w:firstLine="709"/>
        <w:jc w:val="both"/>
        <w:outlineLvl w:val="0"/>
        <w:rPr>
          <w:rFonts w:ascii="Times New Roman" w:eastAsia="Times New Roman" w:hAnsi="Times New Roman" w:cs="Times New Roman"/>
          <w:sz w:val="24"/>
          <w:szCs w:val="24"/>
          <w:lang w:val="es-ES" w:eastAsia="es-ES"/>
        </w:rPr>
      </w:pPr>
    </w:p>
    <w:p w14:paraId="399F641A" w14:textId="77777777" w:rsidR="004B0023" w:rsidRDefault="00105A9B" w:rsidP="00105A9B">
      <w:pPr>
        <w:spacing w:after="100" w:line="240" w:lineRule="auto"/>
        <w:ind w:firstLine="709"/>
        <w:jc w:val="both"/>
        <w:outlineLvl w:val="0"/>
        <w:rPr>
          <w:rFonts w:ascii="Times New Roman" w:eastAsia="Times New Roman" w:hAnsi="Times New Roman" w:cs="Times New Roman"/>
          <w:sz w:val="24"/>
          <w:szCs w:val="24"/>
          <w:lang w:val="es-ES" w:eastAsia="es-ES"/>
        </w:rPr>
      </w:pPr>
      <w:r w:rsidRPr="00E0639E">
        <w:rPr>
          <w:rFonts w:ascii="Times New Roman" w:eastAsia="Times New Roman" w:hAnsi="Times New Roman" w:cs="Times New Roman"/>
          <w:sz w:val="24"/>
          <w:szCs w:val="24"/>
          <w:lang w:val="es-ES" w:eastAsia="es-ES"/>
        </w:rPr>
        <w:t xml:space="preserve">Y así, sobre ruedas de </w:t>
      </w:r>
      <w:r w:rsidRPr="004B0023">
        <w:rPr>
          <w:rFonts w:ascii="Times New Roman" w:eastAsia="Times New Roman" w:hAnsi="Times New Roman" w:cs="Times New Roman"/>
          <w:b/>
          <w:sz w:val="24"/>
          <w:szCs w:val="24"/>
          <w:lang w:val="es-ES" w:eastAsia="es-ES"/>
        </w:rPr>
        <w:t>cuestionarios</w:t>
      </w:r>
      <w:r w:rsidRPr="00E0639E">
        <w:rPr>
          <w:rFonts w:ascii="Times New Roman" w:eastAsia="Times New Roman" w:hAnsi="Times New Roman" w:cs="Times New Roman"/>
          <w:sz w:val="24"/>
          <w:szCs w:val="24"/>
          <w:lang w:val="es-ES" w:eastAsia="es-ES"/>
        </w:rPr>
        <w:t xml:space="preserve"> estudiantiles, hemos entrado en el mágico mundo de las percepciones de los alumnos sobre los métodos de enseñanza donde siempre aguardan deslumbrantes espectáculos anónimos o públicos de la docencia universitaria. Las subescalas de los cuestionarios y sus declaraciones se negocian como los presupuestos generales, en el claustro de la universidad: unas veces se apremia la estimulación del interés estudiantil, otras se estimula el fomento de la colaboración del estudiante, otras, en fin, se espolea el establecimiento de una compenetración empática, el aliento a la participación estudiantil o la estructuración de las experiencias prácticas. La complicación académica florece porque después de esta ceremonia un profesor no conoce o comparte los resultados procesados en el mismo curso con sus estudiantes evaluadores, impidiéndose congruentemente otorgar un valor diagnóstico al cuestionario para la remoción de estilos didácticos, hábitos inoportunos e inobservancias curriculares. Tampoco se muestran en los resultados agrupados de las escalas quiénes son los estudiantes de bajos ingresos, en particular, que experimentaban factores de riesgo y que predecían los niveles más bajos de éxito en la universidad, incluyendo la edad, la elección de la titulación, la situación económica y familiar, la preparación académica, condiciones sociales y otros patrones culturales. Estos factores, que indudablemente afectan la tasa de rendimiento y el crecimiento académico, interaccionan con algunas percepciones sobre meritocracia, elitismo y desigualdad de los estudiantes, y por supuesto con la intransigencia de las calificaciones y la dureza de las pruebas en algunas materias. </w:t>
      </w:r>
    </w:p>
    <w:p w14:paraId="71AC1E45" w14:textId="77777777" w:rsidR="004B0023" w:rsidRDefault="004B0023" w:rsidP="00105A9B">
      <w:pPr>
        <w:spacing w:after="100" w:line="240" w:lineRule="auto"/>
        <w:ind w:firstLine="709"/>
        <w:jc w:val="both"/>
        <w:outlineLvl w:val="0"/>
        <w:rPr>
          <w:rFonts w:ascii="Times New Roman" w:eastAsia="Times New Roman" w:hAnsi="Times New Roman" w:cs="Times New Roman"/>
          <w:sz w:val="24"/>
          <w:szCs w:val="24"/>
          <w:lang w:val="es-ES" w:eastAsia="es-ES"/>
        </w:rPr>
      </w:pPr>
    </w:p>
    <w:p w14:paraId="73122A02" w14:textId="1E38857E" w:rsidR="004B0023" w:rsidRPr="004B0023" w:rsidRDefault="00105A9B" w:rsidP="004B0023">
      <w:pPr>
        <w:spacing w:after="100" w:line="240" w:lineRule="auto"/>
        <w:ind w:firstLine="709"/>
        <w:jc w:val="center"/>
        <w:outlineLvl w:val="0"/>
        <w:rPr>
          <w:rFonts w:ascii="Times New Roman" w:eastAsia="Times New Roman" w:hAnsi="Times New Roman" w:cs="Times New Roman"/>
          <w:b/>
          <w:sz w:val="24"/>
          <w:szCs w:val="24"/>
          <w:lang w:val="es-ES" w:eastAsia="es-ES"/>
        </w:rPr>
      </w:pPr>
      <w:r w:rsidRPr="004B0023">
        <w:rPr>
          <w:rFonts w:ascii="Times New Roman" w:eastAsia="Times New Roman" w:hAnsi="Times New Roman" w:cs="Times New Roman"/>
          <w:b/>
          <w:sz w:val="24"/>
          <w:szCs w:val="24"/>
          <w:lang w:val="es-ES" w:eastAsia="es-ES"/>
        </w:rPr>
        <w:t>Rigor académico estudiantil</w:t>
      </w:r>
    </w:p>
    <w:p w14:paraId="01330AF8" w14:textId="77777777" w:rsidR="004B0023" w:rsidRDefault="004B0023" w:rsidP="00105A9B">
      <w:pPr>
        <w:spacing w:after="100" w:line="240" w:lineRule="auto"/>
        <w:ind w:firstLine="709"/>
        <w:jc w:val="both"/>
        <w:outlineLvl w:val="0"/>
        <w:rPr>
          <w:rFonts w:ascii="Times New Roman" w:eastAsia="Times New Roman" w:hAnsi="Times New Roman" w:cs="Times New Roman"/>
          <w:sz w:val="24"/>
          <w:szCs w:val="24"/>
          <w:lang w:val="es-ES" w:eastAsia="es-ES"/>
        </w:rPr>
      </w:pPr>
    </w:p>
    <w:p w14:paraId="42284E28" w14:textId="6B8FFB67" w:rsidR="00105A9B" w:rsidRPr="00E0639E" w:rsidRDefault="001447A2" w:rsidP="00105A9B">
      <w:pPr>
        <w:spacing w:after="100" w:line="240" w:lineRule="auto"/>
        <w:ind w:firstLine="709"/>
        <w:jc w:val="both"/>
        <w:outlineLvl w:val="0"/>
        <w:rPr>
          <w:rFonts w:ascii="Times New Roman" w:eastAsia="Times New Roman" w:hAnsi="Times New Roman" w:cs="Times New Roman"/>
          <w:sz w:val="24"/>
          <w:szCs w:val="24"/>
          <w:lang w:val="es-ES" w:eastAsia="es-ES"/>
        </w:rPr>
      </w:pPr>
      <w:r>
        <w:rPr>
          <w:noProof/>
          <w:lang w:val="es-ES" w:eastAsia="es-ES"/>
        </w:rPr>
        <mc:AlternateContent>
          <mc:Choice Requires="wps">
            <w:drawing>
              <wp:anchor distT="0" distB="0" distL="114300" distR="114300" simplePos="0" relativeHeight="251848704" behindDoc="0" locked="0" layoutInCell="1" allowOverlap="1" wp14:anchorId="7A1A07A1" wp14:editId="0DAC8D3E">
                <wp:simplePos x="0" y="0"/>
                <wp:positionH relativeFrom="column">
                  <wp:posOffset>5334000</wp:posOffset>
                </wp:positionH>
                <wp:positionV relativeFrom="paragraph">
                  <wp:posOffset>1727200</wp:posOffset>
                </wp:positionV>
                <wp:extent cx="381000" cy="414020"/>
                <wp:effectExtent l="50800" t="25400" r="76200" b="93980"/>
                <wp:wrapThrough wrapText="bothSides">
                  <wp:wrapPolygon edited="0">
                    <wp:start x="15840" y="-1325"/>
                    <wp:lineTo x="-2880" y="0"/>
                    <wp:lineTo x="-2880" y="25178"/>
                    <wp:lineTo x="5760" y="25178"/>
                    <wp:lineTo x="7200" y="23853"/>
                    <wp:lineTo x="24480" y="21202"/>
                    <wp:lineTo x="24480" y="-1325"/>
                    <wp:lineTo x="15840" y="-1325"/>
                  </wp:wrapPolygon>
                </wp:wrapThrough>
                <wp:docPr id="142" name="Pergamino horizontal 142">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381000" cy="414020"/>
                        </a:xfrm>
                        <a:prstGeom prst="horizontalScroll">
                          <a:avLst/>
                        </a:prstGeom>
                        <a:ln/>
                      </wps:spPr>
                      <wps:style>
                        <a:lnRef idx="1">
                          <a:schemeClr val="accent1"/>
                        </a:lnRef>
                        <a:fillRef idx="3">
                          <a:schemeClr val="accent1"/>
                        </a:fillRef>
                        <a:effectRef idx="2">
                          <a:schemeClr val="accent1"/>
                        </a:effectRef>
                        <a:fontRef idx="minor">
                          <a:schemeClr val="lt1"/>
                        </a:fontRef>
                      </wps:style>
                      <wps:txbx>
                        <w:txbxContent>
                          <w:p w14:paraId="088D2987" w14:textId="77777777" w:rsidR="001447A2" w:rsidRPr="00AA6780" w:rsidRDefault="001447A2" w:rsidP="001447A2">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2A7ED46B" w14:textId="77777777" w:rsidR="001447A2" w:rsidRDefault="001447A2" w:rsidP="001447A2">
                            <w:pPr>
                              <w:jc w:val="center"/>
                            </w:pP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7A1A07A1" id="Pergamino horizontal 142" o:spid="_x0000_s1066" type="#_x0000_t98" href="#indice" style="position:absolute;left:0;text-align:left;margin-left:420pt;margin-top:136pt;width:30pt;height:32.6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" o:button="t" fillcolor="#4f81bd [3204]" strokecolor="#4579b8 [3044]">
                <v:fill color2="#a7bfde [1620]" rotate="t" o:detectmouseclick="t" angle="180" focus="100%" type="gradient">
                  <o:fill v:ext="view" type="gradientUnscaled"/>
                </v:fill>
                <v:shadow on="t" color="black" opacity="22937f" origin=",.5" offset="0,.63889mm"/>
                <v:textbox>
                  <w:txbxContent>
                    <w:p w14:paraId="088D2987" w14:textId="77777777" w:rsidR="001447A2" w:rsidRPr="00AA6780" w:rsidRDefault="001447A2" w:rsidP="001447A2">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2A7ED46B" w14:textId="77777777" w:rsidR="001447A2" w:rsidRDefault="001447A2" w:rsidP="001447A2">
                      <w:pPr>
                        <w:jc w:val="center"/>
                      </w:pPr>
                    </w:p>
                  </w:txbxContent>
                </v:textbox>
                <w10:wrap type="through"/>
              </v:shape>
            </w:pict>
          </mc:Fallback>
        </mc:AlternateContent>
      </w:r>
      <w:r w:rsidR="00105A9B" w:rsidRPr="00E0639E">
        <w:rPr>
          <w:rFonts w:ascii="Times New Roman" w:eastAsia="Times New Roman" w:hAnsi="Times New Roman" w:cs="Times New Roman"/>
          <w:sz w:val="24"/>
          <w:szCs w:val="24"/>
          <w:lang w:val="es-ES" w:eastAsia="es-ES"/>
        </w:rPr>
        <w:t>La rigidez académica es una forma de pensar en titulaciones de ciertos campos científicos: los estudiantes se enardecen cuando el rigor se coteja con mucha carga de trabajo, se desaniman con las normas de calificación, sufren una acre decepción ante los niveles de dificultad de las pruebas, y desinteresan de la relevancia de una titulación o proyectada profesión. Sin embargo, la firmeza académica satisface a los estudiantes cuando la docencia se basa en el aprendizaje activo, el contenido significativo, el pensamiento de orden superior, el calendario flexible de las pruebas, y la esperanza de sentir relaciones interpersonales de comunidad o de pertenencia al grupo de clase. Estos aspectos adaptan la procrastinación haciendo que los estudiantes controlen sus emociones negativas y se sientan mejor, al menos temporalmente.</w:t>
      </w:r>
      <w:r w:rsidR="00105A9B" w:rsidRPr="00105A9B">
        <w:rPr>
          <w:rFonts w:ascii="Times New Roman" w:hAnsi="Times New Roman" w:cs="Times New Roman"/>
          <w:noProof/>
          <w:sz w:val="24"/>
          <w:szCs w:val="24"/>
          <w:lang w:val="es-ES" w:eastAsia="es-ES"/>
        </w:rPr>
        <w:t xml:space="preserve"> </w:t>
      </w:r>
    </w:p>
    <w:p w14:paraId="1F4B2229" w14:textId="5FC389F2" w:rsidR="00105A9B" w:rsidRDefault="00105A9B" w:rsidP="00105A9B"/>
    <w:p w14:paraId="4BBCA2D5" w14:textId="32F5CABB" w:rsidR="00670D81" w:rsidRDefault="00670D81"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77D0254" w14:textId="77777777" w:rsidR="00670D81" w:rsidRDefault="00670D81"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1CF1FB7" w14:textId="77777777" w:rsidR="00670D81" w:rsidRDefault="00670D81"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2008919" w14:textId="77777777" w:rsidR="00670D81" w:rsidRDefault="00670D81"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sectPr w:rsidR="00670D81" w:rsidSect="00C2223B">
          <w:pgSz w:w="12240" w:h="15840"/>
          <w:pgMar w:top="1418" w:right="1701" w:bottom="1418" w:left="1701" w:header="720" w:footer="720" w:gutter="0"/>
          <w:cols w:space="720"/>
          <w:noEndnote/>
          <w:docGrid w:linePitch="326"/>
        </w:sectPr>
      </w:pPr>
    </w:p>
    <w:p w14:paraId="320D936B" w14:textId="77777777" w:rsidR="00791819" w:rsidRPr="00C2223B" w:rsidRDefault="00791819" w:rsidP="00101431">
      <w:pPr>
        <w:widowControl w:val="0"/>
        <w:autoSpaceDE w:val="0"/>
        <w:autoSpaceDN w:val="0"/>
        <w:adjustRightInd w:val="0"/>
        <w:spacing w:after="100"/>
        <w:jc w:val="both"/>
        <w:rPr>
          <w:rFonts w:ascii="Times New Roman" w:hAnsi="Times New Roman" w:cs="Times New Roman"/>
          <w:color w:val="353535"/>
          <w:u w:color="353535"/>
          <w:lang w:val="es-ES"/>
        </w:rPr>
      </w:pPr>
    </w:p>
    <w:p w14:paraId="5731C6D4" w14:textId="3B2DC252" w:rsidR="000F7D70" w:rsidRPr="000F7D70" w:rsidRDefault="00CB6A9B" w:rsidP="00C2223B">
      <w:pPr>
        <w:widowControl w:val="0"/>
        <w:autoSpaceDE w:val="0"/>
        <w:autoSpaceDN w:val="0"/>
        <w:adjustRightInd w:val="0"/>
        <w:spacing w:after="100"/>
        <w:ind w:firstLine="709"/>
        <w:jc w:val="center"/>
        <w:rPr>
          <w:rFonts w:ascii="Times New Roman" w:hAnsi="Times New Roman" w:cs="Times New Roman"/>
          <w:b/>
          <w:color w:val="353535"/>
          <w:sz w:val="36"/>
          <w:szCs w:val="36"/>
          <w:u w:color="353535"/>
          <w:lang w:val="es-ES"/>
        </w:rPr>
      </w:pPr>
      <w:r>
        <w:rPr>
          <w:rFonts w:ascii="Times New Roman" w:hAnsi="Times New Roman" w:cs="Times New Roman"/>
          <w:b/>
          <w:color w:val="353535"/>
          <w:sz w:val="36"/>
          <w:szCs w:val="36"/>
          <w:u w:color="353535"/>
          <w:lang w:val="es-ES"/>
        </w:rPr>
        <w:t>41</w:t>
      </w:r>
    </w:p>
    <w:bookmarkStart w:id="43" w:name="cargas"/>
    <w:p w14:paraId="76FED54E" w14:textId="629E334D" w:rsidR="00791819" w:rsidRDefault="00114761" w:rsidP="00C2223B">
      <w:pPr>
        <w:widowControl w:val="0"/>
        <w:autoSpaceDE w:val="0"/>
        <w:autoSpaceDN w:val="0"/>
        <w:adjustRightInd w:val="0"/>
        <w:spacing w:after="100"/>
        <w:ind w:firstLine="709"/>
        <w:jc w:val="center"/>
        <w:rPr>
          <w:rFonts w:ascii="Times New Roman" w:hAnsi="Times New Roman" w:cs="Times New Roman"/>
          <w:b/>
          <w:color w:val="353535"/>
          <w:sz w:val="36"/>
          <w:szCs w:val="36"/>
          <w:u w:color="353535"/>
          <w:lang w:val="es-ES"/>
        </w:rPr>
      </w:pPr>
      <w:r>
        <w:rPr>
          <w:rFonts w:ascii="Times New Roman" w:hAnsi="Times New Roman" w:cs="Times New Roman"/>
          <w:b/>
          <w:color w:val="353535"/>
          <w:sz w:val="36"/>
          <w:szCs w:val="36"/>
          <w:u w:color="353535"/>
          <w:lang w:val="es-ES"/>
        </w:rPr>
        <w:fldChar w:fldCharType="begin"/>
      </w:r>
      <w:r>
        <w:rPr>
          <w:rFonts w:ascii="Times New Roman" w:hAnsi="Times New Roman" w:cs="Times New Roman"/>
          <w:b/>
          <w:color w:val="353535"/>
          <w:sz w:val="36"/>
          <w:szCs w:val="36"/>
          <w:u w:color="353535"/>
          <w:lang w:val="es-ES"/>
        </w:rPr>
        <w:instrText xml:space="preserve"> HYPERLINK  \l "cargas" </w:instrText>
      </w:r>
      <w:r>
        <w:rPr>
          <w:rFonts w:ascii="Times New Roman" w:hAnsi="Times New Roman" w:cs="Times New Roman"/>
          <w:b/>
          <w:color w:val="353535"/>
          <w:sz w:val="36"/>
          <w:szCs w:val="36"/>
          <w:u w:color="353535"/>
          <w:lang w:val="es-ES"/>
        </w:rPr>
      </w:r>
      <w:r>
        <w:rPr>
          <w:rFonts w:ascii="Times New Roman" w:hAnsi="Times New Roman" w:cs="Times New Roman"/>
          <w:b/>
          <w:color w:val="353535"/>
          <w:sz w:val="36"/>
          <w:szCs w:val="36"/>
          <w:u w:color="353535"/>
          <w:lang w:val="es-ES"/>
        </w:rPr>
        <w:fldChar w:fldCharType="separate"/>
      </w:r>
      <w:r w:rsidRPr="00114761">
        <w:rPr>
          <w:rStyle w:val="Hipervnculo"/>
          <w:rFonts w:ascii="Times New Roman" w:hAnsi="Times New Roman" w:cs="Times New Roman"/>
          <w:b/>
          <w:sz w:val="36"/>
          <w:szCs w:val="36"/>
          <w:u w:color="353535"/>
          <w:lang w:val="es-ES"/>
        </w:rPr>
        <w:t>CARGAS ACADÉMICAS Y ESTIMACIONES DE GANANCIAS</w:t>
      </w:r>
      <w:bookmarkEnd w:id="43"/>
      <w:r>
        <w:rPr>
          <w:rFonts w:ascii="Times New Roman" w:hAnsi="Times New Roman" w:cs="Times New Roman"/>
          <w:b/>
          <w:color w:val="353535"/>
          <w:sz w:val="36"/>
          <w:szCs w:val="36"/>
          <w:u w:color="353535"/>
          <w:lang w:val="es-ES"/>
        </w:rPr>
        <w:fldChar w:fldCharType="end"/>
      </w:r>
    </w:p>
    <w:p w14:paraId="1561431A" w14:textId="77777777" w:rsidR="00114761" w:rsidRPr="00C2223B" w:rsidRDefault="00114761" w:rsidP="00C2223B">
      <w:pPr>
        <w:widowControl w:val="0"/>
        <w:autoSpaceDE w:val="0"/>
        <w:autoSpaceDN w:val="0"/>
        <w:adjustRightInd w:val="0"/>
        <w:spacing w:after="100"/>
        <w:ind w:firstLine="709"/>
        <w:jc w:val="center"/>
        <w:rPr>
          <w:rFonts w:ascii="Times New Roman" w:hAnsi="Times New Roman" w:cs="Times New Roman"/>
          <w:b/>
          <w:bCs/>
          <w:color w:val="353535"/>
          <w:u w:color="353535"/>
          <w:lang w:val="es-ES"/>
        </w:rPr>
      </w:pPr>
    </w:p>
    <w:p w14:paraId="7015C3BC" w14:textId="3F720CC9" w:rsidR="00CE57FE" w:rsidRPr="000F7D70" w:rsidRDefault="00DE7130" w:rsidP="00114761">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0F7D70">
        <w:rPr>
          <w:rFonts w:ascii="Times New Roman" w:hAnsi="Times New Roman" w:cs="Times New Roman"/>
          <w:color w:val="353535"/>
          <w:sz w:val="24"/>
          <w:szCs w:val="24"/>
          <w:u w:color="353535"/>
          <w:lang w:val="es-ES"/>
        </w:rPr>
        <w:t>Me voy a referir a dos conceptos que se cuelan en las costuras de los decretos ministeriales sobre el profesorado universitario: </w:t>
      </w:r>
      <w:r w:rsidRPr="000F7D70">
        <w:rPr>
          <w:rFonts w:ascii="Times New Roman" w:hAnsi="Times New Roman" w:cs="Times New Roman"/>
          <w:bCs/>
          <w:color w:val="353535"/>
          <w:sz w:val="24"/>
          <w:szCs w:val="24"/>
          <w:u w:color="353535"/>
          <w:lang w:val="es-ES"/>
        </w:rPr>
        <w:t>cargas académicas</w:t>
      </w:r>
      <w:r w:rsidRPr="000F7D70">
        <w:rPr>
          <w:rFonts w:ascii="Times New Roman" w:hAnsi="Times New Roman" w:cs="Times New Roman"/>
          <w:color w:val="353535"/>
          <w:sz w:val="24"/>
          <w:szCs w:val="24"/>
          <w:u w:color="353535"/>
          <w:lang w:val="es-ES"/>
        </w:rPr>
        <w:t> y </w:t>
      </w:r>
      <w:r w:rsidRPr="000F7D70">
        <w:rPr>
          <w:rFonts w:ascii="Times New Roman" w:hAnsi="Times New Roman" w:cs="Times New Roman"/>
          <w:bCs/>
          <w:color w:val="353535"/>
          <w:sz w:val="24"/>
          <w:szCs w:val="24"/>
          <w:u w:color="353535"/>
          <w:lang w:val="es-ES"/>
        </w:rPr>
        <w:t>estimaciones de ganancias</w:t>
      </w:r>
      <w:r w:rsidRPr="000F7D70">
        <w:rPr>
          <w:rFonts w:ascii="Times New Roman" w:hAnsi="Times New Roman" w:cs="Times New Roman"/>
          <w:color w:val="353535"/>
          <w:sz w:val="24"/>
          <w:szCs w:val="24"/>
          <w:u w:color="353535"/>
          <w:lang w:val="es-ES"/>
        </w:rPr>
        <w:t xml:space="preserve">. La carga académica es el número total de horas semanales que el personal docente e investigador (PDI) dedica a la prestación de actividades esenciales a las funciones de enseñanza, investigación y servicios en la educación superior. </w:t>
      </w:r>
    </w:p>
    <w:p w14:paraId="237F24B3" w14:textId="4DF10216" w:rsidR="00CE57FE" w:rsidRPr="000F7D70" w:rsidRDefault="001F328A"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rFonts w:ascii="Times New Roman" w:hAnsi="Times New Roman" w:cs="Times New Roman"/>
          <w:noProof/>
          <w:color w:val="353535"/>
          <w:sz w:val="24"/>
          <w:szCs w:val="24"/>
          <w:u w:color="353535"/>
          <w:lang w:val="es-ES" w:eastAsia="es-ES"/>
        </w:rPr>
        <w:drawing>
          <wp:inline distT="0" distB="0" distL="0" distR="0" wp14:anchorId="31E9D737" wp14:editId="49C00407">
            <wp:extent cx="1227600" cy="690525"/>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910027_opt.png"/>
                    <pic:cNvPicPr/>
                  </pic:nvPicPr>
                  <pic:blipFill>
                    <a:blip r:embed="rId126">
                      <a:extLst>
                        <a:ext uri="{28A0092B-C50C-407E-A947-70E740481C1C}">
                          <a14:useLocalDpi xmlns:a14="http://schemas.microsoft.com/office/drawing/2010/main" val="0"/>
                        </a:ext>
                      </a:extLst>
                    </a:blip>
                    <a:stretch>
                      <a:fillRect/>
                    </a:stretch>
                  </pic:blipFill>
                  <pic:spPr>
                    <a:xfrm>
                      <a:off x="0" y="0"/>
                      <a:ext cx="1227600" cy="690525"/>
                    </a:xfrm>
                    <a:prstGeom prst="rect">
                      <a:avLst/>
                    </a:prstGeom>
                  </pic:spPr>
                </pic:pic>
              </a:graphicData>
            </a:graphic>
          </wp:inline>
        </w:drawing>
      </w:r>
    </w:p>
    <w:p w14:paraId="20AE450C" w14:textId="49277C06" w:rsidR="00DE7130" w:rsidRPr="000F7D70" w:rsidRDefault="00DE7130"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0F7D70">
        <w:rPr>
          <w:rFonts w:ascii="Times New Roman" w:hAnsi="Times New Roman" w:cs="Times New Roman"/>
          <w:color w:val="353535"/>
          <w:sz w:val="24"/>
          <w:szCs w:val="24"/>
          <w:u w:color="353535"/>
          <w:lang w:val="es-ES"/>
        </w:rPr>
        <w:t>Bajo la sinonimia de </w:t>
      </w:r>
      <w:r w:rsidRPr="000F7D70">
        <w:rPr>
          <w:rFonts w:ascii="Times New Roman" w:hAnsi="Times New Roman" w:cs="Times New Roman"/>
          <w:bCs/>
          <w:sz w:val="24"/>
          <w:szCs w:val="24"/>
          <w:lang w:val="es-ES"/>
        </w:rPr>
        <w:t>productividad</w:t>
      </w:r>
      <w:r w:rsidRPr="000F7D70">
        <w:rPr>
          <w:rFonts w:ascii="Times New Roman" w:hAnsi="Times New Roman" w:cs="Times New Roman"/>
          <w:sz w:val="24"/>
          <w:szCs w:val="24"/>
          <w:lang w:val="es-ES"/>
        </w:rPr>
        <w:t>,</w:t>
      </w:r>
      <w:r w:rsidRPr="000F7D70">
        <w:rPr>
          <w:rFonts w:ascii="Times New Roman" w:hAnsi="Times New Roman" w:cs="Times New Roman"/>
          <w:color w:val="353535"/>
          <w:sz w:val="24"/>
          <w:szCs w:val="24"/>
          <w:u w:color="353535"/>
          <w:lang w:val="es-ES"/>
        </w:rPr>
        <w:t xml:space="preserve"> las </w:t>
      </w:r>
      <w:r w:rsidRPr="000F7D70">
        <w:rPr>
          <w:rFonts w:ascii="Times New Roman" w:hAnsi="Times New Roman" w:cs="Times New Roman"/>
          <w:bCs/>
          <w:color w:val="353535"/>
          <w:sz w:val="24"/>
          <w:szCs w:val="24"/>
          <w:u w:color="353535"/>
          <w:lang w:val="es-ES"/>
        </w:rPr>
        <w:t>estimaciones de ganancias</w:t>
      </w:r>
      <w:r w:rsidRPr="000F7D70">
        <w:rPr>
          <w:rFonts w:ascii="Times New Roman" w:hAnsi="Times New Roman" w:cs="Times New Roman"/>
          <w:color w:val="353535"/>
          <w:sz w:val="24"/>
          <w:szCs w:val="24"/>
          <w:u w:color="353535"/>
          <w:lang w:val="es-ES"/>
        </w:rPr>
        <w:t> son los valores de sensatez y de cambio conceptual: transmisión de conocimiento, generación de conocimiento, aplicación e integración de conocimiento, que agrega la universidad a la sociedad una vez cubiertos sus gastos de financiación y rentabilidad tasados por la administración según cálculos hechos con indicadores seleccionados.</w:t>
      </w:r>
    </w:p>
    <w:p w14:paraId="5FAFA79D" w14:textId="77777777" w:rsidR="00CE57FE" w:rsidRPr="000F7D70" w:rsidRDefault="00CE57FE"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ACDDB9B" w14:textId="77777777" w:rsidR="00CE57FE" w:rsidRPr="000F7D70" w:rsidRDefault="00DE7130"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0F7D70">
        <w:rPr>
          <w:rFonts w:ascii="Times New Roman" w:hAnsi="Times New Roman" w:cs="Times New Roman"/>
          <w:color w:val="353535"/>
          <w:sz w:val="24"/>
          <w:szCs w:val="24"/>
          <w:u w:color="353535"/>
          <w:lang w:val="es-ES"/>
        </w:rPr>
        <w:t xml:space="preserve">Inevitablemente, los políticos tratan esos conceptos no como una recta decidida que cubre los puntos del salario y la calidad sino como una espiral que da vueltas alrededor de la vitalidad docente alejándose cada vez más de ella. </w:t>
      </w:r>
    </w:p>
    <w:p w14:paraId="2AFA770F" w14:textId="77777777" w:rsidR="00CE57FE" w:rsidRPr="000F7D70" w:rsidRDefault="00CE57FE"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89B9B19" w14:textId="1D3CDE89" w:rsidR="00DE7130" w:rsidRPr="000F7D70" w:rsidRDefault="00DE7130"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0F7D70">
        <w:rPr>
          <w:rFonts w:ascii="Times New Roman" w:hAnsi="Times New Roman" w:cs="Times New Roman"/>
          <w:color w:val="353535"/>
          <w:sz w:val="24"/>
          <w:szCs w:val="24"/>
          <w:u w:color="353535"/>
          <w:lang w:val="es-ES"/>
        </w:rPr>
        <w:t>La </w:t>
      </w:r>
      <w:r w:rsidRPr="000F7D70">
        <w:rPr>
          <w:rFonts w:ascii="Times New Roman" w:hAnsi="Times New Roman" w:cs="Times New Roman"/>
          <w:bCs/>
          <w:color w:val="353535"/>
          <w:sz w:val="24"/>
          <w:szCs w:val="24"/>
          <w:u w:color="353535"/>
          <w:lang w:val="es-ES"/>
        </w:rPr>
        <w:t>tasa de reposición</w:t>
      </w:r>
      <w:r w:rsidRPr="000F7D70">
        <w:rPr>
          <w:rFonts w:ascii="Times New Roman" w:hAnsi="Times New Roman" w:cs="Times New Roman"/>
          <w:color w:val="353535"/>
          <w:sz w:val="24"/>
          <w:szCs w:val="24"/>
          <w:u w:color="353535"/>
          <w:lang w:val="es-ES"/>
        </w:rPr>
        <w:t>, que ha tenido “un efecto negativo sobre el cuerpo de catedráticos de universidad”, según el texto del Real Decreto-ley 10/2015, de 11 de septiembre (</w:t>
      </w:r>
      <w:r w:rsidRPr="000F7D70">
        <w:rPr>
          <w:rFonts w:ascii="Times New Roman" w:hAnsi="Times New Roman" w:cs="Times New Roman"/>
          <w:sz w:val="24"/>
          <w:szCs w:val="24"/>
          <w:lang w:val="es-ES"/>
        </w:rPr>
        <w:t>BOE, 12 de septiembre de 2015,</w:t>
      </w:r>
      <w:r w:rsidRPr="000F7D70">
        <w:rPr>
          <w:rFonts w:ascii="Times New Roman" w:hAnsi="Times New Roman" w:cs="Times New Roman"/>
          <w:color w:val="353535"/>
          <w:sz w:val="24"/>
          <w:szCs w:val="24"/>
          <w:u w:color="353535"/>
          <w:lang w:val="es-ES"/>
        </w:rPr>
        <w:t xml:space="preserve"> pág. 80450), es una expresión que ha menoscabado el prometedor talento de otro personal que no ha podido acceder por méritos y capacidad a las plantillas conforme se jubilaban catedráticos. Ahora se trata de enaltecer con una metáfora idiomáticamente válida la fuerza de la arquitectura universitaria (eficacia y eficiencia) por las vías de la promoción interna y de la movilidad del profesorado. En este momento, la ansiedad del PDI que anhela su transformación a la condición de funcionario impacta igualmente su motivación y productividad.</w:t>
      </w:r>
    </w:p>
    <w:p w14:paraId="2EE5DB0E" w14:textId="77777777" w:rsidR="000F7D70" w:rsidRDefault="000F7D70" w:rsidP="000F7D70">
      <w:pPr>
        <w:widowControl w:val="0"/>
        <w:autoSpaceDE w:val="0"/>
        <w:autoSpaceDN w:val="0"/>
        <w:adjustRightInd w:val="0"/>
        <w:spacing w:after="100" w:line="240" w:lineRule="auto"/>
        <w:ind w:firstLine="709"/>
        <w:jc w:val="both"/>
        <w:outlineLvl w:val="0"/>
        <w:rPr>
          <w:rFonts w:ascii="Times New Roman" w:hAnsi="Times New Roman" w:cs="Times New Roman"/>
          <w:b/>
          <w:color w:val="353535"/>
          <w:sz w:val="24"/>
          <w:szCs w:val="24"/>
          <w:u w:color="353535"/>
          <w:lang w:val="es-ES"/>
        </w:rPr>
      </w:pPr>
    </w:p>
    <w:p w14:paraId="649A01B2" w14:textId="4311654D" w:rsidR="00DE7130" w:rsidRPr="000F7D70" w:rsidRDefault="00DE7130" w:rsidP="000F7D70">
      <w:pPr>
        <w:widowControl w:val="0"/>
        <w:autoSpaceDE w:val="0"/>
        <w:autoSpaceDN w:val="0"/>
        <w:adjustRightInd w:val="0"/>
        <w:spacing w:after="100" w:line="240" w:lineRule="auto"/>
        <w:ind w:firstLine="709"/>
        <w:jc w:val="center"/>
        <w:outlineLvl w:val="0"/>
        <w:rPr>
          <w:rFonts w:ascii="Times New Roman" w:hAnsi="Times New Roman" w:cs="Times New Roman"/>
          <w:b/>
          <w:color w:val="353535"/>
          <w:sz w:val="24"/>
          <w:szCs w:val="24"/>
          <w:u w:color="353535"/>
          <w:lang w:val="es-ES"/>
        </w:rPr>
      </w:pPr>
      <w:r w:rsidRPr="000F7D70">
        <w:rPr>
          <w:rFonts w:ascii="Times New Roman" w:hAnsi="Times New Roman" w:cs="Times New Roman"/>
          <w:b/>
          <w:color w:val="353535"/>
          <w:sz w:val="24"/>
          <w:szCs w:val="24"/>
          <w:u w:color="353535"/>
          <w:lang w:val="es-ES"/>
        </w:rPr>
        <w:t>Obligaciones académicas</w:t>
      </w:r>
    </w:p>
    <w:p w14:paraId="4331DE2C" w14:textId="77777777" w:rsidR="00CE57FE" w:rsidRPr="000F7D70" w:rsidRDefault="00CE57FE" w:rsidP="000F7D70">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2D4B0E01" w14:textId="77777777" w:rsidR="000331D3" w:rsidRPr="000F7D70" w:rsidRDefault="00DE7130"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0F7D70">
        <w:rPr>
          <w:rFonts w:ascii="Times New Roman" w:hAnsi="Times New Roman" w:cs="Times New Roman"/>
          <w:color w:val="353535"/>
          <w:sz w:val="24"/>
          <w:szCs w:val="24"/>
          <w:u w:color="353535"/>
          <w:lang w:val="es-ES"/>
        </w:rPr>
        <w:t>Las tuberías de los planes de ordenación docente han estado atascadas en la torre de marfil. Distintas </w:t>
      </w:r>
      <w:r w:rsidRPr="000F7D70">
        <w:rPr>
          <w:rFonts w:ascii="Times New Roman" w:hAnsi="Times New Roman" w:cs="Times New Roman"/>
          <w:bCs/>
          <w:color w:val="353535"/>
          <w:sz w:val="24"/>
          <w:szCs w:val="24"/>
          <w:u w:color="353535"/>
          <w:lang w:val="es-ES"/>
        </w:rPr>
        <w:t>métricas</w:t>
      </w:r>
      <w:r w:rsidRPr="000F7D70">
        <w:rPr>
          <w:rFonts w:ascii="Times New Roman" w:hAnsi="Times New Roman" w:cs="Times New Roman"/>
          <w:color w:val="353535"/>
          <w:sz w:val="24"/>
          <w:szCs w:val="24"/>
          <w:u w:color="353535"/>
          <w:lang w:val="es-ES"/>
        </w:rPr>
        <w:t xml:space="preserve"> se han utilizado para calcular la obligación funcionarial o del personal contratado laboral en la universidad, habitualmente resumido al peso de las horas </w:t>
      </w:r>
      <w:r w:rsidRPr="000F7D70">
        <w:rPr>
          <w:rFonts w:ascii="Times New Roman" w:hAnsi="Times New Roman" w:cs="Times New Roman"/>
          <w:color w:val="353535"/>
          <w:sz w:val="24"/>
          <w:szCs w:val="24"/>
          <w:u w:color="353535"/>
          <w:lang w:val="es-ES"/>
        </w:rPr>
        <w:lastRenderedPageBreak/>
        <w:t xml:space="preserve">semanales de clase y de tutoría, según los asumidos 24 créditos ECTS tomados como unidad de providencia. Aquí empieza la variación interna en la dedicación del profesorado, que se desequilibra a favor de quienes tengan “tres o más evaluaciones positivas consecutivas, habiéndose superado la más reciente en los últimos seis años”. Es decir, que la carga docente se supedita al </w:t>
      </w:r>
      <w:proofErr w:type="spellStart"/>
      <w:r w:rsidRPr="000F7D70">
        <w:rPr>
          <w:rFonts w:ascii="Times New Roman" w:hAnsi="Times New Roman" w:cs="Times New Roman"/>
          <w:color w:val="353535"/>
          <w:sz w:val="24"/>
          <w:szCs w:val="24"/>
          <w:u w:color="353535"/>
          <w:lang w:val="es-ES"/>
        </w:rPr>
        <w:t>meritaje</w:t>
      </w:r>
      <w:proofErr w:type="spellEnd"/>
      <w:r w:rsidRPr="000F7D70">
        <w:rPr>
          <w:rFonts w:ascii="Times New Roman" w:hAnsi="Times New Roman" w:cs="Times New Roman"/>
          <w:color w:val="353535"/>
          <w:sz w:val="24"/>
          <w:szCs w:val="24"/>
          <w:u w:color="353535"/>
          <w:lang w:val="es-ES"/>
        </w:rPr>
        <w:t xml:space="preserve"> de la investigación. </w:t>
      </w:r>
    </w:p>
    <w:p w14:paraId="461D7111" w14:textId="77777777" w:rsidR="000331D3" w:rsidRPr="000F7D70" w:rsidRDefault="000331D3"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33FEDEC" w14:textId="3B57B5CA" w:rsidR="00DE7130" w:rsidRPr="000F7D70" w:rsidRDefault="00DE7130"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0F7D70">
        <w:rPr>
          <w:rFonts w:ascii="Times New Roman" w:hAnsi="Times New Roman" w:cs="Times New Roman"/>
          <w:color w:val="353535"/>
          <w:sz w:val="24"/>
          <w:szCs w:val="24"/>
          <w:u w:color="353535"/>
          <w:lang w:val="es-ES"/>
        </w:rPr>
        <w:t>Mientras, el tributo de diseñar, formular y desarrollar proyectos de investigación sometidos a concurso para la financiación interna y externa se han aminorado en intensidad y el canon de los servicios languidece en confianza o desaparece la difusión de la cultura de los eventos académicos de carácter científico, cultural o deportivo por desmotivación. Y se cuentan casos de profesores </w:t>
      </w:r>
      <w:r w:rsidRPr="000F7D70">
        <w:rPr>
          <w:rFonts w:ascii="Times New Roman" w:hAnsi="Times New Roman" w:cs="Times New Roman"/>
          <w:bCs/>
          <w:color w:val="353535"/>
          <w:sz w:val="24"/>
          <w:szCs w:val="24"/>
          <w:u w:color="353535"/>
          <w:lang w:val="es-ES"/>
        </w:rPr>
        <w:t>quemados</w:t>
      </w:r>
      <w:r w:rsidRPr="000F7D70">
        <w:rPr>
          <w:rFonts w:ascii="Times New Roman" w:hAnsi="Times New Roman" w:cs="Times New Roman"/>
          <w:color w:val="353535"/>
          <w:sz w:val="24"/>
          <w:szCs w:val="24"/>
          <w:u w:color="353535"/>
          <w:lang w:val="es-ES"/>
        </w:rPr>
        <w:t xml:space="preserve">, </w:t>
      </w:r>
      <w:r w:rsidR="000F7D70" w:rsidRPr="000F7D70">
        <w:rPr>
          <w:rFonts w:ascii="Times New Roman" w:hAnsi="Times New Roman" w:cs="Times New Roman"/>
          <w:color w:val="353535"/>
          <w:sz w:val="24"/>
          <w:szCs w:val="24"/>
          <w:u w:color="353535"/>
          <w:lang w:val="es-ES"/>
        </w:rPr>
        <w:t>que,</w:t>
      </w:r>
      <w:r w:rsidRPr="000F7D70">
        <w:rPr>
          <w:rFonts w:ascii="Times New Roman" w:hAnsi="Times New Roman" w:cs="Times New Roman"/>
          <w:color w:val="353535"/>
          <w:sz w:val="24"/>
          <w:szCs w:val="24"/>
          <w:u w:color="353535"/>
          <w:lang w:val="es-ES"/>
        </w:rPr>
        <w:t xml:space="preserve"> sin darse de baja laboral, vagabundean </w:t>
      </w:r>
      <w:proofErr w:type="spellStart"/>
      <w:r w:rsidRPr="000F7D70">
        <w:rPr>
          <w:rFonts w:ascii="Times New Roman" w:hAnsi="Times New Roman" w:cs="Times New Roman"/>
          <w:color w:val="353535"/>
          <w:sz w:val="24"/>
          <w:szCs w:val="24"/>
          <w:u w:color="353535"/>
          <w:lang w:val="es-ES"/>
        </w:rPr>
        <w:t>apesadumbradamente</w:t>
      </w:r>
      <w:proofErr w:type="spellEnd"/>
      <w:r w:rsidRPr="000F7D70">
        <w:rPr>
          <w:rFonts w:ascii="Times New Roman" w:hAnsi="Times New Roman" w:cs="Times New Roman"/>
          <w:color w:val="353535"/>
          <w:sz w:val="24"/>
          <w:szCs w:val="24"/>
          <w:u w:color="353535"/>
          <w:lang w:val="es-ES"/>
        </w:rPr>
        <w:t xml:space="preserve"> por los pasillos y reuniones departamentales, sabedores de que se han pasado una rotonda investigadora de seis años sin que puedan retornar a ella para tomar una publicación impactante que derrame un puntaje magnánimo.</w:t>
      </w:r>
    </w:p>
    <w:p w14:paraId="728766B9" w14:textId="77777777" w:rsidR="000331D3" w:rsidRPr="000F7D70" w:rsidRDefault="000331D3"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F7CC755" w14:textId="77777777" w:rsidR="000331D3" w:rsidRPr="000F7D70" w:rsidRDefault="00DE7130"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0F7D70">
        <w:rPr>
          <w:rFonts w:ascii="Times New Roman" w:hAnsi="Times New Roman" w:cs="Times New Roman"/>
          <w:color w:val="353535"/>
          <w:sz w:val="24"/>
          <w:szCs w:val="24"/>
          <w:u w:color="353535"/>
          <w:lang w:val="es-ES"/>
        </w:rPr>
        <w:t xml:space="preserve">Las obligaciones académicas del PDI y del personal laboral contratado continúan implantadas y constreñidas por unos factores que las diferencian: desde la dedicación del personal funcionario a las asignaciones recogidas en cada una de las modalidades del personal con contrato laboral, los programas de grado de las distintas ramas de conocimiento, al apoyo organizativo y la participación en grupos de investigación o asociaciones. </w:t>
      </w:r>
    </w:p>
    <w:p w14:paraId="441BF92A" w14:textId="77777777" w:rsidR="000331D3" w:rsidRPr="000F7D70" w:rsidRDefault="000331D3"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6972B8F" w14:textId="0C13999A" w:rsidR="00DE7130" w:rsidRPr="000F7D70" w:rsidRDefault="00DE7130"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0F7D70">
        <w:rPr>
          <w:rFonts w:ascii="Times New Roman" w:hAnsi="Times New Roman" w:cs="Times New Roman"/>
          <w:color w:val="353535"/>
          <w:sz w:val="24"/>
          <w:szCs w:val="24"/>
          <w:u w:color="353535"/>
          <w:lang w:val="es-ES"/>
        </w:rPr>
        <w:t xml:space="preserve">Los profesores próximos a </w:t>
      </w:r>
      <w:r w:rsidRPr="000F7D70">
        <w:rPr>
          <w:rFonts w:ascii="Times New Roman" w:hAnsi="Times New Roman" w:cs="Times New Roman"/>
          <w:color w:val="353535"/>
          <w:sz w:val="24"/>
          <w:szCs w:val="24"/>
          <w:lang w:val="es-ES"/>
        </w:rPr>
        <w:t>la</w:t>
      </w:r>
      <w:r w:rsidRPr="000F7D70">
        <w:rPr>
          <w:rFonts w:ascii="Times New Roman" w:hAnsi="Times New Roman" w:cs="Times New Roman"/>
          <w:sz w:val="24"/>
          <w:szCs w:val="24"/>
          <w:lang w:val="es-ES"/>
        </w:rPr>
        <w:t> jubilación</w:t>
      </w:r>
      <w:r w:rsidRPr="000F7D70">
        <w:rPr>
          <w:rFonts w:ascii="Times New Roman" w:hAnsi="Times New Roman" w:cs="Times New Roman"/>
          <w:color w:val="353535"/>
          <w:sz w:val="24"/>
          <w:szCs w:val="24"/>
          <w:lang w:val="es-ES"/>
        </w:rPr>
        <w:t> en</w:t>
      </w:r>
      <w:r w:rsidRPr="000F7D70">
        <w:rPr>
          <w:rFonts w:ascii="Times New Roman" w:hAnsi="Times New Roman" w:cs="Times New Roman"/>
          <w:color w:val="353535"/>
          <w:sz w:val="24"/>
          <w:szCs w:val="24"/>
          <w:u w:color="353535"/>
          <w:lang w:val="es-ES"/>
        </w:rPr>
        <w:t xml:space="preserve"> su ciclo vital son más autónomos y entusiastas, y están más satisfechos con su trabajo, satisfacción que, no obstante, decrece a los ocho años de haber conseguido una plaza como funcionario de carrera. Pero aquellos que se encuentran a mitad de la carrera o que están contratados a tiempo completo aspiran a tener </w:t>
      </w:r>
      <w:r w:rsidRPr="000F7D70">
        <w:rPr>
          <w:rFonts w:ascii="Times New Roman" w:hAnsi="Times New Roman" w:cs="Times New Roman"/>
          <w:color w:val="353535"/>
          <w:sz w:val="24"/>
          <w:szCs w:val="24"/>
          <w:lang w:val="es-ES"/>
        </w:rPr>
        <w:t>mentoría </w:t>
      </w:r>
      <w:r w:rsidRPr="000F7D70">
        <w:rPr>
          <w:rFonts w:ascii="Times New Roman" w:hAnsi="Times New Roman" w:cs="Times New Roman"/>
          <w:color w:val="353535"/>
          <w:sz w:val="24"/>
          <w:szCs w:val="24"/>
          <w:u w:color="353535"/>
          <w:lang w:val="es-ES"/>
        </w:rPr>
        <w:t>y colegialidad (¿en cuántos departamentos se reconoce la carga docente por asesoramiento y tribunales en tesis doctorales de la propia o distinta universidad?). Incluso pretenden que se reconozcan los premios computables a mitad de la carrera como méritos en la docencia y la investigación.</w:t>
      </w:r>
    </w:p>
    <w:p w14:paraId="0032AC3C" w14:textId="77777777" w:rsidR="000331D3" w:rsidRPr="000F7D70" w:rsidRDefault="000331D3"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06EE8F7" w14:textId="5871E1AD" w:rsidR="00DE7130" w:rsidRPr="000F7D70" w:rsidRDefault="00DE7130" w:rsidP="00AB4E5F">
      <w:pPr>
        <w:widowControl w:val="0"/>
        <w:autoSpaceDE w:val="0"/>
        <w:autoSpaceDN w:val="0"/>
        <w:adjustRightInd w:val="0"/>
        <w:spacing w:after="100" w:line="240" w:lineRule="auto"/>
        <w:ind w:firstLine="709"/>
        <w:jc w:val="center"/>
        <w:outlineLvl w:val="0"/>
        <w:rPr>
          <w:rFonts w:ascii="Times New Roman" w:hAnsi="Times New Roman" w:cs="Times New Roman"/>
          <w:b/>
          <w:color w:val="353535"/>
          <w:sz w:val="24"/>
          <w:szCs w:val="24"/>
          <w:u w:color="353535"/>
          <w:lang w:val="es-ES"/>
        </w:rPr>
      </w:pPr>
      <w:r w:rsidRPr="000F7D70">
        <w:rPr>
          <w:rFonts w:ascii="Times New Roman" w:hAnsi="Times New Roman" w:cs="Times New Roman"/>
          <w:b/>
          <w:color w:val="353535"/>
          <w:sz w:val="24"/>
          <w:szCs w:val="24"/>
          <w:u w:color="353535"/>
          <w:lang w:val="es-ES"/>
        </w:rPr>
        <w:t>Tasaciones de productividad</w:t>
      </w:r>
    </w:p>
    <w:p w14:paraId="33062EEC" w14:textId="77777777" w:rsidR="000331D3" w:rsidRPr="000F7D70" w:rsidRDefault="000331D3" w:rsidP="000F7D70">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29EC184F" w14:textId="77777777" w:rsidR="00DE7130" w:rsidRPr="000F7D70" w:rsidRDefault="00DE7130"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0F7D70">
        <w:rPr>
          <w:rFonts w:ascii="Times New Roman" w:hAnsi="Times New Roman" w:cs="Times New Roman"/>
          <w:color w:val="353535"/>
          <w:sz w:val="24"/>
          <w:szCs w:val="24"/>
          <w:u w:color="353535"/>
          <w:lang w:val="es-ES"/>
        </w:rPr>
        <w:t>Los muros a la productividad docente provienen de la ansiedad personal originada por intentar conseguir un número de publicaciones en revistas o libros con jueces, inclusive para obtener ayudas, becas y premios. Era de temer ese absurdo vasto y basto giro idiomático: publicar o morir, que se ha colado en nuestro lenguaje proveniente de otras latitudes anglosajonas en las que se recrea con mayor resonancia. Hoy en día se advierte más, probablemente con razón, la expresión </w:t>
      </w:r>
      <w:r w:rsidRPr="000F7D70">
        <w:rPr>
          <w:rFonts w:ascii="Times New Roman" w:hAnsi="Times New Roman" w:cs="Times New Roman"/>
          <w:i/>
          <w:iCs/>
          <w:color w:val="353535"/>
          <w:sz w:val="24"/>
          <w:szCs w:val="24"/>
          <w:u w:color="353535"/>
          <w:lang w:val="es-ES"/>
        </w:rPr>
        <w:t>muriéndose por publicar</w:t>
      </w:r>
      <w:r w:rsidRPr="000F7D70">
        <w:rPr>
          <w:rFonts w:ascii="Times New Roman" w:hAnsi="Times New Roman" w:cs="Times New Roman"/>
          <w:color w:val="353535"/>
          <w:sz w:val="24"/>
          <w:szCs w:val="24"/>
          <w:u w:color="353535"/>
          <w:lang w:val="es-ES"/>
        </w:rPr>
        <w:t>, como apetencia desordenada para pedir licencia a un director de un trabajo y agregarse como firmante a cualquier escrito que tenga visos de ser publicado en una revista científica de impacto que esté indexada en una base de datos.</w:t>
      </w:r>
    </w:p>
    <w:p w14:paraId="66F85BF8" w14:textId="77777777" w:rsidR="000331D3" w:rsidRPr="000F7D70" w:rsidRDefault="000331D3"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0ED2DAE" w14:textId="35C4C2CC" w:rsidR="000331D3" w:rsidRPr="000F7D70" w:rsidRDefault="00DE7130"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0F7D70">
        <w:rPr>
          <w:rFonts w:ascii="Times New Roman" w:hAnsi="Times New Roman" w:cs="Times New Roman"/>
          <w:color w:val="353535"/>
          <w:sz w:val="24"/>
          <w:szCs w:val="24"/>
          <w:u w:color="353535"/>
          <w:lang w:val="es-ES"/>
        </w:rPr>
        <w:lastRenderedPageBreak/>
        <w:t>Asumido que la producción investigadora es un buen indicador de productividad (junto a docencia e innovación y desarrollo tecnológico), y que a más publicaciones universitarias existe supuestamente más calidad en la educación superior, algunos informes de fundaciones y asociaciones han establecido para cada una de ellas una posición (</w:t>
      </w:r>
      <w:r w:rsidRPr="000F7D70">
        <w:rPr>
          <w:rFonts w:ascii="Times New Roman" w:hAnsi="Times New Roman" w:cs="Times New Roman"/>
          <w:sz w:val="24"/>
          <w:szCs w:val="24"/>
          <w:lang w:val="es-ES"/>
        </w:rPr>
        <w:t>U-Ranking</w:t>
      </w:r>
      <w:r w:rsidRPr="000F7D70">
        <w:rPr>
          <w:rFonts w:ascii="Times New Roman" w:hAnsi="Times New Roman" w:cs="Times New Roman"/>
          <w:color w:val="353535"/>
          <w:sz w:val="24"/>
          <w:szCs w:val="24"/>
          <w:u w:color="353535"/>
          <w:lang w:val="es-ES"/>
        </w:rPr>
        <w:t xml:space="preserve">) con la que han comparado las universidades. Asimismo, se ha medido la variación temporal de la productividad en las universidades españolas siguiendo el índice de productividad de </w:t>
      </w:r>
      <w:proofErr w:type="spellStart"/>
      <w:r w:rsidRPr="000F7D70">
        <w:rPr>
          <w:rFonts w:ascii="Times New Roman" w:hAnsi="Times New Roman" w:cs="Times New Roman"/>
          <w:color w:val="353535"/>
          <w:sz w:val="24"/>
          <w:szCs w:val="24"/>
          <w:u w:color="353535"/>
          <w:lang w:val="es-ES"/>
        </w:rPr>
        <w:t>Malmquist</w:t>
      </w:r>
      <w:proofErr w:type="spellEnd"/>
      <w:r w:rsidRPr="000F7D70">
        <w:rPr>
          <w:rFonts w:ascii="Times New Roman" w:hAnsi="Times New Roman" w:cs="Times New Roman"/>
          <w:color w:val="353535"/>
          <w:sz w:val="24"/>
          <w:szCs w:val="24"/>
          <w:u w:color="353535"/>
          <w:lang w:val="es-ES"/>
        </w:rPr>
        <w:t xml:space="preserve"> y una plantilla del </w:t>
      </w:r>
      <w:proofErr w:type="spellStart"/>
      <w:r w:rsidRPr="000F7D70">
        <w:rPr>
          <w:rFonts w:ascii="Times New Roman" w:hAnsi="Times New Roman" w:cs="Times New Roman"/>
          <w:i/>
          <w:iCs/>
          <w:sz w:val="24"/>
          <w:szCs w:val="24"/>
          <w:lang w:val="es-ES"/>
        </w:rPr>
        <w:t>bootstrap</w:t>
      </w:r>
      <w:proofErr w:type="spellEnd"/>
      <w:r w:rsidRPr="000F7D70">
        <w:rPr>
          <w:rFonts w:ascii="Times New Roman" w:hAnsi="Times New Roman" w:cs="Times New Roman"/>
          <w:i/>
          <w:iCs/>
          <w:sz w:val="24"/>
          <w:szCs w:val="24"/>
          <w:lang w:val="es-ES"/>
        </w:rPr>
        <w:t>.</w:t>
      </w:r>
      <w:r w:rsidRPr="000F7D70">
        <w:rPr>
          <w:rFonts w:ascii="Times New Roman" w:hAnsi="Times New Roman" w:cs="Times New Roman"/>
          <w:i/>
          <w:sz w:val="24"/>
          <w:szCs w:val="24"/>
          <w:lang w:val="es-ES"/>
        </w:rPr>
        <w:t> </w:t>
      </w:r>
      <w:r w:rsidRPr="000F7D70">
        <w:rPr>
          <w:rFonts w:ascii="Times New Roman" w:hAnsi="Times New Roman" w:cs="Times New Roman"/>
          <w:color w:val="353535"/>
          <w:sz w:val="24"/>
          <w:szCs w:val="24"/>
          <w:u w:color="353535"/>
          <w:lang w:val="es-ES"/>
        </w:rPr>
        <w:t>Igualmente parece coexistir la tendencia por la cual al aumentar el rango de </w:t>
      </w:r>
      <w:proofErr w:type="spellStart"/>
      <w:r w:rsidRPr="000F7D70">
        <w:rPr>
          <w:rFonts w:ascii="Times New Roman" w:hAnsi="Times New Roman" w:cs="Times New Roman"/>
          <w:i/>
          <w:iCs/>
          <w:sz w:val="24"/>
          <w:szCs w:val="24"/>
          <w:lang w:val="es-ES"/>
        </w:rPr>
        <w:t>tenure</w:t>
      </w:r>
      <w:proofErr w:type="spellEnd"/>
      <w:r w:rsidRPr="000F7D70">
        <w:rPr>
          <w:rFonts w:ascii="Times New Roman" w:hAnsi="Times New Roman" w:cs="Times New Roman"/>
          <w:color w:val="353535"/>
          <w:sz w:val="24"/>
          <w:szCs w:val="24"/>
          <w:u w:color="353535"/>
          <w:lang w:val="es-ES"/>
        </w:rPr>
        <w:t> (equivalente al funcionario de carrera) disminuye</w:t>
      </w:r>
      <w:r w:rsidR="000F7D70" w:rsidRPr="000F7D70">
        <w:rPr>
          <w:rFonts w:ascii="Times New Roman" w:hAnsi="Times New Roman" w:cs="Times New Roman"/>
          <w:color w:val="353535"/>
          <w:sz w:val="24"/>
          <w:szCs w:val="24"/>
          <w:u w:color="353535"/>
          <w:lang w:val="es-ES"/>
        </w:rPr>
        <w:t xml:space="preserve"> la productividad</w:t>
      </w:r>
      <w:r w:rsidRPr="000F7D70">
        <w:rPr>
          <w:rFonts w:ascii="Times New Roman" w:hAnsi="Times New Roman" w:cs="Times New Roman"/>
          <w:color w:val="353535"/>
          <w:sz w:val="24"/>
          <w:szCs w:val="24"/>
          <w:u w:color="353535"/>
          <w:lang w:val="es-ES"/>
        </w:rPr>
        <w:t>, al menos en </w:t>
      </w:r>
      <w:r w:rsidRPr="000F7D70">
        <w:rPr>
          <w:rFonts w:ascii="Times New Roman" w:hAnsi="Times New Roman" w:cs="Times New Roman"/>
          <w:sz w:val="24"/>
          <w:szCs w:val="24"/>
          <w:lang w:val="es-ES"/>
        </w:rPr>
        <w:t>Estados Unidos.</w:t>
      </w:r>
      <w:r w:rsidRPr="000F7D70">
        <w:rPr>
          <w:rFonts w:ascii="Times New Roman" w:hAnsi="Times New Roman" w:cs="Times New Roman"/>
          <w:color w:val="353535"/>
          <w:sz w:val="24"/>
          <w:szCs w:val="24"/>
          <w:u w:color="353535"/>
          <w:lang w:val="es-ES"/>
        </w:rPr>
        <w:t xml:space="preserve"> </w:t>
      </w:r>
    </w:p>
    <w:p w14:paraId="0A75887F" w14:textId="77777777" w:rsidR="000331D3" w:rsidRPr="000F7D70" w:rsidRDefault="000331D3"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16D5A9A" w14:textId="161C6806" w:rsidR="00DE7130" w:rsidRPr="000F7D70" w:rsidRDefault="00DE7130" w:rsidP="000F7D70">
      <w:pPr>
        <w:widowControl w:val="0"/>
        <w:autoSpaceDE w:val="0"/>
        <w:autoSpaceDN w:val="0"/>
        <w:adjustRightInd w:val="0"/>
        <w:spacing w:after="100" w:line="240" w:lineRule="auto"/>
        <w:ind w:firstLine="709"/>
        <w:jc w:val="both"/>
        <w:outlineLvl w:val="0"/>
        <w:rPr>
          <w:rFonts w:ascii="Times New Roman" w:hAnsi="Times New Roman" w:cs="Times New Roman"/>
          <w:i/>
          <w:iCs/>
          <w:color w:val="353535"/>
          <w:sz w:val="24"/>
          <w:szCs w:val="24"/>
          <w:u w:color="353535"/>
          <w:lang w:val="es-ES"/>
        </w:rPr>
      </w:pPr>
      <w:r w:rsidRPr="000F7D70">
        <w:rPr>
          <w:rFonts w:ascii="Times New Roman" w:hAnsi="Times New Roman" w:cs="Times New Roman"/>
          <w:color w:val="353535"/>
          <w:sz w:val="24"/>
          <w:szCs w:val="24"/>
          <w:u w:color="353535"/>
          <w:lang w:val="es-ES"/>
        </w:rPr>
        <w:t>Una valoración de la productividad tiene que apreciar, en cualquier caso, distintas circunstancias como la disponibilidad de tiempo en el PDI, los vaivenes de los planes de organización docente, la condición de mujer y madre, las ramas de conocimiento del </w:t>
      </w:r>
      <w:r w:rsidRPr="000F7D70">
        <w:rPr>
          <w:rFonts w:ascii="Times New Roman" w:hAnsi="Times New Roman" w:cs="Times New Roman"/>
          <w:iCs/>
          <w:sz w:val="24"/>
          <w:szCs w:val="24"/>
          <w:u w:color="353535"/>
          <w:lang w:val="es-ES"/>
        </w:rPr>
        <w:t>STEM</w:t>
      </w:r>
      <w:r w:rsidRPr="000F7D70">
        <w:rPr>
          <w:rFonts w:ascii="Times New Roman" w:hAnsi="Times New Roman" w:cs="Times New Roman"/>
          <w:color w:val="DCA10D"/>
          <w:sz w:val="24"/>
          <w:szCs w:val="24"/>
          <w:u w:val="single" w:color="DCA10D"/>
          <w:lang w:val="es-ES"/>
        </w:rPr>
        <w:t> </w:t>
      </w:r>
      <w:r w:rsidRPr="000F7D70">
        <w:rPr>
          <w:rFonts w:ascii="Times New Roman" w:hAnsi="Times New Roman" w:cs="Times New Roman"/>
          <w:color w:val="353535"/>
          <w:sz w:val="24"/>
          <w:szCs w:val="24"/>
          <w:u w:color="353535"/>
          <w:lang w:val="es-ES"/>
        </w:rPr>
        <w:t>(</w:t>
      </w:r>
      <w:proofErr w:type="spellStart"/>
      <w:r w:rsidRPr="000F7D70">
        <w:rPr>
          <w:rFonts w:ascii="Times New Roman" w:hAnsi="Times New Roman" w:cs="Times New Roman"/>
          <w:i/>
          <w:iCs/>
          <w:color w:val="353535"/>
          <w:sz w:val="24"/>
          <w:szCs w:val="24"/>
          <w:u w:color="353535"/>
          <w:lang w:val="es-ES"/>
        </w:rPr>
        <w:t>science</w:t>
      </w:r>
      <w:proofErr w:type="spellEnd"/>
      <w:r w:rsidRPr="000F7D70">
        <w:rPr>
          <w:rFonts w:ascii="Times New Roman" w:hAnsi="Times New Roman" w:cs="Times New Roman"/>
          <w:i/>
          <w:iCs/>
          <w:color w:val="353535"/>
          <w:sz w:val="24"/>
          <w:szCs w:val="24"/>
          <w:u w:color="353535"/>
          <w:lang w:val="es-ES"/>
        </w:rPr>
        <w:t xml:space="preserve">, </w:t>
      </w:r>
      <w:proofErr w:type="spellStart"/>
      <w:r w:rsidRPr="000F7D70">
        <w:rPr>
          <w:rFonts w:ascii="Times New Roman" w:hAnsi="Times New Roman" w:cs="Times New Roman"/>
          <w:i/>
          <w:iCs/>
          <w:color w:val="353535"/>
          <w:sz w:val="24"/>
          <w:szCs w:val="24"/>
          <w:u w:color="353535"/>
          <w:lang w:val="es-ES"/>
        </w:rPr>
        <w:t>technology</w:t>
      </w:r>
      <w:proofErr w:type="spellEnd"/>
      <w:r w:rsidRPr="000F7D70">
        <w:rPr>
          <w:rFonts w:ascii="Times New Roman" w:hAnsi="Times New Roman" w:cs="Times New Roman"/>
          <w:i/>
          <w:iCs/>
          <w:color w:val="353535"/>
          <w:sz w:val="24"/>
          <w:szCs w:val="24"/>
          <w:u w:color="353535"/>
          <w:lang w:val="es-ES"/>
        </w:rPr>
        <w:t xml:space="preserve">, </w:t>
      </w:r>
      <w:proofErr w:type="spellStart"/>
      <w:r w:rsidRPr="000F7D70">
        <w:rPr>
          <w:rFonts w:ascii="Times New Roman" w:hAnsi="Times New Roman" w:cs="Times New Roman"/>
          <w:i/>
          <w:iCs/>
          <w:color w:val="353535"/>
          <w:sz w:val="24"/>
          <w:szCs w:val="24"/>
          <w:u w:color="353535"/>
          <w:lang w:val="es-ES"/>
        </w:rPr>
        <w:t>engineering</w:t>
      </w:r>
      <w:proofErr w:type="spellEnd"/>
      <w:r w:rsidRPr="000F7D70">
        <w:rPr>
          <w:rFonts w:ascii="Times New Roman" w:hAnsi="Times New Roman" w:cs="Times New Roman"/>
          <w:i/>
          <w:iCs/>
          <w:color w:val="353535"/>
          <w:sz w:val="24"/>
          <w:szCs w:val="24"/>
          <w:u w:color="353535"/>
          <w:lang w:val="es-ES"/>
        </w:rPr>
        <w:t xml:space="preserve">, y </w:t>
      </w:r>
      <w:proofErr w:type="spellStart"/>
      <w:r w:rsidRPr="000F7D70">
        <w:rPr>
          <w:rFonts w:ascii="Times New Roman" w:hAnsi="Times New Roman" w:cs="Times New Roman"/>
          <w:i/>
          <w:iCs/>
          <w:color w:val="353535"/>
          <w:sz w:val="24"/>
          <w:szCs w:val="24"/>
          <w:u w:color="353535"/>
          <w:lang w:val="es-ES"/>
        </w:rPr>
        <w:t>mathematics</w:t>
      </w:r>
      <w:proofErr w:type="spellEnd"/>
      <w:r w:rsidRPr="000F7D70">
        <w:rPr>
          <w:rFonts w:ascii="Times New Roman" w:hAnsi="Times New Roman" w:cs="Times New Roman"/>
          <w:i/>
          <w:iCs/>
          <w:color w:val="353535"/>
          <w:sz w:val="24"/>
          <w:szCs w:val="24"/>
          <w:u w:color="353535"/>
          <w:lang w:val="es-ES"/>
        </w:rPr>
        <w:t>),</w:t>
      </w:r>
      <w:r w:rsidRPr="000F7D70">
        <w:rPr>
          <w:rFonts w:ascii="Times New Roman" w:hAnsi="Times New Roman" w:cs="Times New Roman"/>
          <w:color w:val="353535"/>
          <w:sz w:val="24"/>
          <w:szCs w:val="24"/>
          <w:u w:color="353535"/>
          <w:lang w:val="es-ES"/>
        </w:rPr>
        <w:t> entre otras, que golpean o agitan el crecimiento de la productividad de un campus que busca denodadamente la eficiencia técnica o la excelencia</w:t>
      </w:r>
      <w:r w:rsidRPr="000F7D70">
        <w:rPr>
          <w:rFonts w:ascii="Times New Roman" w:hAnsi="Times New Roman" w:cs="Times New Roman"/>
          <w:i/>
          <w:iCs/>
          <w:color w:val="353535"/>
          <w:sz w:val="24"/>
          <w:szCs w:val="24"/>
          <w:u w:color="353535"/>
          <w:lang w:val="es-ES"/>
        </w:rPr>
        <w:t>.</w:t>
      </w:r>
    </w:p>
    <w:p w14:paraId="2E210329" w14:textId="77777777" w:rsidR="000331D3" w:rsidRPr="000F7D70" w:rsidRDefault="000331D3"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B399FDC" w14:textId="77777777" w:rsidR="00DE7130" w:rsidRPr="000F7D70" w:rsidRDefault="00DE7130"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0F7D70">
        <w:rPr>
          <w:rFonts w:ascii="Times New Roman" w:hAnsi="Times New Roman" w:cs="Times New Roman"/>
          <w:color w:val="353535"/>
          <w:sz w:val="24"/>
          <w:szCs w:val="24"/>
          <w:u w:color="353535"/>
          <w:lang w:val="es-ES"/>
        </w:rPr>
        <w:t>No parece extraño que se creen </w:t>
      </w:r>
      <w:r w:rsidRPr="000F7D70">
        <w:rPr>
          <w:rFonts w:ascii="Times New Roman" w:hAnsi="Times New Roman" w:cs="Times New Roman"/>
          <w:bCs/>
          <w:color w:val="353535"/>
          <w:sz w:val="24"/>
          <w:szCs w:val="24"/>
          <w:u w:color="353535"/>
          <w:lang w:val="es-ES"/>
        </w:rPr>
        <w:t>círculos dialógicos</w:t>
      </w:r>
      <w:r w:rsidRPr="000F7D70">
        <w:rPr>
          <w:rFonts w:ascii="Times New Roman" w:hAnsi="Times New Roman" w:cs="Times New Roman"/>
          <w:color w:val="353535"/>
          <w:sz w:val="24"/>
          <w:szCs w:val="24"/>
          <w:u w:color="353535"/>
          <w:lang w:val="es-ES"/>
        </w:rPr>
        <w:t> de productividad en el ámbito universitario más allá del común de los grupos de investigación. Se sabe que el vector de la productividad del PDI se refleja en el reconocimiento sexenal de insumos de publicaciones, y éste se asocia con el salario y también con la colegialidad. Sin embargo, no se ofrece suficiente retroacción por pares a la producción universitaria que debería ser una de las actividades adicionales de los jueces de investigación reconocidas en ese ámbito, como asimismo se insta la sinergia investigadora y la tecnología empresarial en los productos como resultado de la eficiencia.</w:t>
      </w:r>
    </w:p>
    <w:p w14:paraId="5ACF7523" w14:textId="77777777" w:rsidR="000331D3" w:rsidRPr="000F7D70" w:rsidRDefault="000331D3"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CB69390" w14:textId="77777777" w:rsidR="00DE7130" w:rsidRPr="000F7D70" w:rsidRDefault="00DE7130"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0F7D70">
        <w:rPr>
          <w:rFonts w:ascii="Times New Roman" w:hAnsi="Times New Roman" w:cs="Times New Roman"/>
          <w:color w:val="353535"/>
          <w:sz w:val="24"/>
          <w:szCs w:val="24"/>
          <w:u w:color="353535"/>
          <w:lang w:val="es-ES"/>
        </w:rPr>
        <w:t>La productividad de un PDI podría resplandecer en ciertas ramas del conocimiento cuando se utilizan </w:t>
      </w:r>
      <w:r w:rsidRPr="000F7D70">
        <w:rPr>
          <w:rFonts w:ascii="Times New Roman" w:hAnsi="Times New Roman" w:cs="Times New Roman"/>
          <w:bCs/>
          <w:color w:val="353535"/>
          <w:sz w:val="24"/>
          <w:szCs w:val="24"/>
          <w:u w:color="353535"/>
          <w:lang w:val="es-ES"/>
        </w:rPr>
        <w:t>estrategias</w:t>
      </w:r>
      <w:r w:rsidRPr="000F7D70">
        <w:rPr>
          <w:rFonts w:ascii="Times New Roman" w:hAnsi="Times New Roman" w:cs="Times New Roman"/>
          <w:color w:val="353535"/>
          <w:sz w:val="24"/>
          <w:szCs w:val="24"/>
          <w:u w:color="353535"/>
          <w:lang w:val="es-ES"/>
        </w:rPr>
        <w:t> con el siguiente argumento:</w:t>
      </w:r>
    </w:p>
    <w:p w14:paraId="7347D094" w14:textId="63CD9A14" w:rsidR="00DE7130" w:rsidRPr="000F7D70" w:rsidRDefault="00DE7130" w:rsidP="000F7D70">
      <w:pPr>
        <w:widowControl w:val="0"/>
        <w:numPr>
          <w:ilvl w:val="0"/>
          <w:numId w:val="16"/>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0F7D70">
        <w:rPr>
          <w:rFonts w:ascii="Times New Roman" w:hAnsi="Times New Roman" w:cs="Times New Roman"/>
          <w:color w:val="353535"/>
          <w:sz w:val="24"/>
          <w:szCs w:val="24"/>
          <w:u w:color="353535"/>
          <w:lang w:val="es-ES"/>
        </w:rPr>
        <w:t>Concesión de apoyo (por ejemplo, tiempo) al PDI mientras adquiere nuevas competencias.</w:t>
      </w:r>
    </w:p>
    <w:p w14:paraId="2519B2BB" w14:textId="619CCD5A" w:rsidR="00DE7130" w:rsidRPr="000F7D70" w:rsidRDefault="00DE7130" w:rsidP="000F7D70">
      <w:pPr>
        <w:widowControl w:val="0"/>
        <w:numPr>
          <w:ilvl w:val="0"/>
          <w:numId w:val="16"/>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0F7D70">
        <w:rPr>
          <w:rFonts w:ascii="Times New Roman" w:hAnsi="Times New Roman" w:cs="Times New Roman"/>
          <w:color w:val="353535"/>
          <w:sz w:val="24"/>
          <w:szCs w:val="24"/>
          <w:u w:color="353535"/>
          <w:lang w:val="es-ES"/>
        </w:rPr>
        <w:t>Poner a disposición del PDI un becario.</w:t>
      </w:r>
    </w:p>
    <w:p w14:paraId="65EA783D" w14:textId="577ED899" w:rsidR="00DE7130" w:rsidRPr="000F7D70" w:rsidRDefault="00DE7130" w:rsidP="000F7D70">
      <w:pPr>
        <w:widowControl w:val="0"/>
        <w:numPr>
          <w:ilvl w:val="0"/>
          <w:numId w:val="16"/>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0F7D70">
        <w:rPr>
          <w:rFonts w:ascii="Times New Roman" w:hAnsi="Times New Roman" w:cs="Times New Roman"/>
          <w:color w:val="353535"/>
          <w:sz w:val="24"/>
          <w:szCs w:val="24"/>
          <w:u w:color="353535"/>
          <w:lang w:val="es-ES"/>
        </w:rPr>
        <w:t>Convocar ayudas de investigación en la universidad para nuevos proyectos.</w:t>
      </w:r>
    </w:p>
    <w:p w14:paraId="6F13A0DC" w14:textId="38485CCB" w:rsidR="00DE7130" w:rsidRPr="000F7D70" w:rsidRDefault="00DE7130" w:rsidP="000F7D70">
      <w:pPr>
        <w:widowControl w:val="0"/>
        <w:numPr>
          <w:ilvl w:val="0"/>
          <w:numId w:val="16"/>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0F7D70">
        <w:rPr>
          <w:rFonts w:ascii="Times New Roman" w:hAnsi="Times New Roman" w:cs="Times New Roman"/>
          <w:color w:val="353535"/>
          <w:sz w:val="24"/>
          <w:szCs w:val="24"/>
          <w:u w:color="353535"/>
          <w:lang w:val="es-ES"/>
        </w:rPr>
        <w:t>Reducir la carga docente del PDI.</w:t>
      </w:r>
    </w:p>
    <w:p w14:paraId="5F0F1CEB" w14:textId="4B1CB136" w:rsidR="00DE7130" w:rsidRPr="000F7D70" w:rsidRDefault="00DE7130" w:rsidP="000F7D70">
      <w:pPr>
        <w:widowControl w:val="0"/>
        <w:numPr>
          <w:ilvl w:val="0"/>
          <w:numId w:val="16"/>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0F7D70">
        <w:rPr>
          <w:rFonts w:ascii="Times New Roman" w:hAnsi="Times New Roman" w:cs="Times New Roman"/>
          <w:color w:val="353535"/>
          <w:sz w:val="24"/>
          <w:szCs w:val="24"/>
          <w:u w:color="353535"/>
          <w:lang w:val="es-ES"/>
        </w:rPr>
        <w:t>Asignar un mentor al PDI para planificar, coordinar y dar retroacción a proyectos de investigación.</w:t>
      </w:r>
    </w:p>
    <w:p w14:paraId="26C739D0" w14:textId="77777777" w:rsidR="000331D3" w:rsidRPr="000F7D70" w:rsidRDefault="000331D3"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1D54D18" w14:textId="66DFD532" w:rsidR="00DE7130" w:rsidRPr="000F7D70" w:rsidRDefault="00DE7130" w:rsidP="000F7D70">
      <w:pPr>
        <w:widowControl w:val="0"/>
        <w:autoSpaceDE w:val="0"/>
        <w:autoSpaceDN w:val="0"/>
        <w:adjustRightInd w:val="0"/>
        <w:spacing w:after="100" w:line="240" w:lineRule="auto"/>
        <w:ind w:firstLine="709"/>
        <w:jc w:val="center"/>
        <w:outlineLvl w:val="0"/>
        <w:rPr>
          <w:rFonts w:ascii="Times New Roman" w:hAnsi="Times New Roman" w:cs="Times New Roman"/>
          <w:b/>
          <w:bCs/>
          <w:sz w:val="24"/>
          <w:szCs w:val="24"/>
          <w:lang w:val="es-ES"/>
        </w:rPr>
      </w:pPr>
      <w:r w:rsidRPr="000F7D70">
        <w:rPr>
          <w:rFonts w:ascii="Times New Roman" w:hAnsi="Times New Roman" w:cs="Times New Roman"/>
          <w:b/>
          <w:color w:val="353535"/>
          <w:sz w:val="24"/>
          <w:szCs w:val="24"/>
          <w:u w:color="353535"/>
          <w:lang w:val="es-ES"/>
        </w:rPr>
        <w:t>Agenda para la excelencia y</w:t>
      </w:r>
      <w:r w:rsidRPr="000F7D70">
        <w:rPr>
          <w:rFonts w:ascii="Times New Roman" w:hAnsi="Times New Roman" w:cs="Times New Roman"/>
          <w:b/>
          <w:bCs/>
          <w:color w:val="353535"/>
          <w:sz w:val="24"/>
          <w:szCs w:val="24"/>
          <w:u w:color="353535"/>
          <w:lang w:val="es-ES"/>
        </w:rPr>
        <w:t> </w:t>
      </w:r>
      <w:r w:rsidRPr="000F7D70">
        <w:rPr>
          <w:rFonts w:ascii="Times New Roman" w:hAnsi="Times New Roman" w:cs="Times New Roman"/>
          <w:b/>
          <w:bCs/>
          <w:sz w:val="24"/>
          <w:szCs w:val="24"/>
          <w:lang w:val="es-ES"/>
        </w:rPr>
        <w:t>Artículo 64. Garantías de las pruebas de los concursos</w:t>
      </w:r>
    </w:p>
    <w:p w14:paraId="6AD06F50" w14:textId="77777777" w:rsidR="000331D3" w:rsidRPr="000F7D70" w:rsidRDefault="000331D3" w:rsidP="000F7D70">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4EFB76DF" w14:textId="77777777" w:rsidR="00DE7130" w:rsidRPr="000F7D70" w:rsidRDefault="00DE7130" w:rsidP="007271F9">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0F7D70">
        <w:rPr>
          <w:rFonts w:ascii="Times New Roman" w:hAnsi="Times New Roman" w:cs="Times New Roman"/>
          <w:color w:val="353535"/>
          <w:sz w:val="24"/>
          <w:szCs w:val="24"/>
          <w:u w:color="353535"/>
          <w:lang w:val="es-ES"/>
        </w:rPr>
        <w:t xml:space="preserve">Los criterios de valoración que establecen las comisiones externas en los concursos de acceso son de carácter curricular y en ellos se incluyen el historial docente e </w:t>
      </w:r>
      <w:r w:rsidRPr="000F7D70">
        <w:rPr>
          <w:rFonts w:ascii="Times New Roman" w:hAnsi="Times New Roman" w:cs="Times New Roman"/>
          <w:color w:val="353535"/>
          <w:sz w:val="24"/>
          <w:szCs w:val="24"/>
          <w:u w:color="353535"/>
          <w:lang w:val="es-ES"/>
        </w:rPr>
        <w:lastRenderedPageBreak/>
        <w:t>investigador del candidato, el proyecto de la materia o especialidad y la capacidad de exposición oral. Esta valoración es la última de las rotondas que circunda un PDI para ser funcionario. </w:t>
      </w:r>
    </w:p>
    <w:p w14:paraId="35707F33" w14:textId="77777777" w:rsidR="000331D3" w:rsidRPr="000F7D70" w:rsidRDefault="000331D3"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00C2B18" w14:textId="3C88F0AA" w:rsidR="00DE7130" w:rsidRPr="000F7D70" w:rsidRDefault="00DE7130"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0F7D70">
        <w:rPr>
          <w:rFonts w:ascii="Times New Roman" w:hAnsi="Times New Roman" w:cs="Times New Roman"/>
          <w:color w:val="353535"/>
          <w:sz w:val="24"/>
          <w:szCs w:val="24"/>
          <w:u w:color="353535"/>
          <w:lang w:val="es-ES"/>
        </w:rPr>
        <w:t>Para entonces un PDI concursante ha disuelto el contorno de otras evaluaciones docentes hechas por los estudiantes en el campus de su universidad y ha sorteado un desfile de proyectos de investigación cuyos fondos específicos los ha atraído de concursos externos. Un PDI quiere que la evaluación docente tenga su propio estribillo en la </w:t>
      </w:r>
      <w:r w:rsidRPr="000F7D70">
        <w:rPr>
          <w:rFonts w:ascii="Times New Roman" w:hAnsi="Times New Roman" w:cs="Times New Roman"/>
          <w:bCs/>
          <w:sz w:val="24"/>
          <w:szCs w:val="24"/>
          <w:lang w:val="es-ES"/>
        </w:rPr>
        <w:t>agenda para la excelencia</w:t>
      </w:r>
      <w:r w:rsidRPr="000F7D70">
        <w:rPr>
          <w:rFonts w:ascii="Times New Roman" w:hAnsi="Times New Roman" w:cs="Times New Roman"/>
          <w:sz w:val="24"/>
          <w:szCs w:val="24"/>
          <w:lang w:val="es-ES"/>
        </w:rPr>
        <w:t> </w:t>
      </w:r>
      <w:r w:rsidRPr="000F7D70">
        <w:rPr>
          <w:rFonts w:ascii="Times New Roman" w:hAnsi="Times New Roman" w:cs="Times New Roman"/>
          <w:color w:val="353535"/>
          <w:sz w:val="24"/>
          <w:szCs w:val="24"/>
          <w:u w:color="353535"/>
          <w:lang w:val="es-ES"/>
        </w:rPr>
        <w:t>que certifique su capacidad, porque:</w:t>
      </w:r>
    </w:p>
    <w:p w14:paraId="0DDE08A5" w14:textId="0BE3FAA9" w:rsidR="00DE7130" w:rsidRPr="000F7D70" w:rsidRDefault="00DE7130" w:rsidP="000F7D70">
      <w:pPr>
        <w:widowControl w:val="0"/>
        <w:numPr>
          <w:ilvl w:val="0"/>
          <w:numId w:val="17"/>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0F7D70">
        <w:rPr>
          <w:rFonts w:ascii="Times New Roman" w:hAnsi="Times New Roman" w:cs="Times New Roman"/>
          <w:color w:val="353535"/>
          <w:sz w:val="24"/>
          <w:szCs w:val="24"/>
          <w:u w:color="353535"/>
          <w:lang w:val="es-ES"/>
        </w:rPr>
        <w:t>comunica los fundamentos del siste</w:t>
      </w:r>
      <w:r w:rsidR="007271F9">
        <w:rPr>
          <w:rFonts w:ascii="Times New Roman" w:hAnsi="Times New Roman" w:cs="Times New Roman"/>
          <w:color w:val="353535"/>
          <w:sz w:val="24"/>
          <w:szCs w:val="24"/>
          <w:u w:color="353535"/>
          <w:lang w:val="es-ES"/>
        </w:rPr>
        <w:t>ma evaluativo.</w:t>
      </w:r>
    </w:p>
    <w:p w14:paraId="19FE5C03" w14:textId="55A99DB3" w:rsidR="00DE7130" w:rsidRPr="000F7D70" w:rsidRDefault="00DE7130" w:rsidP="000F7D70">
      <w:pPr>
        <w:widowControl w:val="0"/>
        <w:numPr>
          <w:ilvl w:val="0"/>
          <w:numId w:val="17"/>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0F7D70">
        <w:rPr>
          <w:rFonts w:ascii="Times New Roman" w:hAnsi="Times New Roman" w:cs="Times New Roman"/>
          <w:color w:val="353535"/>
          <w:sz w:val="24"/>
          <w:szCs w:val="24"/>
          <w:u w:color="353535"/>
          <w:lang w:val="es-ES"/>
        </w:rPr>
        <w:t>Son comprensibles las declaraciones de las funciones docentes en la herramienta evaluativa.</w:t>
      </w:r>
    </w:p>
    <w:p w14:paraId="4E1CB029" w14:textId="6713AC6C" w:rsidR="00DE7130" w:rsidRPr="000F7D70" w:rsidRDefault="00DE7130" w:rsidP="000F7D70">
      <w:pPr>
        <w:widowControl w:val="0"/>
        <w:numPr>
          <w:ilvl w:val="0"/>
          <w:numId w:val="17"/>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0F7D70">
        <w:rPr>
          <w:rFonts w:ascii="Times New Roman" w:hAnsi="Times New Roman" w:cs="Times New Roman"/>
          <w:color w:val="353535"/>
          <w:sz w:val="24"/>
          <w:szCs w:val="24"/>
          <w:u w:color="353535"/>
          <w:lang w:val="es-ES"/>
        </w:rPr>
        <w:t>Es transparente: la web de la universidad recopila los instrumentos evaluativos con las justificaciones de las declaraciones.</w:t>
      </w:r>
    </w:p>
    <w:p w14:paraId="3D9F0344" w14:textId="78CAA79D" w:rsidR="00DE7130" w:rsidRPr="000F7D70" w:rsidRDefault="00DE7130" w:rsidP="000F7D70">
      <w:pPr>
        <w:widowControl w:val="0"/>
        <w:numPr>
          <w:ilvl w:val="0"/>
          <w:numId w:val="17"/>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0F7D70">
        <w:rPr>
          <w:rFonts w:ascii="Times New Roman" w:hAnsi="Times New Roman" w:cs="Times New Roman"/>
          <w:color w:val="353535"/>
          <w:sz w:val="24"/>
          <w:szCs w:val="24"/>
          <w:u w:color="353535"/>
          <w:lang w:val="es-ES"/>
        </w:rPr>
        <w:t>Es imparcial: el sistema está equilibrado en las funciones docentes de las ramas de conocimiento.</w:t>
      </w:r>
    </w:p>
    <w:p w14:paraId="184D1089" w14:textId="118D1FF5" w:rsidR="00DE7130" w:rsidRPr="000F7D70" w:rsidRDefault="00DE7130" w:rsidP="000F7D70">
      <w:pPr>
        <w:widowControl w:val="0"/>
        <w:numPr>
          <w:ilvl w:val="0"/>
          <w:numId w:val="17"/>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0F7D70">
        <w:rPr>
          <w:rFonts w:ascii="Times New Roman" w:hAnsi="Times New Roman" w:cs="Times New Roman"/>
          <w:color w:val="353535"/>
          <w:sz w:val="24"/>
          <w:szCs w:val="24"/>
          <w:u w:color="353535"/>
          <w:lang w:val="es-ES"/>
        </w:rPr>
        <w:t>Se aplica consistentemente en las materias impartidas en un curso académico.</w:t>
      </w:r>
    </w:p>
    <w:p w14:paraId="5F802086" w14:textId="46A209A2" w:rsidR="00DE7130" w:rsidRPr="000F7D70" w:rsidRDefault="00DE7130" w:rsidP="000F7D70">
      <w:pPr>
        <w:widowControl w:val="0"/>
        <w:numPr>
          <w:ilvl w:val="0"/>
          <w:numId w:val="17"/>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0F7D70">
        <w:rPr>
          <w:rFonts w:ascii="Times New Roman" w:hAnsi="Times New Roman" w:cs="Times New Roman"/>
          <w:color w:val="353535"/>
          <w:sz w:val="24"/>
          <w:szCs w:val="24"/>
          <w:u w:color="353535"/>
          <w:lang w:val="es-ES"/>
        </w:rPr>
        <w:t>Las consecuencias de los resultados, entre otros la mejora salarial o la acreditación,</w:t>
      </w:r>
      <w:r w:rsidR="007271F9">
        <w:rPr>
          <w:rFonts w:ascii="Times New Roman" w:hAnsi="Times New Roman" w:cs="Times New Roman"/>
          <w:color w:val="353535"/>
          <w:sz w:val="24"/>
          <w:szCs w:val="24"/>
          <w:u w:color="353535"/>
          <w:lang w:val="es-ES"/>
        </w:rPr>
        <w:t xml:space="preserve"> son conocidas con antelación.</w:t>
      </w:r>
    </w:p>
    <w:p w14:paraId="6D30FA51" w14:textId="77777777" w:rsidR="000331D3" w:rsidRPr="000F7D70" w:rsidRDefault="000331D3"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CDB289D" w14:textId="07D2732C" w:rsidR="007271F9" w:rsidRDefault="001447A2"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noProof/>
          <w:lang w:val="es-ES" w:eastAsia="es-ES"/>
        </w:rPr>
        <mc:AlternateContent>
          <mc:Choice Requires="wps">
            <w:drawing>
              <wp:anchor distT="0" distB="0" distL="114300" distR="114300" simplePos="0" relativeHeight="251850752" behindDoc="0" locked="0" layoutInCell="1" allowOverlap="1" wp14:anchorId="223F44BC" wp14:editId="1CD39CA6">
                <wp:simplePos x="0" y="0"/>
                <wp:positionH relativeFrom="column">
                  <wp:posOffset>5334000</wp:posOffset>
                </wp:positionH>
                <wp:positionV relativeFrom="paragraph">
                  <wp:posOffset>1066800</wp:posOffset>
                </wp:positionV>
                <wp:extent cx="381000" cy="414020"/>
                <wp:effectExtent l="50800" t="25400" r="76200" b="93980"/>
                <wp:wrapThrough wrapText="bothSides">
                  <wp:wrapPolygon edited="0">
                    <wp:start x="15840" y="-1325"/>
                    <wp:lineTo x="-2880" y="0"/>
                    <wp:lineTo x="-2880" y="25178"/>
                    <wp:lineTo x="5760" y="25178"/>
                    <wp:lineTo x="7200" y="23853"/>
                    <wp:lineTo x="24480" y="21202"/>
                    <wp:lineTo x="24480" y="-1325"/>
                    <wp:lineTo x="15840" y="-1325"/>
                  </wp:wrapPolygon>
                </wp:wrapThrough>
                <wp:docPr id="143" name="Pergamino horizontal 143">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381000" cy="414020"/>
                        </a:xfrm>
                        <a:prstGeom prst="horizontalScroll">
                          <a:avLst/>
                        </a:prstGeom>
                        <a:ln/>
                      </wps:spPr>
                      <wps:style>
                        <a:lnRef idx="1">
                          <a:schemeClr val="accent1"/>
                        </a:lnRef>
                        <a:fillRef idx="3">
                          <a:schemeClr val="accent1"/>
                        </a:fillRef>
                        <a:effectRef idx="2">
                          <a:schemeClr val="accent1"/>
                        </a:effectRef>
                        <a:fontRef idx="minor">
                          <a:schemeClr val="lt1"/>
                        </a:fontRef>
                      </wps:style>
                      <wps:txbx>
                        <w:txbxContent>
                          <w:p w14:paraId="796C4B71" w14:textId="77777777" w:rsidR="001447A2" w:rsidRPr="00AA6780" w:rsidRDefault="001447A2" w:rsidP="001447A2">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4A971A3F" w14:textId="77777777" w:rsidR="001447A2" w:rsidRDefault="001447A2" w:rsidP="001447A2">
                            <w:pPr>
                              <w:jc w:val="center"/>
                            </w:pP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223F44BC" id="Pergamino horizontal 143" o:spid="_x0000_s1067" type="#_x0000_t98" href="#indice" style="position:absolute;left:0;text-align:left;margin-left:420pt;margin-top:84pt;width:30pt;height:32.6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" o:button="t" fillcolor="#4f81bd [3204]" strokecolor="#4579b8 [3044]">
                <v:fill color2="#a7bfde [1620]" rotate="t" o:detectmouseclick="t" angle="180" focus="100%" type="gradient">
                  <o:fill v:ext="view" type="gradientUnscaled"/>
                </v:fill>
                <v:shadow on="t" color="black" opacity="22937f" origin=",.5" offset="0,.63889mm"/>
                <v:textbox>
                  <w:txbxContent>
                    <w:p w14:paraId="796C4B71" w14:textId="77777777" w:rsidR="001447A2" w:rsidRPr="00AA6780" w:rsidRDefault="001447A2" w:rsidP="001447A2">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4A971A3F" w14:textId="77777777" w:rsidR="001447A2" w:rsidRDefault="001447A2" w:rsidP="001447A2">
                      <w:pPr>
                        <w:jc w:val="center"/>
                      </w:pPr>
                    </w:p>
                  </w:txbxContent>
                </v:textbox>
                <w10:wrap type="through"/>
              </v:shape>
            </w:pict>
          </mc:Fallback>
        </mc:AlternateContent>
      </w:r>
      <w:r w:rsidR="00DE7130" w:rsidRPr="000F7D70">
        <w:rPr>
          <w:rFonts w:ascii="Times New Roman" w:hAnsi="Times New Roman" w:cs="Times New Roman"/>
          <w:color w:val="353535"/>
          <w:sz w:val="24"/>
          <w:szCs w:val="24"/>
          <w:u w:color="353535"/>
          <w:lang w:val="es-ES"/>
        </w:rPr>
        <w:t>Una revisión ligera de la carga docente en las universidades revela que ésta permanece invariable, al margen de la aplicación de cualquier sistema de evaluación de la actuación. Simultáneamente, un análisis lacónico de la productividad del PDI ilumina las disparidades en las funciones que desempeñan los profesores y la compensación que reciben por sus servicios y eventos en materias, grado, área, departamento, institución, y comunidad.</w:t>
      </w:r>
      <w:r w:rsidR="00670D81" w:rsidRPr="00670D81">
        <w:rPr>
          <w:noProof/>
          <w:lang w:val="es-ES" w:eastAsia="es-ES"/>
        </w:rPr>
        <w:t xml:space="preserve"> </w:t>
      </w:r>
    </w:p>
    <w:p w14:paraId="05AD8575" w14:textId="683B0B57" w:rsidR="00670D81" w:rsidRDefault="00670D81"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CE59D76" w14:textId="77777777" w:rsidR="00670D81" w:rsidRDefault="00670D81"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FD6AE67" w14:textId="77777777" w:rsidR="00670D81" w:rsidRDefault="00670D81"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9ED8D0C" w14:textId="77777777" w:rsidR="00670D81" w:rsidRDefault="00670D81"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948C0DB" w14:textId="77777777" w:rsidR="00670D81" w:rsidRDefault="00670D81"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71B4D94" w14:textId="77777777" w:rsidR="00670D81" w:rsidRDefault="00670D81"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D7BED34" w14:textId="77777777" w:rsidR="00670D81" w:rsidRDefault="00670D81"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sectPr w:rsidR="00670D81" w:rsidSect="00C2223B">
          <w:pgSz w:w="12240" w:h="15840"/>
          <w:pgMar w:top="1418" w:right="1701" w:bottom="1418" w:left="1701" w:header="720" w:footer="720" w:gutter="0"/>
          <w:cols w:space="720"/>
          <w:noEndnote/>
          <w:docGrid w:linePitch="326"/>
        </w:sectPr>
      </w:pPr>
    </w:p>
    <w:p w14:paraId="516C9CD4" w14:textId="7261CBFA" w:rsidR="00101431" w:rsidRDefault="00101431" w:rsidP="000F7D7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F849169" w14:textId="4980EF1B" w:rsidR="00BB0B60" w:rsidRPr="007271F9" w:rsidRDefault="00BB0B60" w:rsidP="007271F9">
      <w:pPr>
        <w:spacing w:after="200" w:line="276" w:lineRule="auto"/>
        <w:jc w:val="center"/>
        <w:rPr>
          <w:rFonts w:ascii="Times New Roman" w:hAnsi="Times New Roman" w:cs="Times New Roman"/>
          <w:color w:val="353535"/>
          <w:sz w:val="24"/>
          <w:szCs w:val="24"/>
          <w:u w:color="353535"/>
          <w:lang w:val="es-ES"/>
        </w:rPr>
      </w:pPr>
      <w:r w:rsidRPr="00BB0B60">
        <w:rPr>
          <w:rFonts w:ascii="Times New Roman" w:hAnsi="Times New Roman" w:cs="Times New Roman"/>
          <w:b/>
          <w:bCs/>
          <w:color w:val="353535"/>
          <w:sz w:val="36"/>
          <w:szCs w:val="36"/>
          <w:u w:color="353535"/>
          <w:lang w:val="es-ES"/>
        </w:rPr>
        <w:t>42</w:t>
      </w:r>
    </w:p>
    <w:bookmarkStart w:id="44" w:name="inclusividad"/>
    <w:p w14:paraId="4EC95D49" w14:textId="411CF855" w:rsidR="00DE7130" w:rsidRPr="00BB0B60" w:rsidRDefault="00114761" w:rsidP="00C2223B">
      <w:pPr>
        <w:widowControl w:val="0"/>
        <w:autoSpaceDE w:val="0"/>
        <w:autoSpaceDN w:val="0"/>
        <w:adjustRightInd w:val="0"/>
        <w:spacing w:after="100"/>
        <w:ind w:firstLine="709"/>
        <w:jc w:val="center"/>
        <w:rPr>
          <w:rFonts w:ascii="Times New Roman" w:hAnsi="Times New Roman" w:cs="Times New Roman"/>
          <w:b/>
          <w:bCs/>
          <w:color w:val="353535"/>
          <w:sz w:val="36"/>
          <w:szCs w:val="36"/>
          <w:u w:color="353535"/>
          <w:lang w:val="es-ES"/>
        </w:rPr>
      </w:pPr>
      <w:r>
        <w:rPr>
          <w:rFonts w:ascii="Times New Roman" w:hAnsi="Times New Roman" w:cs="Times New Roman"/>
          <w:b/>
          <w:bCs/>
          <w:color w:val="353535"/>
          <w:sz w:val="36"/>
          <w:szCs w:val="36"/>
          <w:u w:color="353535"/>
          <w:lang w:val="es-ES"/>
        </w:rPr>
        <w:fldChar w:fldCharType="begin"/>
      </w:r>
      <w:r>
        <w:rPr>
          <w:rFonts w:ascii="Times New Roman" w:hAnsi="Times New Roman" w:cs="Times New Roman"/>
          <w:b/>
          <w:bCs/>
          <w:color w:val="353535"/>
          <w:sz w:val="36"/>
          <w:szCs w:val="36"/>
          <w:u w:color="353535"/>
          <w:lang w:val="es-ES"/>
        </w:rPr>
        <w:instrText xml:space="preserve"> HYPERLINK  \l "inclusividad" </w:instrText>
      </w:r>
      <w:r>
        <w:rPr>
          <w:rFonts w:ascii="Times New Roman" w:hAnsi="Times New Roman" w:cs="Times New Roman"/>
          <w:b/>
          <w:bCs/>
          <w:color w:val="353535"/>
          <w:sz w:val="36"/>
          <w:szCs w:val="36"/>
          <w:u w:color="353535"/>
          <w:lang w:val="es-ES"/>
        </w:rPr>
      </w:r>
      <w:r>
        <w:rPr>
          <w:rFonts w:ascii="Times New Roman" w:hAnsi="Times New Roman" w:cs="Times New Roman"/>
          <w:b/>
          <w:bCs/>
          <w:color w:val="353535"/>
          <w:sz w:val="36"/>
          <w:szCs w:val="36"/>
          <w:u w:color="353535"/>
          <w:lang w:val="es-ES"/>
        </w:rPr>
        <w:fldChar w:fldCharType="separate"/>
      </w:r>
      <w:r w:rsidR="00263E9D" w:rsidRPr="00114761">
        <w:rPr>
          <w:rStyle w:val="Hipervnculo"/>
          <w:rFonts w:ascii="Times New Roman" w:hAnsi="Times New Roman" w:cs="Times New Roman"/>
          <w:b/>
          <w:bCs/>
          <w:sz w:val="36"/>
          <w:szCs w:val="36"/>
          <w:u w:color="353535"/>
          <w:lang w:val="es-ES"/>
        </w:rPr>
        <w:t>INCLUSIVIDAD Y MUTUALIDAD SOSTENIBLE</w:t>
      </w:r>
      <w:r>
        <w:rPr>
          <w:rFonts w:ascii="Times New Roman" w:hAnsi="Times New Roman" w:cs="Times New Roman"/>
          <w:b/>
          <w:bCs/>
          <w:color w:val="353535"/>
          <w:sz w:val="36"/>
          <w:szCs w:val="36"/>
          <w:u w:color="353535"/>
          <w:lang w:val="es-ES"/>
        </w:rPr>
        <w:fldChar w:fldCharType="end"/>
      </w:r>
    </w:p>
    <w:bookmarkEnd w:id="44"/>
    <w:p w14:paraId="2AB0D97A" w14:textId="77777777" w:rsidR="00263E9D" w:rsidRPr="00C2223B" w:rsidRDefault="00263E9D" w:rsidP="00C2223B">
      <w:pPr>
        <w:widowControl w:val="0"/>
        <w:autoSpaceDE w:val="0"/>
        <w:autoSpaceDN w:val="0"/>
        <w:adjustRightInd w:val="0"/>
        <w:spacing w:after="100"/>
        <w:ind w:firstLine="709"/>
        <w:jc w:val="center"/>
        <w:rPr>
          <w:rFonts w:ascii="Times New Roman" w:hAnsi="Times New Roman" w:cs="Times New Roman"/>
          <w:b/>
          <w:bCs/>
          <w:color w:val="353535"/>
          <w:u w:color="353535"/>
          <w:lang w:val="es-ES"/>
        </w:rPr>
      </w:pPr>
    </w:p>
    <w:p w14:paraId="1E0CA56B" w14:textId="77777777" w:rsidR="00DE7130" w:rsidRPr="00B957F0" w:rsidRDefault="00DE7130" w:rsidP="00B957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B957F0">
        <w:rPr>
          <w:rFonts w:ascii="Times New Roman" w:hAnsi="Times New Roman" w:cs="Times New Roman"/>
          <w:color w:val="353535"/>
          <w:sz w:val="24"/>
          <w:szCs w:val="24"/>
          <w:u w:color="353535"/>
          <w:lang w:val="es-ES"/>
        </w:rPr>
        <w:t>Sin duda es muy loable que una institución universitaria aspire a ser una </w:t>
      </w:r>
      <w:r w:rsidRPr="00B957F0">
        <w:rPr>
          <w:rFonts w:ascii="Times New Roman" w:hAnsi="Times New Roman" w:cs="Times New Roman"/>
          <w:bCs/>
          <w:color w:val="353535"/>
          <w:sz w:val="24"/>
          <w:szCs w:val="24"/>
          <w:u w:color="353535"/>
          <w:lang w:val="es-ES"/>
        </w:rPr>
        <w:t>mutualidad</w:t>
      </w:r>
      <w:r w:rsidRPr="00B957F0">
        <w:rPr>
          <w:rFonts w:ascii="Times New Roman" w:hAnsi="Times New Roman" w:cs="Times New Roman"/>
          <w:color w:val="353535"/>
          <w:sz w:val="24"/>
          <w:szCs w:val="24"/>
          <w:u w:color="353535"/>
          <w:lang w:val="es-ES"/>
        </w:rPr>
        <w:t> </w:t>
      </w:r>
      <w:r w:rsidRPr="00B957F0">
        <w:rPr>
          <w:rFonts w:ascii="Times New Roman" w:hAnsi="Times New Roman" w:cs="Times New Roman"/>
          <w:bCs/>
          <w:color w:val="353535"/>
          <w:sz w:val="24"/>
          <w:szCs w:val="24"/>
          <w:u w:color="353535"/>
          <w:lang w:val="es-ES"/>
        </w:rPr>
        <w:t>sostenible</w:t>
      </w:r>
      <w:r w:rsidRPr="00B957F0">
        <w:rPr>
          <w:rFonts w:ascii="Times New Roman" w:hAnsi="Times New Roman" w:cs="Times New Roman"/>
          <w:color w:val="353535"/>
          <w:sz w:val="24"/>
          <w:szCs w:val="24"/>
          <w:u w:color="353535"/>
          <w:lang w:val="es-ES"/>
        </w:rPr>
        <w:t> y que todos los alumnos egresados de sus distintas titulaciones estén razonablemente preparados para la vida laboral, prudentemente implicados en la vida social y sensatamente involucrados en los servicios. Una corporación universitaria demanda como </w:t>
      </w:r>
      <w:r w:rsidRPr="00B957F0">
        <w:rPr>
          <w:rFonts w:ascii="Times New Roman" w:hAnsi="Times New Roman" w:cs="Times New Roman"/>
          <w:bCs/>
          <w:color w:val="353535"/>
          <w:sz w:val="24"/>
          <w:szCs w:val="24"/>
          <w:u w:color="353535"/>
          <w:lang w:val="es-ES"/>
        </w:rPr>
        <w:t>inclusividad</w:t>
      </w:r>
      <w:r w:rsidRPr="00B957F0">
        <w:rPr>
          <w:rFonts w:ascii="Times New Roman" w:hAnsi="Times New Roman" w:cs="Times New Roman"/>
          <w:color w:val="353535"/>
          <w:sz w:val="24"/>
          <w:szCs w:val="24"/>
          <w:u w:color="353535"/>
          <w:lang w:val="es-ES"/>
        </w:rPr>
        <w:t> verosímil el éxito estudiantil en todas las disciplinas de ciencias, tecnología, ingeniería y matemáticas (es decir, las instituciones con STEM, acrónimo inglés que significa </w:t>
      </w:r>
      <w:proofErr w:type="spellStart"/>
      <w:r w:rsidRPr="00B957F0">
        <w:rPr>
          <w:rFonts w:ascii="Times New Roman" w:hAnsi="Times New Roman" w:cs="Times New Roman"/>
          <w:i/>
          <w:iCs/>
          <w:color w:val="353535"/>
          <w:sz w:val="24"/>
          <w:szCs w:val="24"/>
          <w:u w:color="353535"/>
          <w:lang w:val="es-ES"/>
        </w:rPr>
        <w:t>science</w:t>
      </w:r>
      <w:proofErr w:type="spellEnd"/>
      <w:r w:rsidRPr="00B957F0">
        <w:rPr>
          <w:rFonts w:ascii="Times New Roman" w:hAnsi="Times New Roman" w:cs="Times New Roman"/>
          <w:color w:val="353535"/>
          <w:sz w:val="24"/>
          <w:szCs w:val="24"/>
          <w:u w:color="353535"/>
          <w:lang w:val="es-ES"/>
        </w:rPr>
        <w:t>, </w:t>
      </w:r>
      <w:proofErr w:type="spellStart"/>
      <w:r w:rsidRPr="00B957F0">
        <w:rPr>
          <w:rFonts w:ascii="Times New Roman" w:hAnsi="Times New Roman" w:cs="Times New Roman"/>
          <w:i/>
          <w:iCs/>
          <w:color w:val="353535"/>
          <w:sz w:val="24"/>
          <w:szCs w:val="24"/>
          <w:u w:color="353535"/>
          <w:lang w:val="es-ES"/>
        </w:rPr>
        <w:t>technology</w:t>
      </w:r>
      <w:proofErr w:type="spellEnd"/>
      <w:r w:rsidRPr="00B957F0">
        <w:rPr>
          <w:rFonts w:ascii="Times New Roman" w:hAnsi="Times New Roman" w:cs="Times New Roman"/>
          <w:color w:val="353535"/>
          <w:sz w:val="24"/>
          <w:szCs w:val="24"/>
          <w:u w:color="353535"/>
          <w:lang w:val="es-ES"/>
        </w:rPr>
        <w:t>, </w:t>
      </w:r>
      <w:proofErr w:type="spellStart"/>
      <w:r w:rsidRPr="00B957F0">
        <w:rPr>
          <w:rFonts w:ascii="Times New Roman" w:hAnsi="Times New Roman" w:cs="Times New Roman"/>
          <w:i/>
          <w:iCs/>
          <w:color w:val="353535"/>
          <w:sz w:val="24"/>
          <w:szCs w:val="24"/>
          <w:u w:color="353535"/>
          <w:lang w:val="es-ES"/>
        </w:rPr>
        <w:t>engineering</w:t>
      </w:r>
      <w:proofErr w:type="spellEnd"/>
      <w:r w:rsidRPr="00B957F0">
        <w:rPr>
          <w:rFonts w:ascii="Times New Roman" w:hAnsi="Times New Roman" w:cs="Times New Roman"/>
          <w:color w:val="353535"/>
          <w:sz w:val="24"/>
          <w:szCs w:val="24"/>
          <w:u w:color="353535"/>
          <w:lang w:val="es-ES"/>
        </w:rPr>
        <w:t> y </w:t>
      </w:r>
      <w:proofErr w:type="spellStart"/>
      <w:r w:rsidRPr="00B957F0">
        <w:rPr>
          <w:rFonts w:ascii="Times New Roman" w:hAnsi="Times New Roman" w:cs="Times New Roman"/>
          <w:i/>
          <w:iCs/>
          <w:color w:val="353535"/>
          <w:sz w:val="24"/>
          <w:szCs w:val="24"/>
          <w:u w:color="353535"/>
          <w:lang w:val="es-ES"/>
        </w:rPr>
        <w:t>mathematics</w:t>
      </w:r>
      <w:proofErr w:type="spellEnd"/>
      <w:r w:rsidRPr="00B957F0">
        <w:rPr>
          <w:rFonts w:ascii="Times New Roman" w:hAnsi="Times New Roman" w:cs="Times New Roman"/>
          <w:color w:val="353535"/>
          <w:sz w:val="24"/>
          <w:szCs w:val="24"/>
          <w:u w:color="353535"/>
          <w:lang w:val="es-ES"/>
        </w:rPr>
        <w:t>) porque es una meta colectiva que obliga a toda la comunidad universitaria a crear un ambiente de </w:t>
      </w:r>
      <w:r w:rsidRPr="00B957F0">
        <w:rPr>
          <w:rFonts w:ascii="Times New Roman" w:hAnsi="Times New Roman" w:cs="Times New Roman"/>
          <w:b/>
          <w:bCs/>
          <w:color w:val="353535"/>
          <w:sz w:val="24"/>
          <w:szCs w:val="24"/>
          <w:u w:color="353535"/>
          <w:lang w:val="es-ES"/>
        </w:rPr>
        <w:t>mutualidad </w:t>
      </w:r>
      <w:r w:rsidRPr="00B957F0">
        <w:rPr>
          <w:rFonts w:ascii="Times New Roman" w:hAnsi="Times New Roman" w:cs="Times New Roman"/>
          <w:color w:val="353535"/>
          <w:sz w:val="24"/>
          <w:szCs w:val="24"/>
          <w:u w:color="353535"/>
          <w:lang w:val="es-ES"/>
        </w:rPr>
        <w:t>organizativa para encarnar el dominio cargado de sabor de laurel.</w:t>
      </w:r>
    </w:p>
    <w:p w14:paraId="3B26CAD6" w14:textId="3E0D8869" w:rsidR="00263E9D" w:rsidRPr="00B957F0" w:rsidRDefault="00AC31E8" w:rsidP="00B957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rFonts w:ascii="Times New Roman" w:hAnsi="Times New Roman" w:cs="Times New Roman"/>
          <w:noProof/>
          <w:color w:val="353535"/>
          <w:sz w:val="24"/>
          <w:szCs w:val="24"/>
          <w:u w:color="353535"/>
          <w:lang w:val="es-ES" w:eastAsia="es-ES"/>
        </w:rPr>
        <w:drawing>
          <wp:inline distT="0" distB="0" distL="0" distR="0" wp14:anchorId="2836F418" wp14:editId="235344FC">
            <wp:extent cx="1188000" cy="2111639"/>
            <wp:effectExtent l="0" t="0" r="635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910034_opt.png"/>
                    <pic:cNvPicPr/>
                  </pic:nvPicPr>
                  <pic:blipFill>
                    <a:blip r:embed="rId127">
                      <a:extLst>
                        <a:ext uri="{28A0092B-C50C-407E-A947-70E740481C1C}">
                          <a14:useLocalDpi xmlns:a14="http://schemas.microsoft.com/office/drawing/2010/main" val="0"/>
                        </a:ext>
                      </a:extLst>
                    </a:blip>
                    <a:stretch>
                      <a:fillRect/>
                    </a:stretch>
                  </pic:blipFill>
                  <pic:spPr>
                    <a:xfrm>
                      <a:off x="0" y="0"/>
                      <a:ext cx="1188000" cy="2111639"/>
                    </a:xfrm>
                    <a:prstGeom prst="rect">
                      <a:avLst/>
                    </a:prstGeom>
                  </pic:spPr>
                </pic:pic>
              </a:graphicData>
            </a:graphic>
          </wp:inline>
        </w:drawing>
      </w:r>
    </w:p>
    <w:p w14:paraId="6632C2ED" w14:textId="5184D747" w:rsidR="00DE7130" w:rsidRPr="00B957F0" w:rsidRDefault="00DE7130" w:rsidP="00B957F0">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B957F0">
        <w:rPr>
          <w:rFonts w:ascii="Times New Roman" w:hAnsi="Times New Roman" w:cs="Times New Roman"/>
          <w:b/>
          <w:bCs/>
          <w:color w:val="353535"/>
          <w:sz w:val="24"/>
          <w:szCs w:val="24"/>
          <w:u w:color="353535"/>
          <w:lang w:val="es-ES"/>
        </w:rPr>
        <w:t>Axioma de la inclusividad y mutualidad sostenible</w:t>
      </w:r>
    </w:p>
    <w:p w14:paraId="5A40456A" w14:textId="77777777" w:rsidR="00263E9D" w:rsidRPr="00B957F0" w:rsidRDefault="00263E9D" w:rsidP="00B957F0">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446CDBC2" w14:textId="77777777" w:rsidR="00DE7130" w:rsidRPr="00B957F0" w:rsidRDefault="00DE7130" w:rsidP="00B957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B957F0">
        <w:rPr>
          <w:rFonts w:ascii="Times New Roman" w:hAnsi="Times New Roman" w:cs="Times New Roman"/>
          <w:color w:val="353535"/>
          <w:sz w:val="24"/>
          <w:szCs w:val="24"/>
          <w:u w:color="353535"/>
          <w:lang w:val="es-ES"/>
        </w:rPr>
        <w:t>En este escenario, cobra sentido el postulado central de la sostenibilidad que es la creación de un </w:t>
      </w:r>
      <w:r w:rsidRPr="00B957F0">
        <w:rPr>
          <w:rFonts w:ascii="Times New Roman" w:hAnsi="Times New Roman" w:cs="Times New Roman"/>
          <w:i/>
          <w:iCs/>
          <w:color w:val="353535"/>
          <w:sz w:val="24"/>
          <w:szCs w:val="24"/>
          <w:u w:color="353535"/>
          <w:lang w:val="es-ES"/>
        </w:rPr>
        <w:t>ethos</w:t>
      </w:r>
      <w:r w:rsidRPr="00B957F0">
        <w:rPr>
          <w:rFonts w:ascii="Times New Roman" w:hAnsi="Times New Roman" w:cs="Times New Roman"/>
          <w:color w:val="353535"/>
          <w:sz w:val="24"/>
          <w:szCs w:val="24"/>
          <w:u w:color="353535"/>
          <w:lang w:val="es-ES"/>
        </w:rPr>
        <w:t> de cooperación para la sensibilización ambiental y humana, como si fuera una alianza estratégica entre los agentes del establecimiento universitario y de la sociedad para la intervención medioambiental y la interposición de responsabilidad social. De esta suerte nadie queda excluido dentro y fuera de la universidad. Porque una concepción de la </w:t>
      </w:r>
      <w:r w:rsidRPr="00B957F0">
        <w:rPr>
          <w:rFonts w:ascii="Times New Roman" w:hAnsi="Times New Roman" w:cs="Times New Roman"/>
          <w:bCs/>
          <w:color w:val="353535"/>
          <w:sz w:val="24"/>
          <w:szCs w:val="24"/>
          <w:u w:color="353535"/>
          <w:lang w:val="es-ES"/>
        </w:rPr>
        <w:t>inclusividad</w:t>
      </w:r>
      <w:r w:rsidRPr="00B957F0">
        <w:rPr>
          <w:rFonts w:ascii="Times New Roman" w:hAnsi="Times New Roman" w:cs="Times New Roman"/>
          <w:color w:val="353535"/>
          <w:sz w:val="24"/>
          <w:szCs w:val="24"/>
          <w:u w:color="353535"/>
          <w:lang w:val="es-ES"/>
        </w:rPr>
        <w:t> como premisa rectora y garante de la gobernación organizativa para la consecución de la calidad total de vida en los universitarios implica activamente a todos.</w:t>
      </w:r>
    </w:p>
    <w:p w14:paraId="02C861C9" w14:textId="77777777" w:rsidR="00263E9D" w:rsidRPr="00B957F0" w:rsidRDefault="00263E9D" w:rsidP="00B957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F377D44" w14:textId="17AFE22F" w:rsidR="00DE7130" w:rsidRPr="00B957F0" w:rsidRDefault="00DE7130" w:rsidP="00B957F0">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B957F0">
        <w:rPr>
          <w:rFonts w:ascii="Times New Roman" w:hAnsi="Times New Roman" w:cs="Times New Roman"/>
          <w:b/>
          <w:bCs/>
          <w:color w:val="353535"/>
          <w:sz w:val="24"/>
          <w:szCs w:val="24"/>
          <w:u w:color="353535"/>
          <w:lang w:val="es-ES"/>
        </w:rPr>
        <w:t>Formación equitativa y liberal para la inclusividad y mutualidad</w:t>
      </w:r>
    </w:p>
    <w:p w14:paraId="5C5C0168" w14:textId="77777777" w:rsidR="00263E9D" w:rsidRPr="00B957F0" w:rsidRDefault="00263E9D" w:rsidP="00B957F0">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6098CE25" w14:textId="77777777" w:rsidR="00263E9D" w:rsidRPr="00B957F0" w:rsidRDefault="00DE7130" w:rsidP="00B957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B957F0">
        <w:rPr>
          <w:rFonts w:ascii="Times New Roman" w:hAnsi="Times New Roman" w:cs="Times New Roman"/>
          <w:color w:val="353535"/>
          <w:sz w:val="24"/>
          <w:szCs w:val="24"/>
          <w:u w:color="353535"/>
          <w:lang w:val="es-ES"/>
        </w:rPr>
        <w:t xml:space="preserve">La inclusividad es la </w:t>
      </w:r>
      <w:proofErr w:type="spellStart"/>
      <w:r w:rsidRPr="00B957F0">
        <w:rPr>
          <w:rFonts w:ascii="Times New Roman" w:hAnsi="Times New Roman" w:cs="Times New Roman"/>
          <w:color w:val="353535"/>
          <w:sz w:val="24"/>
          <w:szCs w:val="24"/>
          <w:u w:color="353535"/>
          <w:lang w:val="es-ES"/>
        </w:rPr>
        <w:t>reimaginación</w:t>
      </w:r>
      <w:proofErr w:type="spellEnd"/>
      <w:r w:rsidRPr="00B957F0">
        <w:rPr>
          <w:rFonts w:ascii="Times New Roman" w:hAnsi="Times New Roman" w:cs="Times New Roman"/>
          <w:color w:val="353535"/>
          <w:sz w:val="24"/>
          <w:szCs w:val="24"/>
          <w:u w:color="353535"/>
          <w:lang w:val="es-ES"/>
        </w:rPr>
        <w:t xml:space="preserve"> de la diversidad de un campus de estudiantes por razones de sexo, edad, discapacidad, orientación sexual, posición económica, </w:t>
      </w:r>
      <w:r w:rsidRPr="00B957F0">
        <w:rPr>
          <w:rFonts w:ascii="Times New Roman" w:hAnsi="Times New Roman" w:cs="Times New Roman"/>
          <w:color w:val="353535"/>
          <w:sz w:val="24"/>
          <w:szCs w:val="24"/>
          <w:u w:color="353535"/>
          <w:lang w:val="es-ES"/>
        </w:rPr>
        <w:lastRenderedPageBreak/>
        <w:t xml:space="preserve">nacionalidad o color. La inclusividad abre las puertas a los estudiantes para que entren sin prejuicios a las aulas y servicios comunitarios sobre la pertenencia a cualquiera de los </w:t>
      </w:r>
      <w:proofErr w:type="spellStart"/>
      <w:r w:rsidRPr="00B957F0">
        <w:rPr>
          <w:rFonts w:ascii="Times New Roman" w:hAnsi="Times New Roman" w:cs="Times New Roman"/>
          <w:color w:val="353535"/>
          <w:sz w:val="24"/>
          <w:szCs w:val="24"/>
          <w:u w:color="353535"/>
          <w:lang w:val="es-ES"/>
        </w:rPr>
        <w:t>multicontextos</w:t>
      </w:r>
      <w:proofErr w:type="spellEnd"/>
      <w:r w:rsidRPr="00B957F0">
        <w:rPr>
          <w:rFonts w:ascii="Times New Roman" w:hAnsi="Times New Roman" w:cs="Times New Roman"/>
          <w:color w:val="353535"/>
          <w:sz w:val="24"/>
          <w:szCs w:val="24"/>
          <w:u w:color="353535"/>
          <w:lang w:val="es-ES"/>
        </w:rPr>
        <w:t xml:space="preserve"> que caracterizan su identidad. </w:t>
      </w:r>
    </w:p>
    <w:p w14:paraId="096BE173" w14:textId="77777777" w:rsidR="00263E9D" w:rsidRPr="00B957F0" w:rsidRDefault="00263E9D" w:rsidP="00B957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ECD60BD" w14:textId="4E07E4E4" w:rsidR="00DE7130" w:rsidRPr="00B957F0" w:rsidRDefault="00DE7130" w:rsidP="00B957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B957F0">
        <w:rPr>
          <w:rFonts w:ascii="Times New Roman" w:hAnsi="Times New Roman" w:cs="Times New Roman"/>
          <w:color w:val="353535"/>
          <w:sz w:val="24"/>
          <w:szCs w:val="24"/>
          <w:u w:color="353535"/>
          <w:lang w:val="es-ES"/>
        </w:rPr>
        <w:t>Los </w:t>
      </w:r>
      <w:r w:rsidRPr="00B957F0">
        <w:rPr>
          <w:rFonts w:ascii="Times New Roman" w:hAnsi="Times New Roman" w:cs="Times New Roman"/>
          <w:sz w:val="24"/>
          <w:szCs w:val="24"/>
          <w:lang w:val="es-ES"/>
        </w:rPr>
        <w:t>datos y cifras del Sistema Universitario Español. Curso 2014-2015 </w:t>
      </w:r>
      <w:r w:rsidRPr="00B957F0">
        <w:rPr>
          <w:rFonts w:ascii="Times New Roman" w:hAnsi="Times New Roman" w:cs="Times New Roman"/>
          <w:color w:val="353535"/>
          <w:sz w:val="24"/>
          <w:szCs w:val="24"/>
          <w:u w:color="353535"/>
          <w:lang w:val="es-ES"/>
        </w:rPr>
        <w:t>refieren los tamaños y porcentajes de la población estudiantil caracterizados por tres indicadores: edad, sexo y extranjería, que son insuficientes para moldear una formación equitativa y liberal en los distintos grados académicos que permita a todos los estudiantes:  </w:t>
      </w:r>
    </w:p>
    <w:p w14:paraId="1804EDA2" w14:textId="0B3569B5" w:rsidR="00DE7130" w:rsidRPr="00B957F0" w:rsidRDefault="00DE7130" w:rsidP="00B957F0">
      <w:pPr>
        <w:widowControl w:val="0"/>
        <w:numPr>
          <w:ilvl w:val="0"/>
          <w:numId w:val="18"/>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B957F0">
        <w:rPr>
          <w:rFonts w:ascii="Times New Roman" w:hAnsi="Times New Roman" w:cs="Times New Roman"/>
          <w:color w:val="353535"/>
          <w:sz w:val="24"/>
          <w:szCs w:val="24"/>
          <w:u w:color="353535"/>
          <w:lang w:val="es-ES"/>
        </w:rPr>
        <w:t>Practicar el pensamiento analítico y saberse comunicar bien en los modos oral y escrito.</w:t>
      </w:r>
    </w:p>
    <w:p w14:paraId="101D1175" w14:textId="1B250C03" w:rsidR="00DE7130" w:rsidRPr="00B957F0" w:rsidRDefault="00DE7130" w:rsidP="00B957F0">
      <w:pPr>
        <w:widowControl w:val="0"/>
        <w:numPr>
          <w:ilvl w:val="0"/>
          <w:numId w:val="18"/>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B957F0">
        <w:rPr>
          <w:rFonts w:ascii="Times New Roman" w:hAnsi="Times New Roman" w:cs="Times New Roman"/>
          <w:color w:val="353535"/>
          <w:sz w:val="24"/>
          <w:szCs w:val="24"/>
          <w:u w:color="353535"/>
          <w:lang w:val="es-ES"/>
        </w:rPr>
        <w:t>Situar los acontecimientos en los contextos histórico y multicultural.</w:t>
      </w:r>
    </w:p>
    <w:p w14:paraId="4633726C" w14:textId="774A9EF6" w:rsidR="00DE7130" w:rsidRPr="00B957F0" w:rsidRDefault="00DE7130" w:rsidP="00B957F0">
      <w:pPr>
        <w:widowControl w:val="0"/>
        <w:numPr>
          <w:ilvl w:val="0"/>
          <w:numId w:val="18"/>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B957F0">
        <w:rPr>
          <w:rFonts w:ascii="Times New Roman" w:hAnsi="Times New Roman" w:cs="Times New Roman"/>
          <w:color w:val="353535"/>
          <w:sz w:val="24"/>
          <w:szCs w:val="24"/>
          <w:u w:color="353535"/>
          <w:lang w:val="es-ES"/>
        </w:rPr>
        <w:t>Trabajar con autonomía y participar en equipos de trabajo.</w:t>
      </w:r>
    </w:p>
    <w:p w14:paraId="3EB96690" w14:textId="16C1364D" w:rsidR="00DE7130" w:rsidRPr="00B957F0" w:rsidRDefault="00DE7130" w:rsidP="00B957F0">
      <w:pPr>
        <w:widowControl w:val="0"/>
        <w:numPr>
          <w:ilvl w:val="0"/>
          <w:numId w:val="18"/>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B957F0">
        <w:rPr>
          <w:rFonts w:ascii="Times New Roman" w:hAnsi="Times New Roman" w:cs="Times New Roman"/>
          <w:color w:val="353535"/>
          <w:sz w:val="24"/>
          <w:szCs w:val="24"/>
          <w:u w:color="353535"/>
          <w:lang w:val="es-ES"/>
        </w:rPr>
        <w:t xml:space="preserve">Asumir roles y responsabilidades cívicas y </w:t>
      </w:r>
      <w:r w:rsidR="00101431" w:rsidRPr="00B957F0">
        <w:rPr>
          <w:rFonts w:ascii="Times New Roman" w:hAnsi="Times New Roman" w:cs="Times New Roman"/>
          <w:color w:val="353535"/>
          <w:sz w:val="24"/>
          <w:szCs w:val="24"/>
          <w:u w:color="353535"/>
          <w:lang w:val="es-ES"/>
        </w:rPr>
        <w:t>profesionales,</w:t>
      </w:r>
      <w:r w:rsidRPr="00B957F0">
        <w:rPr>
          <w:rFonts w:ascii="Times New Roman" w:hAnsi="Times New Roman" w:cs="Times New Roman"/>
          <w:color w:val="353535"/>
          <w:sz w:val="24"/>
          <w:szCs w:val="24"/>
          <w:u w:color="353535"/>
          <w:lang w:val="es-ES"/>
        </w:rPr>
        <w:t xml:space="preserve"> y</w:t>
      </w:r>
    </w:p>
    <w:p w14:paraId="69A0672B" w14:textId="0327E25D" w:rsidR="00DE7130" w:rsidRPr="00B957F0" w:rsidRDefault="00DE7130" w:rsidP="00B957F0">
      <w:pPr>
        <w:widowControl w:val="0"/>
        <w:numPr>
          <w:ilvl w:val="0"/>
          <w:numId w:val="18"/>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B957F0">
        <w:rPr>
          <w:rFonts w:ascii="Times New Roman" w:hAnsi="Times New Roman" w:cs="Times New Roman"/>
          <w:color w:val="353535"/>
          <w:sz w:val="24"/>
          <w:szCs w:val="24"/>
          <w:u w:color="353535"/>
          <w:lang w:val="es-ES"/>
        </w:rPr>
        <w:t>Aplicar el conocimiento y las habilidades en situaciones que exijan un planteamiento y una solución verosímil de problemas para un mundo global, cambiante e interdependiente.</w:t>
      </w:r>
    </w:p>
    <w:p w14:paraId="1FE4E28F" w14:textId="77777777" w:rsidR="00263E9D" w:rsidRPr="00B957F0" w:rsidRDefault="00263E9D" w:rsidP="00B957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9A2DA0D" w14:textId="32C3AC25" w:rsidR="00DE7130" w:rsidRPr="00B957F0" w:rsidRDefault="00DE7130" w:rsidP="00B957F0">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B957F0">
        <w:rPr>
          <w:rFonts w:ascii="Times New Roman" w:hAnsi="Times New Roman" w:cs="Times New Roman"/>
          <w:b/>
          <w:bCs/>
          <w:color w:val="353535"/>
          <w:sz w:val="24"/>
          <w:szCs w:val="24"/>
          <w:u w:color="353535"/>
          <w:lang w:val="es-ES"/>
        </w:rPr>
        <w:t>Valía de la inclusividad y mutualidad</w:t>
      </w:r>
    </w:p>
    <w:p w14:paraId="2AD458B9" w14:textId="77777777" w:rsidR="00263E9D" w:rsidRPr="00B957F0" w:rsidRDefault="00263E9D" w:rsidP="00B957F0">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4778C5FD" w14:textId="77777777" w:rsidR="00236FB5" w:rsidRPr="00B957F0" w:rsidRDefault="00DE7130" w:rsidP="00B957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B957F0">
        <w:rPr>
          <w:rFonts w:ascii="Times New Roman" w:hAnsi="Times New Roman" w:cs="Times New Roman"/>
          <w:color w:val="353535"/>
          <w:sz w:val="24"/>
          <w:szCs w:val="24"/>
          <w:u w:color="353535"/>
          <w:lang w:val="es-ES"/>
        </w:rPr>
        <w:t>Se desconoce de entrada, sin embargo, cómo es la </w:t>
      </w:r>
      <w:r w:rsidRPr="00B957F0">
        <w:rPr>
          <w:rFonts w:ascii="Times New Roman" w:hAnsi="Times New Roman" w:cs="Times New Roman"/>
          <w:bCs/>
          <w:color w:val="353535"/>
          <w:sz w:val="24"/>
          <w:szCs w:val="24"/>
          <w:u w:color="353535"/>
          <w:lang w:val="es-ES"/>
        </w:rPr>
        <w:t>diversidad</w:t>
      </w:r>
      <w:r w:rsidRPr="00B957F0">
        <w:rPr>
          <w:rFonts w:ascii="Times New Roman" w:hAnsi="Times New Roman" w:cs="Times New Roman"/>
          <w:color w:val="353535"/>
          <w:sz w:val="24"/>
          <w:szCs w:val="24"/>
          <w:u w:color="353535"/>
          <w:lang w:val="es-ES"/>
        </w:rPr>
        <w:t> en cada campus y anualidad de nuestras universidades. Pero tan revelador es el acceso protegido de estudiantes diversos a la academia cuanto la asunción del éxito estudiantil al término de una titulación. Sin embargo, el </w:t>
      </w:r>
      <w:r w:rsidRPr="00B957F0">
        <w:rPr>
          <w:rFonts w:ascii="Times New Roman" w:hAnsi="Times New Roman" w:cs="Times New Roman"/>
          <w:bCs/>
          <w:color w:val="353535"/>
          <w:sz w:val="24"/>
          <w:szCs w:val="24"/>
          <w:u w:color="353535"/>
          <w:lang w:val="es-ES"/>
        </w:rPr>
        <w:t>mérito</w:t>
      </w:r>
      <w:r w:rsidRPr="00B957F0">
        <w:rPr>
          <w:rFonts w:ascii="Times New Roman" w:hAnsi="Times New Roman" w:cs="Times New Roman"/>
          <w:color w:val="353535"/>
          <w:sz w:val="24"/>
          <w:szCs w:val="24"/>
          <w:u w:color="353535"/>
          <w:lang w:val="es-ES"/>
        </w:rPr>
        <w:t> académico atribuido a los estudios universitarios debe subyacer en el </w:t>
      </w:r>
      <w:r w:rsidRPr="00B957F0">
        <w:rPr>
          <w:rFonts w:ascii="Times New Roman" w:hAnsi="Times New Roman" w:cs="Times New Roman"/>
          <w:bCs/>
          <w:color w:val="353535"/>
          <w:sz w:val="24"/>
          <w:szCs w:val="24"/>
          <w:u w:color="353535"/>
          <w:lang w:val="es-ES"/>
        </w:rPr>
        <w:t>valor</w:t>
      </w:r>
      <w:r w:rsidRPr="00B957F0">
        <w:rPr>
          <w:rFonts w:ascii="Times New Roman" w:hAnsi="Times New Roman" w:cs="Times New Roman"/>
          <w:color w:val="353535"/>
          <w:sz w:val="24"/>
          <w:szCs w:val="24"/>
          <w:u w:color="353535"/>
          <w:lang w:val="es-ES"/>
        </w:rPr>
        <w:t xml:space="preserve"> arrogado a la diversidad estudiantil. </w:t>
      </w:r>
    </w:p>
    <w:p w14:paraId="49E6C35E" w14:textId="77777777" w:rsidR="00236FB5" w:rsidRPr="00B957F0" w:rsidRDefault="00236FB5" w:rsidP="00B957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794011D" w14:textId="545AEBB9" w:rsidR="00DE7130" w:rsidRPr="00B957F0" w:rsidRDefault="00DE7130" w:rsidP="00B957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B957F0">
        <w:rPr>
          <w:rFonts w:ascii="Times New Roman" w:hAnsi="Times New Roman" w:cs="Times New Roman"/>
          <w:color w:val="353535"/>
          <w:sz w:val="24"/>
          <w:szCs w:val="24"/>
          <w:u w:color="353535"/>
          <w:lang w:val="es-ES"/>
        </w:rPr>
        <w:t>En este sentido, la participación estudiantil y la mutualidad organizativa validan la capacidad social de las personas frente a la competición académica que sería una especie de emulación insolidaria, que únicamente prima el rendimiento, la productividad y la rentabilidad. En fin, un nuevo muestreo de los colectivos desiguales abogaría por distintos ajustes administrativos y organizativos, entre otros, la </w:t>
      </w:r>
      <w:r w:rsidRPr="00B957F0">
        <w:rPr>
          <w:rFonts w:ascii="Times New Roman" w:hAnsi="Times New Roman" w:cs="Times New Roman"/>
          <w:bCs/>
          <w:sz w:val="24"/>
          <w:szCs w:val="24"/>
          <w:lang w:val="es-ES"/>
        </w:rPr>
        <w:t>mentoría</w:t>
      </w:r>
      <w:r w:rsidRPr="00B957F0">
        <w:rPr>
          <w:rFonts w:ascii="Times New Roman" w:hAnsi="Times New Roman" w:cs="Times New Roman"/>
          <w:sz w:val="24"/>
          <w:szCs w:val="24"/>
          <w:lang w:val="es-ES"/>
        </w:rPr>
        <w:t> </w:t>
      </w:r>
      <w:r w:rsidRPr="00B957F0">
        <w:rPr>
          <w:rFonts w:ascii="Times New Roman" w:hAnsi="Times New Roman" w:cs="Times New Roman"/>
          <w:color w:val="353535"/>
          <w:sz w:val="24"/>
          <w:szCs w:val="24"/>
          <w:u w:color="353535"/>
          <w:lang w:val="es-ES"/>
        </w:rPr>
        <w:t>como dedicación pautada a los estudiantes desfavorecidos.</w:t>
      </w:r>
    </w:p>
    <w:p w14:paraId="34E1C74A" w14:textId="77777777" w:rsidR="00236FB5" w:rsidRPr="00B957F0" w:rsidRDefault="00236FB5" w:rsidP="00B957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3FB6796" w14:textId="7E9199BC" w:rsidR="00DE7130" w:rsidRPr="00B957F0" w:rsidRDefault="00DE7130" w:rsidP="00B957F0">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B957F0">
        <w:rPr>
          <w:rFonts w:ascii="Times New Roman" w:hAnsi="Times New Roman" w:cs="Times New Roman"/>
          <w:b/>
          <w:bCs/>
          <w:color w:val="353535"/>
          <w:sz w:val="24"/>
          <w:szCs w:val="24"/>
          <w:u w:color="353535"/>
          <w:lang w:val="es-ES"/>
        </w:rPr>
        <w:t>Intervención en la diversidad y mutualidad</w:t>
      </w:r>
    </w:p>
    <w:p w14:paraId="54A72910" w14:textId="77777777" w:rsidR="00236FB5" w:rsidRPr="00B957F0" w:rsidRDefault="00236FB5" w:rsidP="00B957F0">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6EC1CC37" w14:textId="0C9C46DB" w:rsidR="00DE7130" w:rsidRPr="00B957F0" w:rsidRDefault="00DE7130" w:rsidP="00B957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B957F0">
        <w:rPr>
          <w:rFonts w:ascii="Times New Roman" w:hAnsi="Times New Roman" w:cs="Times New Roman"/>
          <w:color w:val="353535"/>
          <w:sz w:val="24"/>
          <w:szCs w:val="24"/>
          <w:u w:color="353535"/>
          <w:lang w:val="es-ES"/>
        </w:rPr>
        <w:t>Justamente, reconocemos la oportunidad de una intervención </w:t>
      </w:r>
      <w:r w:rsidRPr="00B957F0">
        <w:rPr>
          <w:rFonts w:ascii="Times New Roman" w:hAnsi="Times New Roman" w:cs="Times New Roman"/>
          <w:bCs/>
          <w:color w:val="353535"/>
          <w:sz w:val="24"/>
          <w:szCs w:val="24"/>
          <w:u w:color="353535"/>
          <w:lang w:val="es-ES"/>
        </w:rPr>
        <w:t>sinergética</w:t>
      </w:r>
      <w:r w:rsidRPr="00B957F0">
        <w:rPr>
          <w:rFonts w:ascii="Times New Roman" w:hAnsi="Times New Roman" w:cs="Times New Roman"/>
          <w:color w:val="353535"/>
          <w:sz w:val="24"/>
          <w:szCs w:val="24"/>
          <w:u w:color="353535"/>
          <w:lang w:val="es-ES"/>
        </w:rPr>
        <w:t> de la diversidad en los institutos y en las universidades que desestime el concepto excluyente de éxito estudiantil, integre la teoría y la práctica para una sociedad que requiere diversidad en la mano de obra, de oportunidades de </w:t>
      </w:r>
      <w:r w:rsidRPr="00B957F0">
        <w:rPr>
          <w:rFonts w:ascii="Times New Roman" w:hAnsi="Times New Roman" w:cs="Times New Roman"/>
          <w:sz w:val="24"/>
          <w:szCs w:val="24"/>
          <w:lang w:val="es-ES"/>
        </w:rPr>
        <w:t>crianza de diversidad de ideas en la ciencia </w:t>
      </w:r>
      <w:r w:rsidRPr="00B957F0">
        <w:rPr>
          <w:rFonts w:ascii="Times New Roman" w:hAnsi="Times New Roman" w:cs="Times New Roman"/>
          <w:color w:val="353535"/>
          <w:sz w:val="24"/>
          <w:szCs w:val="24"/>
          <w:u w:color="353535"/>
          <w:lang w:val="es-ES"/>
        </w:rPr>
        <w:t xml:space="preserve">y que aumente la participación de estudiantes en programas </w:t>
      </w:r>
      <w:proofErr w:type="spellStart"/>
      <w:r w:rsidRPr="00B957F0">
        <w:rPr>
          <w:rFonts w:ascii="Times New Roman" w:hAnsi="Times New Roman" w:cs="Times New Roman"/>
          <w:color w:val="353535"/>
          <w:sz w:val="24"/>
          <w:szCs w:val="24"/>
          <w:u w:color="353535"/>
          <w:lang w:val="es-ES"/>
        </w:rPr>
        <w:t>multicontextuales</w:t>
      </w:r>
      <w:proofErr w:type="spellEnd"/>
      <w:r w:rsidRPr="00B957F0">
        <w:rPr>
          <w:rFonts w:ascii="Times New Roman" w:hAnsi="Times New Roman" w:cs="Times New Roman"/>
          <w:color w:val="353535"/>
          <w:sz w:val="24"/>
          <w:szCs w:val="24"/>
          <w:u w:color="353535"/>
          <w:lang w:val="es-ES"/>
        </w:rPr>
        <w:t xml:space="preserve"> de movilidad e investigación.</w:t>
      </w:r>
    </w:p>
    <w:p w14:paraId="3F1204DA" w14:textId="77777777" w:rsidR="00236FB5" w:rsidRPr="00B957F0" w:rsidRDefault="00236FB5" w:rsidP="00B957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BC45B4F" w14:textId="660590D1" w:rsidR="00DE7130" w:rsidRPr="00B957F0" w:rsidRDefault="00DE7130" w:rsidP="00B957F0">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B957F0">
        <w:rPr>
          <w:rFonts w:ascii="Times New Roman" w:hAnsi="Times New Roman" w:cs="Times New Roman"/>
          <w:b/>
          <w:bCs/>
          <w:color w:val="353535"/>
          <w:sz w:val="24"/>
          <w:szCs w:val="24"/>
          <w:u w:color="353535"/>
          <w:lang w:val="es-ES"/>
        </w:rPr>
        <w:t>Paradigma sostenible para el Siglo XXI</w:t>
      </w:r>
    </w:p>
    <w:p w14:paraId="6256F8BA" w14:textId="77777777" w:rsidR="00236FB5" w:rsidRPr="00B957F0" w:rsidRDefault="00236FB5" w:rsidP="00B957F0">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56EFACF4" w14:textId="66D1D22F" w:rsidR="00DE7130" w:rsidRPr="00B957F0" w:rsidRDefault="00DE7130" w:rsidP="00B957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B957F0">
        <w:rPr>
          <w:rFonts w:ascii="Times New Roman" w:hAnsi="Times New Roman" w:cs="Times New Roman"/>
          <w:color w:val="353535"/>
          <w:sz w:val="24"/>
          <w:szCs w:val="24"/>
          <w:u w:color="353535"/>
          <w:lang w:val="es-ES"/>
        </w:rPr>
        <w:t>¿Patrocinamos un nuevo </w:t>
      </w:r>
      <w:r w:rsidRPr="00B957F0">
        <w:rPr>
          <w:rFonts w:ascii="Times New Roman" w:hAnsi="Times New Roman" w:cs="Times New Roman"/>
          <w:bCs/>
          <w:color w:val="353535"/>
          <w:sz w:val="24"/>
          <w:szCs w:val="24"/>
          <w:u w:color="353535"/>
          <w:lang w:val="es-ES"/>
        </w:rPr>
        <w:t>paradigma</w:t>
      </w:r>
      <w:r w:rsidRPr="00B957F0">
        <w:rPr>
          <w:rFonts w:ascii="Times New Roman" w:hAnsi="Times New Roman" w:cs="Times New Roman"/>
          <w:color w:val="353535"/>
          <w:sz w:val="24"/>
          <w:szCs w:val="24"/>
          <w:u w:color="353535"/>
          <w:lang w:val="es-ES"/>
        </w:rPr>
        <w:t> sostenible de la diversidad universitaria para este Siglo XXI? Mentes preclaras, como recientemente ha escrito</w:t>
      </w:r>
      <w:r w:rsidRPr="00B957F0">
        <w:rPr>
          <w:rFonts w:ascii="Times New Roman" w:hAnsi="Times New Roman" w:cs="Times New Roman"/>
          <w:sz w:val="24"/>
          <w:szCs w:val="24"/>
          <w:lang w:val="es-ES"/>
        </w:rPr>
        <w:t> Daniel F. Sullivan,</w:t>
      </w:r>
      <w:r w:rsidRPr="00B957F0">
        <w:rPr>
          <w:rFonts w:ascii="Times New Roman" w:hAnsi="Times New Roman" w:cs="Times New Roman"/>
          <w:color w:val="353535"/>
          <w:sz w:val="24"/>
          <w:szCs w:val="24"/>
          <w:lang w:val="es-ES"/>
        </w:rPr>
        <w:t xml:space="preserve"> </w:t>
      </w:r>
      <w:r w:rsidRPr="00B957F0">
        <w:rPr>
          <w:rFonts w:ascii="Times New Roman" w:hAnsi="Times New Roman" w:cs="Times New Roman"/>
          <w:color w:val="353535"/>
          <w:sz w:val="24"/>
          <w:szCs w:val="24"/>
          <w:u w:color="353535"/>
          <w:lang w:val="es-ES"/>
        </w:rPr>
        <w:t>han aludido a la necesidad de cambio. Una reestructuración del ambiente formativo universitario tiene que animar múltiples formas de academicismo desde la tutoría, el asesoramiento o la mentoría para dar cabida a estudiantes desfavorecidos. Un molde que se module en torno a acciones fidedignas para la universidad:</w:t>
      </w:r>
    </w:p>
    <w:p w14:paraId="43CB02E1" w14:textId="0940B706" w:rsidR="00DE7130" w:rsidRPr="00B957F0" w:rsidRDefault="00DE7130" w:rsidP="00B957F0">
      <w:pPr>
        <w:widowControl w:val="0"/>
        <w:numPr>
          <w:ilvl w:val="0"/>
          <w:numId w:val="19"/>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B957F0">
        <w:rPr>
          <w:rFonts w:ascii="Times New Roman" w:hAnsi="Times New Roman" w:cs="Times New Roman"/>
          <w:color w:val="353535"/>
          <w:sz w:val="24"/>
          <w:szCs w:val="24"/>
          <w:u w:color="353535"/>
          <w:lang w:val="es-ES"/>
        </w:rPr>
        <w:t>Establecimiento de </w:t>
      </w:r>
      <w:r w:rsidRPr="00B957F0">
        <w:rPr>
          <w:rFonts w:ascii="Times New Roman" w:hAnsi="Times New Roman" w:cs="Times New Roman"/>
          <w:sz w:val="24"/>
          <w:szCs w:val="24"/>
          <w:lang w:val="es-ES"/>
        </w:rPr>
        <w:t>comunidades de pensamiento experiencial.</w:t>
      </w:r>
    </w:p>
    <w:p w14:paraId="5E3A3D57" w14:textId="659E1FDC" w:rsidR="00DE7130" w:rsidRPr="00B957F0" w:rsidRDefault="00DE7130" w:rsidP="00B957F0">
      <w:pPr>
        <w:widowControl w:val="0"/>
        <w:numPr>
          <w:ilvl w:val="0"/>
          <w:numId w:val="19"/>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B957F0">
        <w:rPr>
          <w:rFonts w:ascii="Times New Roman" w:hAnsi="Times New Roman" w:cs="Times New Roman"/>
          <w:color w:val="353535"/>
          <w:sz w:val="24"/>
          <w:szCs w:val="24"/>
          <w:u w:color="353535"/>
          <w:lang w:val="es-ES"/>
        </w:rPr>
        <w:t>Adoptar prácticas docentes validadas empíricamente. </w:t>
      </w:r>
    </w:p>
    <w:p w14:paraId="7B501702" w14:textId="72D937E2" w:rsidR="00DE7130" w:rsidRPr="00B957F0" w:rsidRDefault="00DE7130" w:rsidP="00B957F0">
      <w:pPr>
        <w:widowControl w:val="0"/>
        <w:numPr>
          <w:ilvl w:val="0"/>
          <w:numId w:val="19"/>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B957F0">
        <w:rPr>
          <w:rFonts w:ascii="Times New Roman" w:hAnsi="Times New Roman" w:cs="Times New Roman"/>
          <w:color w:val="353535"/>
          <w:sz w:val="24"/>
          <w:szCs w:val="24"/>
          <w:u w:color="353535"/>
          <w:lang w:val="es-ES"/>
        </w:rPr>
        <w:t>Promoción de la participación estudiantil y la mutualidad organizativa para el </w:t>
      </w:r>
      <w:r w:rsidRPr="00B957F0">
        <w:rPr>
          <w:rFonts w:ascii="Times New Roman" w:hAnsi="Times New Roman" w:cs="Times New Roman"/>
          <w:color w:val="353535"/>
          <w:sz w:val="24"/>
          <w:szCs w:val="24"/>
          <w:lang w:val="es-ES"/>
        </w:rPr>
        <w:t>entendimiento intercultural. </w:t>
      </w:r>
    </w:p>
    <w:p w14:paraId="4A8F90DA" w14:textId="747E6DB7" w:rsidR="00DE7130" w:rsidRPr="00B957F0" w:rsidRDefault="00DE7130" w:rsidP="00B957F0">
      <w:pPr>
        <w:widowControl w:val="0"/>
        <w:numPr>
          <w:ilvl w:val="0"/>
          <w:numId w:val="19"/>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B957F0">
        <w:rPr>
          <w:rFonts w:ascii="Times New Roman" w:hAnsi="Times New Roman" w:cs="Times New Roman"/>
          <w:color w:val="353535"/>
          <w:sz w:val="24"/>
          <w:szCs w:val="24"/>
          <w:u w:color="353535"/>
          <w:lang w:val="es-ES"/>
        </w:rPr>
        <w:t>Atención a las clases sociales desfavorecidas para que los estudiantes puedan desarrollarse mediante ayudas o becas.</w:t>
      </w:r>
    </w:p>
    <w:p w14:paraId="00B4CF0B" w14:textId="31440C47" w:rsidR="00DE7130" w:rsidRPr="00B957F0" w:rsidRDefault="00DE7130" w:rsidP="00B957F0">
      <w:pPr>
        <w:widowControl w:val="0"/>
        <w:numPr>
          <w:ilvl w:val="0"/>
          <w:numId w:val="19"/>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B957F0">
        <w:rPr>
          <w:rFonts w:ascii="Times New Roman" w:hAnsi="Times New Roman" w:cs="Times New Roman"/>
          <w:color w:val="353535"/>
          <w:sz w:val="24"/>
          <w:szCs w:val="24"/>
          <w:u w:color="353535"/>
          <w:lang w:val="es-ES"/>
        </w:rPr>
        <w:t>Atracción de personas diversas como conferenciantes y contratación de profesores comprometidos con la inclusividad.</w:t>
      </w:r>
    </w:p>
    <w:p w14:paraId="3377964A" w14:textId="1A97D0F1" w:rsidR="00DE7130" w:rsidRPr="00B957F0" w:rsidRDefault="00DE7130" w:rsidP="00B957F0">
      <w:pPr>
        <w:widowControl w:val="0"/>
        <w:numPr>
          <w:ilvl w:val="0"/>
          <w:numId w:val="19"/>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B957F0">
        <w:rPr>
          <w:rFonts w:ascii="Times New Roman" w:hAnsi="Times New Roman" w:cs="Times New Roman"/>
          <w:color w:val="353535"/>
          <w:sz w:val="24"/>
          <w:szCs w:val="24"/>
          <w:u w:color="353535"/>
          <w:lang w:val="es-ES"/>
        </w:rPr>
        <w:t>Creación de grupos de estudio que analicen las expectativas de los estudiantes.</w:t>
      </w:r>
    </w:p>
    <w:p w14:paraId="0DCD5EB1" w14:textId="4D377C86" w:rsidR="00DE7130" w:rsidRPr="00B957F0" w:rsidRDefault="00DE7130" w:rsidP="00B957F0">
      <w:pPr>
        <w:widowControl w:val="0"/>
        <w:numPr>
          <w:ilvl w:val="0"/>
          <w:numId w:val="19"/>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B957F0">
        <w:rPr>
          <w:rFonts w:ascii="Times New Roman" w:hAnsi="Times New Roman" w:cs="Times New Roman"/>
          <w:color w:val="353535"/>
          <w:sz w:val="24"/>
          <w:szCs w:val="24"/>
          <w:u w:color="353535"/>
          <w:lang w:val="es-ES"/>
        </w:rPr>
        <w:t>Establecimiento de materias y disciplinas optativas en los grados que ayuden a los estudiantes a reducir la brecha entre ellos en las habilidades requeridas para un curso.</w:t>
      </w:r>
    </w:p>
    <w:p w14:paraId="1AB6680F" w14:textId="64B10BC0" w:rsidR="00DE7130" w:rsidRPr="00B957F0" w:rsidRDefault="00DE7130" w:rsidP="00B957F0">
      <w:pPr>
        <w:widowControl w:val="0"/>
        <w:numPr>
          <w:ilvl w:val="0"/>
          <w:numId w:val="19"/>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B957F0">
        <w:rPr>
          <w:rFonts w:ascii="Times New Roman" w:hAnsi="Times New Roman" w:cs="Times New Roman"/>
          <w:color w:val="353535"/>
          <w:sz w:val="24"/>
          <w:szCs w:val="24"/>
          <w:u w:color="353535"/>
          <w:lang w:val="es-ES"/>
        </w:rPr>
        <w:t>Integración de estudiantes de grado en proyectos de investigación.</w:t>
      </w:r>
    </w:p>
    <w:p w14:paraId="62C2C8AC" w14:textId="771CB43E" w:rsidR="00DE7130" w:rsidRPr="00B957F0" w:rsidRDefault="00DE7130" w:rsidP="00B957F0">
      <w:pPr>
        <w:widowControl w:val="0"/>
        <w:numPr>
          <w:ilvl w:val="0"/>
          <w:numId w:val="19"/>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B957F0">
        <w:rPr>
          <w:rFonts w:ascii="Times New Roman" w:hAnsi="Times New Roman" w:cs="Times New Roman"/>
          <w:color w:val="353535"/>
          <w:sz w:val="24"/>
          <w:szCs w:val="24"/>
          <w:u w:color="353535"/>
          <w:lang w:val="es-ES"/>
        </w:rPr>
        <w:t>Evaluación del clima institucional y seguimiento de los resultados basados en evidencias de los esfuerzos de participación social y de aprendizaje de las personas integradas.</w:t>
      </w:r>
    </w:p>
    <w:p w14:paraId="65996009" w14:textId="126AF4DD" w:rsidR="00DE7130" w:rsidRPr="00B957F0" w:rsidRDefault="00DE7130" w:rsidP="00B957F0">
      <w:pPr>
        <w:widowControl w:val="0"/>
        <w:numPr>
          <w:ilvl w:val="0"/>
          <w:numId w:val="19"/>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B957F0">
        <w:rPr>
          <w:rFonts w:ascii="Times New Roman" w:hAnsi="Times New Roman" w:cs="Times New Roman"/>
          <w:color w:val="353535"/>
          <w:sz w:val="24"/>
          <w:szCs w:val="24"/>
          <w:u w:color="353535"/>
          <w:lang w:val="es-ES"/>
        </w:rPr>
        <w:t>Disposición de una educación liberal con la aplicación técnica de conocimientos moldeados para cada grado o titulación como mejora continua de la calidad de los estudios.</w:t>
      </w:r>
    </w:p>
    <w:p w14:paraId="1A794817" w14:textId="77777777" w:rsidR="00236FB5" w:rsidRPr="00B957F0" w:rsidRDefault="00236FB5" w:rsidP="00B957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80630DB" w14:textId="79C7188B" w:rsidR="00DE7130" w:rsidRPr="00B957F0" w:rsidRDefault="00DE7130" w:rsidP="00B957F0">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B957F0">
        <w:rPr>
          <w:rFonts w:ascii="Times New Roman" w:hAnsi="Times New Roman" w:cs="Times New Roman"/>
          <w:b/>
          <w:bCs/>
          <w:color w:val="353535"/>
          <w:sz w:val="24"/>
          <w:szCs w:val="24"/>
          <w:u w:color="353535"/>
          <w:lang w:val="es-ES"/>
        </w:rPr>
        <w:t>Faros para interpretar los resultados de la inclusividad y mutualidad</w:t>
      </w:r>
    </w:p>
    <w:p w14:paraId="3FF9F900" w14:textId="77777777" w:rsidR="00B907B1" w:rsidRPr="00B957F0" w:rsidRDefault="00B907B1" w:rsidP="00B957F0">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308D1781" w14:textId="63F3F97B" w:rsidR="00DE7130" w:rsidRPr="00B957F0" w:rsidRDefault="00DE7130" w:rsidP="00B957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B957F0">
        <w:rPr>
          <w:rFonts w:ascii="Times New Roman" w:hAnsi="Times New Roman" w:cs="Times New Roman"/>
          <w:color w:val="353535"/>
          <w:sz w:val="24"/>
          <w:szCs w:val="24"/>
          <w:u w:color="353535"/>
          <w:lang w:val="es-ES"/>
        </w:rPr>
        <w:t>Espesura descifrable de resultados de la mutualidad universitaria para este siglo XXI: cambiar el ambiente de enseñanza y aprendizaje del campus que conduzca a una participación parpadeante de estudiantes distintos, que sustituya una forma competitiva pre-profesional universitaria por un fondo de invisibles reflectores que iluminen la implicación activa, el aprendizaje colaborativo, las interacciones de calidad en el trabajo académico, la movilidad garantizada, y la comunicación intercultural.</w:t>
      </w:r>
    </w:p>
    <w:p w14:paraId="644D151D" w14:textId="77777777" w:rsidR="00B907B1" w:rsidRPr="00B957F0" w:rsidRDefault="00B907B1" w:rsidP="00B957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FCB7074" w14:textId="76FEEDD8" w:rsidR="00101431" w:rsidRDefault="00DE7130" w:rsidP="00AC31E8">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B957F0">
        <w:rPr>
          <w:rFonts w:ascii="Times New Roman" w:hAnsi="Times New Roman" w:cs="Times New Roman"/>
          <w:color w:val="353535"/>
          <w:sz w:val="24"/>
          <w:szCs w:val="24"/>
          <w:u w:color="353535"/>
          <w:lang w:val="es-ES"/>
        </w:rPr>
        <w:lastRenderedPageBreak/>
        <w:t>Bajo estas ondulaciones de compromiso transparente se desliza con celeridad la necesidad de un gobierno universitario que sea albacea de la calidad sostenible de la corporación. </w:t>
      </w:r>
    </w:p>
    <w:p w14:paraId="1B4E4F33" w14:textId="48C09628" w:rsidR="00670D81" w:rsidRDefault="001447A2" w:rsidP="00B957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noProof/>
          <w:lang w:val="es-ES" w:eastAsia="es-ES"/>
        </w:rPr>
        <mc:AlternateContent>
          <mc:Choice Requires="wps">
            <w:drawing>
              <wp:anchor distT="0" distB="0" distL="114300" distR="114300" simplePos="0" relativeHeight="251852800" behindDoc="0" locked="0" layoutInCell="1" allowOverlap="1" wp14:anchorId="1F4D5D44" wp14:editId="6C3F8BBD">
                <wp:simplePos x="0" y="0"/>
                <wp:positionH relativeFrom="column">
                  <wp:posOffset>5334000</wp:posOffset>
                </wp:positionH>
                <wp:positionV relativeFrom="paragraph">
                  <wp:posOffset>31750</wp:posOffset>
                </wp:positionV>
                <wp:extent cx="381000" cy="414020"/>
                <wp:effectExtent l="50800" t="25400" r="76200" b="93980"/>
                <wp:wrapThrough wrapText="bothSides">
                  <wp:wrapPolygon edited="0">
                    <wp:start x="15840" y="-1325"/>
                    <wp:lineTo x="-2880" y="0"/>
                    <wp:lineTo x="-2880" y="25178"/>
                    <wp:lineTo x="5760" y="25178"/>
                    <wp:lineTo x="7200" y="23853"/>
                    <wp:lineTo x="24480" y="21202"/>
                    <wp:lineTo x="24480" y="-1325"/>
                    <wp:lineTo x="15840" y="-1325"/>
                  </wp:wrapPolygon>
                </wp:wrapThrough>
                <wp:docPr id="144" name="Pergamino horizontal 144">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381000" cy="414020"/>
                        </a:xfrm>
                        <a:prstGeom prst="horizontalScroll">
                          <a:avLst/>
                        </a:prstGeom>
                        <a:ln/>
                      </wps:spPr>
                      <wps:style>
                        <a:lnRef idx="1">
                          <a:schemeClr val="accent1"/>
                        </a:lnRef>
                        <a:fillRef idx="3">
                          <a:schemeClr val="accent1"/>
                        </a:fillRef>
                        <a:effectRef idx="2">
                          <a:schemeClr val="accent1"/>
                        </a:effectRef>
                        <a:fontRef idx="minor">
                          <a:schemeClr val="lt1"/>
                        </a:fontRef>
                      </wps:style>
                      <wps:txbx>
                        <w:txbxContent>
                          <w:p w14:paraId="5B7C401C" w14:textId="77777777" w:rsidR="001447A2" w:rsidRPr="00AA6780" w:rsidRDefault="001447A2" w:rsidP="001447A2">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48B45228" w14:textId="77777777" w:rsidR="001447A2" w:rsidRDefault="001447A2" w:rsidP="001447A2">
                            <w:pPr>
                              <w:jc w:val="center"/>
                            </w:pP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1F4D5D44" id="Pergamino horizontal 144" o:spid="_x0000_s1068" type="#_x0000_t98" href="#indice" style="position:absolute;left:0;text-align:left;margin-left:420pt;margin-top:2.5pt;width:30pt;height:32.6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" o:button="t" fillcolor="#4f81bd [3204]" strokecolor="#4579b8 [3044]">
                <v:fill color2="#a7bfde [1620]" rotate="t" o:detectmouseclick="t" angle="180" focus="100%" type="gradient">
                  <o:fill v:ext="view" type="gradientUnscaled"/>
                </v:fill>
                <v:shadow on="t" color="black" opacity="22937f" origin=",.5" offset="0,.63889mm"/>
                <v:textbox>
                  <w:txbxContent>
                    <w:p w14:paraId="5B7C401C" w14:textId="77777777" w:rsidR="001447A2" w:rsidRPr="00AA6780" w:rsidRDefault="001447A2" w:rsidP="001447A2">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48B45228" w14:textId="77777777" w:rsidR="001447A2" w:rsidRDefault="001447A2" w:rsidP="001447A2">
                      <w:pPr>
                        <w:jc w:val="center"/>
                      </w:pPr>
                    </w:p>
                  </w:txbxContent>
                </v:textbox>
                <w10:wrap type="through"/>
              </v:shape>
            </w:pict>
          </mc:Fallback>
        </mc:AlternateContent>
      </w:r>
    </w:p>
    <w:p w14:paraId="26412528" w14:textId="2B410039" w:rsidR="00670D81" w:rsidRDefault="00670D81" w:rsidP="00B957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C3B29E7" w14:textId="5DB40191" w:rsidR="00670D81" w:rsidRDefault="00670D81" w:rsidP="00B957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356FC4A" w14:textId="77777777" w:rsidR="007271F9" w:rsidRDefault="007271F9" w:rsidP="007271F9">
      <w:pPr>
        <w:spacing w:after="200" w:line="276" w:lineRule="auto"/>
        <w:rPr>
          <w:rFonts w:ascii="Times New Roman" w:hAnsi="Times New Roman" w:cs="Times New Roman"/>
          <w:b/>
          <w:bCs/>
          <w:color w:val="353535"/>
          <w:sz w:val="36"/>
          <w:szCs w:val="36"/>
          <w:u w:color="353535"/>
          <w:lang w:val="es-ES"/>
        </w:rPr>
        <w:sectPr w:rsidR="007271F9" w:rsidSect="00C2223B">
          <w:pgSz w:w="12240" w:h="15840"/>
          <w:pgMar w:top="1418" w:right="1701" w:bottom="1418" w:left="1701" w:header="720" w:footer="720" w:gutter="0"/>
          <w:cols w:space="720"/>
          <w:noEndnote/>
          <w:docGrid w:linePitch="326"/>
        </w:sectPr>
      </w:pPr>
    </w:p>
    <w:p w14:paraId="70438D17" w14:textId="793FE592" w:rsidR="00B957F0" w:rsidRPr="007271F9" w:rsidRDefault="00B957F0" w:rsidP="007271F9">
      <w:pPr>
        <w:spacing w:after="200" w:line="276" w:lineRule="auto"/>
        <w:jc w:val="center"/>
        <w:rPr>
          <w:rFonts w:ascii="Times New Roman" w:hAnsi="Times New Roman" w:cs="Times New Roman"/>
          <w:color w:val="353535"/>
          <w:sz w:val="24"/>
          <w:szCs w:val="24"/>
          <w:u w:color="353535"/>
          <w:lang w:val="es-ES"/>
        </w:rPr>
      </w:pPr>
      <w:r w:rsidRPr="00B957F0">
        <w:rPr>
          <w:rFonts w:ascii="Times New Roman" w:hAnsi="Times New Roman" w:cs="Times New Roman"/>
          <w:b/>
          <w:bCs/>
          <w:color w:val="353535"/>
          <w:sz w:val="36"/>
          <w:szCs w:val="36"/>
          <w:u w:color="353535"/>
          <w:lang w:val="es-ES"/>
        </w:rPr>
        <w:lastRenderedPageBreak/>
        <w:t>43</w:t>
      </w:r>
    </w:p>
    <w:bookmarkStart w:id="45" w:name="enaltecer"/>
    <w:p w14:paraId="2C805E24" w14:textId="63C0BF87" w:rsidR="00B907B1" w:rsidRDefault="00114761" w:rsidP="00C2223B">
      <w:pPr>
        <w:widowControl w:val="0"/>
        <w:autoSpaceDE w:val="0"/>
        <w:autoSpaceDN w:val="0"/>
        <w:adjustRightInd w:val="0"/>
        <w:spacing w:after="100"/>
        <w:ind w:firstLine="709"/>
        <w:jc w:val="center"/>
        <w:rPr>
          <w:rFonts w:ascii="Times New Roman" w:hAnsi="Times New Roman" w:cs="Times New Roman"/>
          <w:b/>
          <w:bCs/>
          <w:color w:val="353535"/>
          <w:sz w:val="36"/>
          <w:szCs w:val="36"/>
          <w:u w:color="353535"/>
          <w:lang w:val="es-ES"/>
        </w:rPr>
      </w:pPr>
      <w:r>
        <w:rPr>
          <w:rFonts w:ascii="Times New Roman" w:hAnsi="Times New Roman" w:cs="Times New Roman"/>
          <w:b/>
          <w:bCs/>
          <w:color w:val="353535"/>
          <w:sz w:val="36"/>
          <w:szCs w:val="36"/>
          <w:u w:color="353535"/>
          <w:lang w:val="es-ES"/>
        </w:rPr>
        <w:fldChar w:fldCharType="begin"/>
      </w:r>
      <w:r>
        <w:rPr>
          <w:rFonts w:ascii="Times New Roman" w:hAnsi="Times New Roman" w:cs="Times New Roman"/>
          <w:b/>
          <w:bCs/>
          <w:color w:val="353535"/>
          <w:sz w:val="36"/>
          <w:szCs w:val="36"/>
          <w:u w:color="353535"/>
          <w:lang w:val="es-ES"/>
        </w:rPr>
        <w:instrText xml:space="preserve"> HYPERLINK  \l "enaltecer" </w:instrText>
      </w:r>
      <w:r>
        <w:rPr>
          <w:rFonts w:ascii="Times New Roman" w:hAnsi="Times New Roman" w:cs="Times New Roman"/>
          <w:b/>
          <w:bCs/>
          <w:color w:val="353535"/>
          <w:sz w:val="36"/>
          <w:szCs w:val="36"/>
          <w:u w:color="353535"/>
          <w:lang w:val="es-ES"/>
        </w:rPr>
      </w:r>
      <w:r>
        <w:rPr>
          <w:rFonts w:ascii="Times New Roman" w:hAnsi="Times New Roman" w:cs="Times New Roman"/>
          <w:b/>
          <w:bCs/>
          <w:color w:val="353535"/>
          <w:sz w:val="36"/>
          <w:szCs w:val="36"/>
          <w:u w:color="353535"/>
          <w:lang w:val="es-ES"/>
        </w:rPr>
        <w:fldChar w:fldCharType="separate"/>
      </w:r>
      <w:r w:rsidRPr="00114761">
        <w:rPr>
          <w:rStyle w:val="Hipervnculo"/>
          <w:rFonts w:ascii="Times New Roman" w:hAnsi="Times New Roman" w:cs="Times New Roman"/>
          <w:b/>
          <w:bCs/>
          <w:sz w:val="36"/>
          <w:szCs w:val="36"/>
          <w:u w:color="353535"/>
          <w:lang w:val="es-ES"/>
        </w:rPr>
        <w:t>ENALTECER EL APROVECHAMIENTO UNIVERSITARIO</w:t>
      </w:r>
      <w:bookmarkEnd w:id="45"/>
      <w:r>
        <w:rPr>
          <w:rFonts w:ascii="Times New Roman" w:hAnsi="Times New Roman" w:cs="Times New Roman"/>
          <w:b/>
          <w:bCs/>
          <w:color w:val="353535"/>
          <w:sz w:val="36"/>
          <w:szCs w:val="36"/>
          <w:u w:color="353535"/>
          <w:lang w:val="es-ES"/>
        </w:rPr>
        <w:fldChar w:fldCharType="end"/>
      </w:r>
    </w:p>
    <w:p w14:paraId="748076FB" w14:textId="77777777" w:rsidR="00114761" w:rsidRPr="00C2223B" w:rsidRDefault="00114761" w:rsidP="00C2223B">
      <w:pPr>
        <w:widowControl w:val="0"/>
        <w:autoSpaceDE w:val="0"/>
        <w:autoSpaceDN w:val="0"/>
        <w:adjustRightInd w:val="0"/>
        <w:spacing w:after="100"/>
        <w:ind w:firstLine="709"/>
        <w:jc w:val="center"/>
        <w:rPr>
          <w:rFonts w:ascii="Times New Roman" w:hAnsi="Times New Roman" w:cs="Times New Roman"/>
          <w:b/>
          <w:bCs/>
          <w:color w:val="353535"/>
          <w:u w:color="353535"/>
          <w:lang w:val="es-ES"/>
        </w:rPr>
      </w:pPr>
    </w:p>
    <w:p w14:paraId="37E82A0D" w14:textId="3DD81676" w:rsidR="00DE7130" w:rsidRPr="00B957F0" w:rsidRDefault="00DE7130" w:rsidP="00B957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B957F0">
        <w:rPr>
          <w:rFonts w:ascii="Times New Roman" w:hAnsi="Times New Roman" w:cs="Times New Roman"/>
          <w:bCs/>
          <w:color w:val="353535"/>
          <w:sz w:val="24"/>
          <w:szCs w:val="24"/>
          <w:u w:color="353535"/>
          <w:lang w:val="es-ES"/>
        </w:rPr>
        <w:t>Enaltecer el aprovechamiento universitario</w:t>
      </w:r>
      <w:r w:rsidRPr="00B957F0">
        <w:rPr>
          <w:rFonts w:ascii="Times New Roman" w:hAnsi="Times New Roman" w:cs="Times New Roman"/>
          <w:color w:val="353535"/>
          <w:sz w:val="24"/>
          <w:szCs w:val="24"/>
          <w:u w:color="353535"/>
          <w:lang w:val="es-ES"/>
        </w:rPr>
        <w:t> o cómo</w:t>
      </w:r>
      <w:r w:rsidRPr="00B957F0">
        <w:rPr>
          <w:rFonts w:ascii="Times New Roman" w:hAnsi="Times New Roman" w:cs="Times New Roman"/>
          <w:sz w:val="24"/>
          <w:szCs w:val="24"/>
          <w:lang w:val="es-ES"/>
        </w:rPr>
        <w:t xml:space="preserve"> incentivar la productividad universitaria en línea. </w:t>
      </w:r>
      <w:r w:rsidRPr="00B957F0">
        <w:rPr>
          <w:rFonts w:ascii="Times New Roman" w:hAnsi="Times New Roman" w:cs="Times New Roman"/>
          <w:color w:val="353535"/>
          <w:sz w:val="24"/>
          <w:szCs w:val="24"/>
          <w:u w:color="353535"/>
          <w:lang w:val="es-ES"/>
        </w:rPr>
        <w:t>En la </w:t>
      </w:r>
      <w:r w:rsidRPr="00B957F0">
        <w:rPr>
          <w:rFonts w:ascii="Times New Roman" w:hAnsi="Times New Roman" w:cs="Times New Roman"/>
          <w:sz w:val="24"/>
          <w:szCs w:val="24"/>
          <w:lang w:val="es-ES"/>
        </w:rPr>
        <w:t>mediática sociedad </w:t>
      </w:r>
      <w:r w:rsidRPr="00B957F0">
        <w:rPr>
          <w:rFonts w:ascii="Times New Roman" w:hAnsi="Times New Roman" w:cs="Times New Roman"/>
          <w:color w:val="353535"/>
          <w:sz w:val="24"/>
          <w:szCs w:val="24"/>
          <w:u w:color="353535"/>
          <w:lang w:val="es-ES"/>
        </w:rPr>
        <w:t>del presente que invade hogares, aulas, platós y empresas, el profesor universitario se pregunta si la enseñanza en línea está incrementando su productividad científica o está gastando un tiempo precioso en el aprendizaje de prestaciones de dispositivos y nuevos servicios de internet.</w:t>
      </w:r>
    </w:p>
    <w:p w14:paraId="53A854E2" w14:textId="02C7ED74" w:rsidR="00B907B1" w:rsidRPr="00B957F0" w:rsidRDefault="006B10E1" w:rsidP="00B957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rFonts w:ascii="Times New Roman" w:hAnsi="Times New Roman" w:cs="Times New Roman"/>
          <w:noProof/>
          <w:color w:val="353535"/>
          <w:sz w:val="24"/>
          <w:szCs w:val="24"/>
          <w:u w:color="353535"/>
          <w:lang w:val="es-ES" w:eastAsia="es-ES"/>
        </w:rPr>
        <w:drawing>
          <wp:inline distT="0" distB="0" distL="0" distR="0" wp14:anchorId="4AED1D02" wp14:editId="49C8D7A9">
            <wp:extent cx="1162800" cy="1550400"/>
            <wp:effectExtent l="0" t="0" r="5715"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0963_opt.png"/>
                    <pic:cNvPicPr/>
                  </pic:nvPicPr>
                  <pic:blipFill>
                    <a:blip r:embed="rId128">
                      <a:extLst>
                        <a:ext uri="{28A0092B-C50C-407E-A947-70E740481C1C}">
                          <a14:useLocalDpi xmlns:a14="http://schemas.microsoft.com/office/drawing/2010/main" val="0"/>
                        </a:ext>
                      </a:extLst>
                    </a:blip>
                    <a:stretch>
                      <a:fillRect/>
                    </a:stretch>
                  </pic:blipFill>
                  <pic:spPr>
                    <a:xfrm>
                      <a:off x="0" y="0"/>
                      <a:ext cx="1162800" cy="1550400"/>
                    </a:xfrm>
                    <a:prstGeom prst="rect">
                      <a:avLst/>
                    </a:prstGeom>
                  </pic:spPr>
                </pic:pic>
              </a:graphicData>
            </a:graphic>
          </wp:inline>
        </w:drawing>
      </w:r>
    </w:p>
    <w:p w14:paraId="60A1F7C8" w14:textId="77777777" w:rsidR="00DE7130" w:rsidRPr="00B957F0" w:rsidRDefault="00DE7130" w:rsidP="00B957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B957F0">
        <w:rPr>
          <w:rFonts w:ascii="Times New Roman" w:hAnsi="Times New Roman" w:cs="Times New Roman"/>
          <w:color w:val="353535"/>
          <w:sz w:val="24"/>
          <w:szCs w:val="24"/>
          <w:u w:color="353535"/>
          <w:lang w:val="es-ES"/>
        </w:rPr>
        <w:t>El aprovechamiento es una forma de comprobar la producción científica que tradicionalmente se ha reservado para el número de publicaciones, principalmente de artículos en revistas consideradas de impacto por su </w:t>
      </w:r>
      <w:proofErr w:type="spellStart"/>
      <w:r w:rsidRPr="00B957F0">
        <w:rPr>
          <w:rFonts w:ascii="Times New Roman" w:hAnsi="Times New Roman" w:cs="Times New Roman"/>
          <w:i/>
          <w:iCs/>
          <w:color w:val="353535"/>
          <w:sz w:val="24"/>
          <w:szCs w:val="24"/>
          <w:u w:color="353535"/>
          <w:lang w:val="es-ES"/>
        </w:rPr>
        <w:t>eigenfactor</w:t>
      </w:r>
      <w:proofErr w:type="spellEnd"/>
      <w:r w:rsidRPr="00B957F0">
        <w:rPr>
          <w:rFonts w:ascii="Times New Roman" w:hAnsi="Times New Roman" w:cs="Times New Roman"/>
          <w:i/>
          <w:iCs/>
          <w:color w:val="353535"/>
          <w:sz w:val="24"/>
          <w:szCs w:val="24"/>
          <w:u w:color="353535"/>
          <w:lang w:val="es-ES"/>
        </w:rPr>
        <w:t> </w:t>
      </w:r>
      <w:r w:rsidRPr="00B957F0">
        <w:rPr>
          <w:rFonts w:ascii="Times New Roman" w:hAnsi="Times New Roman" w:cs="Times New Roman"/>
          <w:color w:val="353535"/>
          <w:sz w:val="24"/>
          <w:szCs w:val="24"/>
          <w:u w:color="353535"/>
          <w:lang w:val="es-ES"/>
        </w:rPr>
        <w:t>y análisis de citas. Algunos sistemas han usado métricas aplicadas a la productividad docente, como el índice h, para conocer si el profesorado todavía vive en la arcana “torre de marfil” o su producción científica es un trabajo lucrativo y cómodo (“</w:t>
      </w:r>
      <w:proofErr w:type="spellStart"/>
      <w:r w:rsidRPr="00B957F0">
        <w:rPr>
          <w:rFonts w:ascii="Times New Roman" w:hAnsi="Times New Roman" w:cs="Times New Roman"/>
          <w:color w:val="353535"/>
          <w:sz w:val="24"/>
          <w:szCs w:val="24"/>
          <w:u w:color="353535"/>
          <w:lang w:val="es-ES"/>
        </w:rPr>
        <w:t>cushy</w:t>
      </w:r>
      <w:proofErr w:type="spellEnd"/>
      <w:r w:rsidRPr="00B957F0">
        <w:rPr>
          <w:rFonts w:ascii="Times New Roman" w:hAnsi="Times New Roman" w:cs="Times New Roman"/>
          <w:color w:val="353535"/>
          <w:sz w:val="24"/>
          <w:szCs w:val="24"/>
          <w:u w:color="353535"/>
          <w:lang w:val="es-ES"/>
        </w:rPr>
        <w:t xml:space="preserve"> </w:t>
      </w:r>
      <w:proofErr w:type="spellStart"/>
      <w:r w:rsidRPr="00B957F0">
        <w:rPr>
          <w:rFonts w:ascii="Times New Roman" w:hAnsi="Times New Roman" w:cs="Times New Roman"/>
          <w:color w:val="353535"/>
          <w:sz w:val="24"/>
          <w:szCs w:val="24"/>
          <w:u w:color="353535"/>
          <w:lang w:val="es-ES"/>
        </w:rPr>
        <w:t>job</w:t>
      </w:r>
      <w:proofErr w:type="spellEnd"/>
      <w:r w:rsidRPr="00B957F0">
        <w:rPr>
          <w:rFonts w:ascii="Times New Roman" w:hAnsi="Times New Roman" w:cs="Times New Roman"/>
          <w:color w:val="353535"/>
          <w:sz w:val="24"/>
          <w:szCs w:val="24"/>
          <w:u w:color="353535"/>
          <w:lang w:val="es-ES"/>
        </w:rPr>
        <w:t>”) en el que se refugian personas que trabajan sin esfuerzo y a bajo rendimiento.</w:t>
      </w:r>
    </w:p>
    <w:p w14:paraId="25E272A1" w14:textId="77777777" w:rsidR="00B907B1" w:rsidRPr="00B957F0" w:rsidRDefault="00B907B1" w:rsidP="00B957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B544215" w14:textId="77777777" w:rsidR="00B907B1" w:rsidRPr="00B957F0" w:rsidRDefault="00DE7130" w:rsidP="00B957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B957F0">
        <w:rPr>
          <w:rFonts w:ascii="Times New Roman" w:hAnsi="Times New Roman" w:cs="Times New Roman"/>
          <w:color w:val="353535"/>
          <w:sz w:val="24"/>
          <w:szCs w:val="24"/>
          <w:u w:color="353535"/>
          <w:lang w:val="es-ES"/>
        </w:rPr>
        <w:t xml:space="preserve">En fin, la productividad universitaria se ha estudiado de múltiples maneras: por género, tipo de contratación, área de conocimiento, categoría docente, carga laboral, rangos de programas o el Ranking Académico de las Universidades del Mundo (ARWU), etcétera. </w:t>
      </w:r>
    </w:p>
    <w:p w14:paraId="1C224EDF" w14:textId="77777777" w:rsidR="00B907B1" w:rsidRPr="00B957F0" w:rsidRDefault="00B907B1" w:rsidP="00B957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0ABA34D" w14:textId="723DF588" w:rsidR="00DE7130" w:rsidRPr="00B957F0" w:rsidRDefault="00DE7130" w:rsidP="00B957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B957F0">
        <w:rPr>
          <w:rFonts w:ascii="Times New Roman" w:hAnsi="Times New Roman" w:cs="Times New Roman"/>
          <w:color w:val="353535"/>
          <w:sz w:val="24"/>
          <w:szCs w:val="24"/>
          <w:u w:color="353535"/>
          <w:lang w:val="es-ES"/>
        </w:rPr>
        <w:t>De esta forma, los seis </w:t>
      </w:r>
      <w:r w:rsidRPr="00B957F0">
        <w:rPr>
          <w:rFonts w:ascii="Times New Roman" w:hAnsi="Times New Roman" w:cs="Times New Roman"/>
          <w:sz w:val="24"/>
          <w:szCs w:val="24"/>
          <w:lang w:val="es-ES"/>
        </w:rPr>
        <w:t>indicadores del ARWU </w:t>
      </w:r>
      <w:r w:rsidRPr="00B957F0">
        <w:rPr>
          <w:rFonts w:ascii="Times New Roman" w:hAnsi="Times New Roman" w:cs="Times New Roman"/>
          <w:color w:val="353535"/>
          <w:sz w:val="24"/>
          <w:szCs w:val="24"/>
          <w:u w:color="353535"/>
          <w:lang w:val="es-ES"/>
        </w:rPr>
        <w:t xml:space="preserve">constituyen una metodología comparativa reconocida por su solidez entre las universidades. Uno de los indicadores parece difuso: rendimiento per cápita respecto al tamaño de una institución, mientras que los restantes se evidencian por el enunciado: profesores y alumnos que hayan ganado premios Nobel y medallas </w:t>
      </w:r>
      <w:proofErr w:type="spellStart"/>
      <w:r w:rsidRPr="00B957F0">
        <w:rPr>
          <w:rFonts w:ascii="Times New Roman" w:hAnsi="Times New Roman" w:cs="Times New Roman"/>
          <w:color w:val="353535"/>
          <w:sz w:val="24"/>
          <w:szCs w:val="24"/>
          <w:u w:color="353535"/>
          <w:lang w:val="es-ES"/>
        </w:rPr>
        <w:t>Fields</w:t>
      </w:r>
      <w:proofErr w:type="spellEnd"/>
      <w:r w:rsidRPr="00B957F0">
        <w:rPr>
          <w:rFonts w:ascii="Times New Roman" w:hAnsi="Times New Roman" w:cs="Times New Roman"/>
          <w:color w:val="353535"/>
          <w:sz w:val="24"/>
          <w:szCs w:val="24"/>
          <w:u w:color="353535"/>
          <w:lang w:val="es-ES"/>
        </w:rPr>
        <w:t xml:space="preserve">, número de investigadores altamente citados, número de artículos publicados en revistas de </w:t>
      </w:r>
      <w:proofErr w:type="spellStart"/>
      <w:r w:rsidRPr="00B957F0">
        <w:rPr>
          <w:rFonts w:ascii="Times New Roman" w:hAnsi="Times New Roman" w:cs="Times New Roman"/>
          <w:color w:val="353535"/>
          <w:sz w:val="24"/>
          <w:szCs w:val="24"/>
          <w:u w:color="353535"/>
          <w:lang w:val="es-ES"/>
        </w:rPr>
        <w:t>Nature</w:t>
      </w:r>
      <w:proofErr w:type="spellEnd"/>
      <w:r w:rsidRPr="00B957F0">
        <w:rPr>
          <w:rFonts w:ascii="Times New Roman" w:hAnsi="Times New Roman" w:cs="Times New Roman"/>
          <w:color w:val="353535"/>
          <w:sz w:val="24"/>
          <w:szCs w:val="24"/>
          <w:u w:color="353535"/>
          <w:lang w:val="es-ES"/>
        </w:rPr>
        <w:t xml:space="preserve"> y </w:t>
      </w:r>
      <w:proofErr w:type="spellStart"/>
      <w:r w:rsidRPr="00B957F0">
        <w:rPr>
          <w:rFonts w:ascii="Times New Roman" w:hAnsi="Times New Roman" w:cs="Times New Roman"/>
          <w:color w:val="353535"/>
          <w:sz w:val="24"/>
          <w:szCs w:val="24"/>
          <w:u w:color="353535"/>
          <w:lang w:val="es-ES"/>
        </w:rPr>
        <w:t>Science</w:t>
      </w:r>
      <w:proofErr w:type="spellEnd"/>
      <w:r w:rsidRPr="00B957F0">
        <w:rPr>
          <w:rFonts w:ascii="Times New Roman" w:hAnsi="Times New Roman" w:cs="Times New Roman"/>
          <w:color w:val="353535"/>
          <w:sz w:val="24"/>
          <w:szCs w:val="24"/>
          <w:u w:color="353535"/>
          <w:lang w:val="es-ES"/>
        </w:rPr>
        <w:t xml:space="preserve">, número de artículos indexados en </w:t>
      </w:r>
      <w:proofErr w:type="spellStart"/>
      <w:r w:rsidRPr="00B957F0">
        <w:rPr>
          <w:rFonts w:ascii="Times New Roman" w:hAnsi="Times New Roman" w:cs="Times New Roman"/>
          <w:color w:val="353535"/>
          <w:sz w:val="24"/>
          <w:szCs w:val="24"/>
          <w:u w:color="353535"/>
          <w:lang w:val="es-ES"/>
        </w:rPr>
        <w:t>Science</w:t>
      </w:r>
      <w:proofErr w:type="spellEnd"/>
      <w:r w:rsidRPr="00B957F0">
        <w:rPr>
          <w:rFonts w:ascii="Times New Roman" w:hAnsi="Times New Roman" w:cs="Times New Roman"/>
          <w:color w:val="353535"/>
          <w:sz w:val="24"/>
          <w:szCs w:val="24"/>
          <w:u w:color="353535"/>
          <w:lang w:val="es-ES"/>
        </w:rPr>
        <w:t xml:space="preserve"> </w:t>
      </w:r>
      <w:proofErr w:type="spellStart"/>
      <w:r w:rsidRPr="00B957F0">
        <w:rPr>
          <w:rFonts w:ascii="Times New Roman" w:hAnsi="Times New Roman" w:cs="Times New Roman"/>
          <w:color w:val="353535"/>
          <w:sz w:val="24"/>
          <w:szCs w:val="24"/>
          <w:u w:color="353535"/>
          <w:lang w:val="es-ES"/>
        </w:rPr>
        <w:t>Citation</w:t>
      </w:r>
      <w:proofErr w:type="spellEnd"/>
      <w:r w:rsidRPr="00B957F0">
        <w:rPr>
          <w:rFonts w:ascii="Times New Roman" w:hAnsi="Times New Roman" w:cs="Times New Roman"/>
          <w:color w:val="353535"/>
          <w:sz w:val="24"/>
          <w:szCs w:val="24"/>
          <w:u w:color="353535"/>
          <w:lang w:val="es-ES"/>
        </w:rPr>
        <w:t xml:space="preserve"> </w:t>
      </w:r>
      <w:proofErr w:type="spellStart"/>
      <w:r w:rsidRPr="00B957F0">
        <w:rPr>
          <w:rFonts w:ascii="Times New Roman" w:hAnsi="Times New Roman" w:cs="Times New Roman"/>
          <w:color w:val="353535"/>
          <w:sz w:val="24"/>
          <w:szCs w:val="24"/>
          <w:u w:color="353535"/>
          <w:lang w:val="es-ES"/>
        </w:rPr>
        <w:t>Index</w:t>
      </w:r>
      <w:proofErr w:type="spellEnd"/>
      <w:r w:rsidRPr="00B957F0">
        <w:rPr>
          <w:rFonts w:ascii="Times New Roman" w:hAnsi="Times New Roman" w:cs="Times New Roman"/>
          <w:color w:val="353535"/>
          <w:sz w:val="24"/>
          <w:szCs w:val="24"/>
          <w:u w:color="353535"/>
          <w:lang w:val="es-ES"/>
        </w:rPr>
        <w:t xml:space="preserve"> - </w:t>
      </w:r>
      <w:proofErr w:type="spellStart"/>
      <w:r w:rsidRPr="00B957F0">
        <w:rPr>
          <w:rFonts w:ascii="Times New Roman" w:hAnsi="Times New Roman" w:cs="Times New Roman"/>
          <w:color w:val="353535"/>
          <w:sz w:val="24"/>
          <w:szCs w:val="24"/>
          <w:u w:color="353535"/>
          <w:lang w:val="es-ES"/>
        </w:rPr>
        <w:t>Expanded</w:t>
      </w:r>
      <w:proofErr w:type="spellEnd"/>
      <w:r w:rsidRPr="00B957F0">
        <w:rPr>
          <w:rFonts w:ascii="Times New Roman" w:hAnsi="Times New Roman" w:cs="Times New Roman"/>
          <w:color w:val="353535"/>
          <w:sz w:val="24"/>
          <w:szCs w:val="24"/>
          <w:u w:color="353535"/>
          <w:lang w:val="es-ES"/>
        </w:rPr>
        <w:t xml:space="preserve"> (SCIE) y Social </w:t>
      </w:r>
      <w:proofErr w:type="spellStart"/>
      <w:r w:rsidRPr="00B957F0">
        <w:rPr>
          <w:rFonts w:ascii="Times New Roman" w:hAnsi="Times New Roman" w:cs="Times New Roman"/>
          <w:color w:val="353535"/>
          <w:sz w:val="24"/>
          <w:szCs w:val="24"/>
          <w:u w:color="353535"/>
          <w:lang w:val="es-ES"/>
        </w:rPr>
        <w:t>Sciences</w:t>
      </w:r>
      <w:proofErr w:type="spellEnd"/>
      <w:r w:rsidRPr="00B957F0">
        <w:rPr>
          <w:rFonts w:ascii="Times New Roman" w:hAnsi="Times New Roman" w:cs="Times New Roman"/>
          <w:color w:val="353535"/>
          <w:sz w:val="24"/>
          <w:szCs w:val="24"/>
          <w:u w:color="353535"/>
          <w:lang w:val="es-ES"/>
        </w:rPr>
        <w:t xml:space="preserve"> </w:t>
      </w:r>
      <w:proofErr w:type="spellStart"/>
      <w:r w:rsidRPr="00B957F0">
        <w:rPr>
          <w:rFonts w:ascii="Times New Roman" w:hAnsi="Times New Roman" w:cs="Times New Roman"/>
          <w:color w:val="353535"/>
          <w:sz w:val="24"/>
          <w:szCs w:val="24"/>
          <w:u w:color="353535"/>
          <w:lang w:val="es-ES"/>
        </w:rPr>
        <w:t>Citation</w:t>
      </w:r>
      <w:proofErr w:type="spellEnd"/>
      <w:r w:rsidRPr="00B957F0">
        <w:rPr>
          <w:rFonts w:ascii="Times New Roman" w:hAnsi="Times New Roman" w:cs="Times New Roman"/>
          <w:color w:val="353535"/>
          <w:sz w:val="24"/>
          <w:szCs w:val="24"/>
          <w:u w:color="353535"/>
          <w:lang w:val="es-ES"/>
        </w:rPr>
        <w:t xml:space="preserve"> </w:t>
      </w:r>
      <w:proofErr w:type="spellStart"/>
      <w:r w:rsidRPr="00B957F0">
        <w:rPr>
          <w:rFonts w:ascii="Times New Roman" w:hAnsi="Times New Roman" w:cs="Times New Roman"/>
          <w:color w:val="353535"/>
          <w:sz w:val="24"/>
          <w:szCs w:val="24"/>
          <w:u w:color="353535"/>
          <w:lang w:val="es-ES"/>
        </w:rPr>
        <w:t>Index</w:t>
      </w:r>
      <w:proofErr w:type="spellEnd"/>
      <w:r w:rsidRPr="00B957F0">
        <w:rPr>
          <w:rFonts w:ascii="Times New Roman" w:hAnsi="Times New Roman" w:cs="Times New Roman"/>
          <w:color w:val="353535"/>
          <w:sz w:val="24"/>
          <w:szCs w:val="24"/>
          <w:u w:color="353535"/>
          <w:lang w:val="es-ES"/>
        </w:rPr>
        <w:t xml:space="preserve"> (SSCI).</w:t>
      </w:r>
    </w:p>
    <w:p w14:paraId="4E0166CE" w14:textId="77777777" w:rsidR="00B907B1" w:rsidRPr="00B957F0" w:rsidRDefault="00B907B1" w:rsidP="00B957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3A48D2E" w14:textId="77777777" w:rsidR="00DE7130" w:rsidRPr="00B957F0" w:rsidRDefault="00DE7130" w:rsidP="00B957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B957F0">
        <w:rPr>
          <w:rFonts w:ascii="Times New Roman" w:hAnsi="Times New Roman" w:cs="Times New Roman"/>
          <w:color w:val="353535"/>
          <w:sz w:val="24"/>
          <w:szCs w:val="24"/>
          <w:u w:color="353535"/>
          <w:lang w:val="es-ES"/>
        </w:rPr>
        <w:t xml:space="preserve">La métrica aplicada a la docencia y a los servicios es más banal: se pone el acento en las valoraciones de los estudiantes en las materias impartidas de los distintos cursos o las </w:t>
      </w:r>
      <w:r w:rsidRPr="00B957F0">
        <w:rPr>
          <w:rFonts w:ascii="Times New Roman" w:hAnsi="Times New Roman" w:cs="Times New Roman"/>
          <w:color w:val="353535"/>
          <w:sz w:val="24"/>
          <w:szCs w:val="24"/>
          <w:u w:color="353535"/>
          <w:lang w:val="es-ES"/>
        </w:rPr>
        <w:lastRenderedPageBreak/>
        <w:t xml:space="preserve">acciones aplicadas en distintas comisiones departamentales, o de órganos universitarios, incluidos los centrales y de facultad. El desequilibrio en los tiempos dedicados a la docencia y a la producción científica están en función de los incentivos derivados del reconocimiento administrativo de cada </w:t>
      </w:r>
      <w:proofErr w:type="gramStart"/>
      <w:r w:rsidRPr="00B957F0">
        <w:rPr>
          <w:rFonts w:ascii="Times New Roman" w:hAnsi="Times New Roman" w:cs="Times New Roman"/>
          <w:color w:val="353535"/>
          <w:sz w:val="24"/>
          <w:szCs w:val="24"/>
          <w:u w:color="353535"/>
          <w:lang w:val="es-ES"/>
        </w:rPr>
        <w:t>una de ellos</w:t>
      </w:r>
      <w:proofErr w:type="gramEnd"/>
      <w:r w:rsidRPr="00B957F0">
        <w:rPr>
          <w:rFonts w:ascii="Times New Roman" w:hAnsi="Times New Roman" w:cs="Times New Roman"/>
          <w:color w:val="353535"/>
          <w:sz w:val="24"/>
          <w:szCs w:val="24"/>
          <w:u w:color="353535"/>
          <w:lang w:val="es-ES"/>
        </w:rPr>
        <w:t>: generoso el quinquenio y exigente el sexenio. Las motivaciones profesionales para reequilibrar la dedicación temporal siempre ha sido un laberinto de medidas institucionales.</w:t>
      </w:r>
    </w:p>
    <w:p w14:paraId="26D1C52E" w14:textId="77777777" w:rsidR="00B907B1" w:rsidRPr="00B957F0" w:rsidRDefault="00B907B1" w:rsidP="00B957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AC8C6C6" w14:textId="7C928289" w:rsidR="00DE7130" w:rsidRPr="00B957F0" w:rsidRDefault="00DE7130" w:rsidP="00B957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B957F0">
        <w:rPr>
          <w:rFonts w:ascii="Times New Roman" w:hAnsi="Times New Roman" w:cs="Times New Roman"/>
          <w:color w:val="353535"/>
          <w:sz w:val="24"/>
          <w:szCs w:val="24"/>
          <w:u w:color="353535"/>
          <w:lang w:val="es-ES"/>
        </w:rPr>
        <w:t>¿Dónde se sitúa la fascinante enseñanza en línea dentro de esta tensión motivacional del profesorado universitario? ¿Cómo </w:t>
      </w:r>
      <w:r w:rsidRPr="00B957F0">
        <w:rPr>
          <w:rFonts w:ascii="Times New Roman" w:hAnsi="Times New Roman" w:cs="Times New Roman"/>
          <w:bCs/>
          <w:color w:val="353535"/>
          <w:sz w:val="24"/>
          <w:szCs w:val="24"/>
          <w:u w:color="353535"/>
          <w:lang w:val="es-ES"/>
        </w:rPr>
        <w:t>enaltecer</w:t>
      </w:r>
      <w:r w:rsidRPr="00B957F0">
        <w:rPr>
          <w:rFonts w:ascii="Times New Roman" w:hAnsi="Times New Roman" w:cs="Times New Roman"/>
          <w:color w:val="353535"/>
          <w:sz w:val="24"/>
          <w:szCs w:val="24"/>
          <w:u w:color="353535"/>
          <w:lang w:val="es-ES"/>
        </w:rPr>
        <w:t xml:space="preserve"> la disposición creativa para la </w:t>
      </w:r>
      <w:proofErr w:type="spellStart"/>
      <w:r w:rsidRPr="00B957F0">
        <w:rPr>
          <w:rFonts w:ascii="Times New Roman" w:hAnsi="Times New Roman" w:cs="Times New Roman"/>
          <w:color w:val="353535"/>
          <w:sz w:val="24"/>
          <w:szCs w:val="24"/>
          <w:u w:color="353535"/>
          <w:lang w:val="es-ES"/>
        </w:rPr>
        <w:t>teleenseñanza</w:t>
      </w:r>
      <w:proofErr w:type="spellEnd"/>
      <w:r w:rsidRPr="00B957F0">
        <w:rPr>
          <w:rFonts w:ascii="Times New Roman" w:hAnsi="Times New Roman" w:cs="Times New Roman"/>
          <w:color w:val="353535"/>
          <w:sz w:val="24"/>
          <w:szCs w:val="24"/>
          <w:u w:color="353535"/>
          <w:lang w:val="es-ES"/>
        </w:rPr>
        <w:t xml:space="preserve">? La combinación de los conceptos producción científica y comunicación en línea con estudiantes está sometida a tensiones que la institución académica resuelve ocasionalmente con dotaciones de infraestructura sin que </w:t>
      </w:r>
      <w:r w:rsidR="005E2EA9" w:rsidRPr="00B957F0">
        <w:rPr>
          <w:rFonts w:ascii="Times New Roman" w:hAnsi="Times New Roman" w:cs="Times New Roman"/>
          <w:color w:val="353535"/>
          <w:sz w:val="24"/>
          <w:szCs w:val="24"/>
          <w:u w:color="353535"/>
          <w:lang w:val="es-ES"/>
        </w:rPr>
        <w:t>los efectos de la alfabetización tecnológica del personal se hayan</w:t>
      </w:r>
      <w:r w:rsidRPr="00B957F0">
        <w:rPr>
          <w:rFonts w:ascii="Times New Roman" w:hAnsi="Times New Roman" w:cs="Times New Roman"/>
          <w:color w:val="353535"/>
          <w:sz w:val="24"/>
          <w:szCs w:val="24"/>
          <w:u w:color="353535"/>
          <w:lang w:val="es-ES"/>
        </w:rPr>
        <w:t xml:space="preserve"> comprobado más allá del arrobamiento tecnológico en el aprovechamiento cognoscitivo y emocional.</w:t>
      </w:r>
    </w:p>
    <w:p w14:paraId="58862F1B" w14:textId="77777777" w:rsidR="00B907B1" w:rsidRPr="00B957F0" w:rsidRDefault="00B907B1" w:rsidP="00B957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37E6215" w14:textId="77777777" w:rsidR="00DE7130" w:rsidRPr="00B957F0" w:rsidRDefault="00DE7130" w:rsidP="00B957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B957F0">
        <w:rPr>
          <w:rFonts w:ascii="Times New Roman" w:hAnsi="Times New Roman" w:cs="Times New Roman"/>
          <w:color w:val="353535"/>
          <w:sz w:val="24"/>
          <w:szCs w:val="24"/>
          <w:u w:color="353535"/>
          <w:lang w:val="es-ES"/>
        </w:rPr>
        <w:t>En efecto, la alfabetización tecnológica supone:</w:t>
      </w:r>
    </w:p>
    <w:p w14:paraId="5285BCC2" w14:textId="2EC9FDE5" w:rsidR="00DE7130" w:rsidRPr="00B957F0" w:rsidRDefault="00DE7130" w:rsidP="00B957F0">
      <w:pPr>
        <w:widowControl w:val="0"/>
        <w:numPr>
          <w:ilvl w:val="0"/>
          <w:numId w:val="20"/>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B957F0">
        <w:rPr>
          <w:rFonts w:ascii="Times New Roman" w:hAnsi="Times New Roman" w:cs="Times New Roman"/>
          <w:color w:val="353535"/>
          <w:sz w:val="24"/>
          <w:szCs w:val="24"/>
          <w:u w:color="353535"/>
          <w:lang w:val="es-ES"/>
        </w:rPr>
        <w:t>Diseño instructivo.</w:t>
      </w:r>
    </w:p>
    <w:p w14:paraId="6FA74580" w14:textId="161E00ED" w:rsidR="00DE7130" w:rsidRPr="00B957F0" w:rsidRDefault="00DE7130" w:rsidP="00B957F0">
      <w:pPr>
        <w:widowControl w:val="0"/>
        <w:numPr>
          <w:ilvl w:val="0"/>
          <w:numId w:val="20"/>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B957F0">
        <w:rPr>
          <w:rFonts w:ascii="Times New Roman" w:hAnsi="Times New Roman" w:cs="Times New Roman"/>
          <w:color w:val="353535"/>
          <w:sz w:val="24"/>
          <w:szCs w:val="24"/>
          <w:u w:color="353535"/>
          <w:lang w:val="es-ES"/>
        </w:rPr>
        <w:t>Tempo en el desarrollo de materiales.</w:t>
      </w:r>
    </w:p>
    <w:p w14:paraId="7F223655" w14:textId="1816498F" w:rsidR="00DE7130" w:rsidRPr="00B957F0" w:rsidRDefault="00DE7130" w:rsidP="00B957F0">
      <w:pPr>
        <w:widowControl w:val="0"/>
        <w:numPr>
          <w:ilvl w:val="0"/>
          <w:numId w:val="20"/>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B957F0">
        <w:rPr>
          <w:rFonts w:ascii="Times New Roman" w:hAnsi="Times New Roman" w:cs="Times New Roman"/>
          <w:color w:val="353535"/>
          <w:sz w:val="24"/>
          <w:szCs w:val="24"/>
          <w:u w:color="353535"/>
          <w:lang w:val="es-ES"/>
        </w:rPr>
        <w:t>Elecciones personales del soporte lógico de los sistemas.</w:t>
      </w:r>
    </w:p>
    <w:p w14:paraId="5E8B5E60" w14:textId="5DFDFC0D" w:rsidR="00DE7130" w:rsidRPr="00B957F0" w:rsidRDefault="00DE7130" w:rsidP="00B957F0">
      <w:pPr>
        <w:widowControl w:val="0"/>
        <w:numPr>
          <w:ilvl w:val="0"/>
          <w:numId w:val="20"/>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proofErr w:type="spellStart"/>
      <w:r w:rsidRPr="00B957F0">
        <w:rPr>
          <w:rFonts w:ascii="Times New Roman" w:hAnsi="Times New Roman" w:cs="Times New Roman"/>
          <w:color w:val="353535"/>
          <w:sz w:val="24"/>
          <w:szCs w:val="24"/>
          <w:u w:color="353535"/>
          <w:lang w:val="es-ES"/>
        </w:rPr>
        <w:t>Optatividad</w:t>
      </w:r>
      <w:proofErr w:type="spellEnd"/>
      <w:r w:rsidRPr="00B957F0">
        <w:rPr>
          <w:rFonts w:ascii="Times New Roman" w:hAnsi="Times New Roman" w:cs="Times New Roman"/>
          <w:color w:val="353535"/>
          <w:sz w:val="24"/>
          <w:szCs w:val="24"/>
          <w:u w:color="353535"/>
          <w:lang w:val="es-ES"/>
        </w:rPr>
        <w:t xml:space="preserve"> académica en la selección de las materias.</w:t>
      </w:r>
    </w:p>
    <w:p w14:paraId="23B080B0" w14:textId="73BB5A22" w:rsidR="00DE7130" w:rsidRPr="00B957F0" w:rsidRDefault="00DE7130" w:rsidP="00B957F0">
      <w:pPr>
        <w:widowControl w:val="0"/>
        <w:numPr>
          <w:ilvl w:val="0"/>
          <w:numId w:val="20"/>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B957F0">
        <w:rPr>
          <w:rFonts w:ascii="Times New Roman" w:hAnsi="Times New Roman" w:cs="Times New Roman"/>
          <w:color w:val="353535"/>
          <w:sz w:val="24"/>
          <w:szCs w:val="24"/>
          <w:u w:color="353535"/>
          <w:lang w:val="es-ES"/>
        </w:rPr>
        <w:t>Movilidad en los roles de profesor a gestor de contenidos.</w:t>
      </w:r>
    </w:p>
    <w:p w14:paraId="4545A46C" w14:textId="757DBB44" w:rsidR="00DE7130" w:rsidRPr="00B957F0" w:rsidRDefault="00DE7130" w:rsidP="00B957F0">
      <w:pPr>
        <w:widowControl w:val="0"/>
        <w:numPr>
          <w:ilvl w:val="0"/>
          <w:numId w:val="20"/>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B957F0">
        <w:rPr>
          <w:rFonts w:ascii="Times New Roman" w:hAnsi="Times New Roman" w:cs="Times New Roman"/>
          <w:color w:val="353535"/>
          <w:sz w:val="24"/>
          <w:szCs w:val="24"/>
          <w:u w:color="353535"/>
          <w:lang w:val="es-ES"/>
        </w:rPr>
        <w:t>Reconocimiento en la productividad del servicio en línea.</w:t>
      </w:r>
    </w:p>
    <w:p w14:paraId="1BC19DD3" w14:textId="738615B6" w:rsidR="00DE7130" w:rsidRPr="00B957F0" w:rsidRDefault="00DE7130" w:rsidP="00B957F0">
      <w:pPr>
        <w:widowControl w:val="0"/>
        <w:numPr>
          <w:ilvl w:val="0"/>
          <w:numId w:val="20"/>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B957F0">
        <w:rPr>
          <w:rFonts w:ascii="Times New Roman" w:hAnsi="Times New Roman" w:cs="Times New Roman"/>
          <w:color w:val="353535"/>
          <w:sz w:val="24"/>
          <w:szCs w:val="24"/>
          <w:u w:color="353535"/>
          <w:lang w:val="es-ES"/>
        </w:rPr>
        <w:t>Redescubrimiento de la docencia, tutoría, mentoría, evaluación y comunicación a distancia.</w:t>
      </w:r>
    </w:p>
    <w:p w14:paraId="79FBEA9D" w14:textId="77777777" w:rsidR="00B907B1" w:rsidRPr="00B957F0" w:rsidRDefault="00B907B1" w:rsidP="00B957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DD07247" w14:textId="77777777" w:rsidR="00DE7130" w:rsidRPr="00B957F0" w:rsidRDefault="00DE7130" w:rsidP="00B957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B957F0">
        <w:rPr>
          <w:rFonts w:ascii="Times New Roman" w:hAnsi="Times New Roman" w:cs="Times New Roman"/>
          <w:color w:val="353535"/>
          <w:sz w:val="24"/>
          <w:szCs w:val="24"/>
          <w:u w:color="353535"/>
          <w:lang w:val="es-ES"/>
        </w:rPr>
        <w:t>¿Qué incentivos profesionales deberían ofrecer las instituciones universitarias para una enseñanza en línea que represente un número de horas semanales igual o mayor que una enseñanza presencial a los estudiantes? Incluyo propuestas alternativas a tener en consideración:</w:t>
      </w:r>
    </w:p>
    <w:p w14:paraId="70BD0AB2" w14:textId="506480D8" w:rsidR="00DE7130" w:rsidRPr="00B957F0" w:rsidRDefault="00DE7130" w:rsidP="00B957F0">
      <w:pPr>
        <w:widowControl w:val="0"/>
        <w:numPr>
          <w:ilvl w:val="0"/>
          <w:numId w:val="21"/>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B957F0">
        <w:rPr>
          <w:rFonts w:ascii="Times New Roman" w:hAnsi="Times New Roman" w:cs="Times New Roman"/>
          <w:color w:val="353535"/>
          <w:sz w:val="24"/>
          <w:szCs w:val="24"/>
          <w:u w:color="353535"/>
          <w:lang w:val="es-ES"/>
        </w:rPr>
        <w:t>Reconocimiento profesional para la transformación del estatus académico.</w:t>
      </w:r>
    </w:p>
    <w:p w14:paraId="1F504713" w14:textId="3AAFC964" w:rsidR="00DE7130" w:rsidRPr="00B957F0" w:rsidRDefault="00DE7130" w:rsidP="00B957F0">
      <w:pPr>
        <w:widowControl w:val="0"/>
        <w:numPr>
          <w:ilvl w:val="0"/>
          <w:numId w:val="21"/>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B957F0">
        <w:rPr>
          <w:rFonts w:ascii="Times New Roman" w:hAnsi="Times New Roman" w:cs="Times New Roman"/>
          <w:color w:val="353535"/>
          <w:sz w:val="24"/>
          <w:szCs w:val="24"/>
          <w:u w:color="353535"/>
          <w:lang w:val="es-ES"/>
        </w:rPr>
        <w:t>Remuneración complementaria.</w:t>
      </w:r>
    </w:p>
    <w:p w14:paraId="65C379D8" w14:textId="04CDE2E4" w:rsidR="00DE7130" w:rsidRPr="00B957F0" w:rsidRDefault="00DE7130" w:rsidP="00B957F0">
      <w:pPr>
        <w:widowControl w:val="0"/>
        <w:numPr>
          <w:ilvl w:val="0"/>
          <w:numId w:val="21"/>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B957F0">
        <w:rPr>
          <w:rFonts w:ascii="Times New Roman" w:hAnsi="Times New Roman" w:cs="Times New Roman"/>
          <w:color w:val="353535"/>
          <w:sz w:val="24"/>
          <w:szCs w:val="24"/>
          <w:u w:color="353535"/>
          <w:lang w:val="es-ES"/>
        </w:rPr>
        <w:t>Compensación temporal de la docencia.</w:t>
      </w:r>
    </w:p>
    <w:p w14:paraId="17263A6C" w14:textId="6985E4F8" w:rsidR="00DE7130" w:rsidRPr="00B957F0" w:rsidRDefault="00DE7130" w:rsidP="00B957F0">
      <w:pPr>
        <w:widowControl w:val="0"/>
        <w:numPr>
          <w:ilvl w:val="0"/>
          <w:numId w:val="21"/>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B957F0">
        <w:rPr>
          <w:rFonts w:ascii="Times New Roman" w:hAnsi="Times New Roman" w:cs="Times New Roman"/>
          <w:color w:val="353535"/>
          <w:sz w:val="24"/>
          <w:szCs w:val="24"/>
          <w:u w:color="353535"/>
          <w:lang w:val="es-ES"/>
        </w:rPr>
        <w:t>Premios tecnológicos de pequeñas dotaciones de equipos.</w:t>
      </w:r>
    </w:p>
    <w:p w14:paraId="309C0ABE" w14:textId="50ADFB60" w:rsidR="00DE7130" w:rsidRPr="00B957F0" w:rsidRDefault="00DE7130" w:rsidP="00B957F0">
      <w:pPr>
        <w:widowControl w:val="0"/>
        <w:numPr>
          <w:ilvl w:val="0"/>
          <w:numId w:val="21"/>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B957F0">
        <w:rPr>
          <w:rFonts w:ascii="Times New Roman" w:hAnsi="Times New Roman" w:cs="Times New Roman"/>
          <w:color w:val="353535"/>
          <w:sz w:val="24"/>
          <w:szCs w:val="24"/>
          <w:u w:color="353535"/>
          <w:lang w:val="es-ES"/>
        </w:rPr>
        <w:t>Derechos de propiedad de los cursos producidos en línea.</w:t>
      </w:r>
    </w:p>
    <w:p w14:paraId="3D916053" w14:textId="77777777" w:rsidR="00B907B1" w:rsidRPr="00B957F0" w:rsidRDefault="00B907B1" w:rsidP="005E2EA9">
      <w:pPr>
        <w:widowControl w:val="0"/>
        <w:autoSpaceDE w:val="0"/>
        <w:autoSpaceDN w:val="0"/>
        <w:adjustRightInd w:val="0"/>
        <w:spacing w:after="100" w:line="240" w:lineRule="auto"/>
        <w:ind w:left="709"/>
        <w:jc w:val="both"/>
        <w:outlineLvl w:val="0"/>
        <w:rPr>
          <w:rFonts w:ascii="Times New Roman" w:hAnsi="Times New Roman" w:cs="Times New Roman"/>
          <w:color w:val="353535"/>
          <w:sz w:val="24"/>
          <w:szCs w:val="24"/>
          <w:u w:color="353535"/>
          <w:lang w:val="es-ES"/>
        </w:rPr>
      </w:pPr>
    </w:p>
    <w:p w14:paraId="149E9789" w14:textId="16404322" w:rsidR="00AA2D4A" w:rsidRDefault="00DE7130" w:rsidP="00B957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B957F0">
        <w:rPr>
          <w:rFonts w:ascii="Times New Roman" w:hAnsi="Times New Roman" w:cs="Times New Roman"/>
          <w:color w:val="353535"/>
          <w:sz w:val="24"/>
          <w:szCs w:val="24"/>
          <w:u w:color="353535"/>
          <w:lang w:val="es-ES"/>
        </w:rPr>
        <w:t>Para </w:t>
      </w:r>
      <w:r w:rsidRPr="00B957F0">
        <w:rPr>
          <w:rFonts w:ascii="Times New Roman" w:hAnsi="Times New Roman" w:cs="Times New Roman"/>
          <w:bCs/>
          <w:color w:val="353535"/>
          <w:sz w:val="24"/>
          <w:szCs w:val="24"/>
          <w:u w:color="353535"/>
          <w:lang w:val="es-ES"/>
        </w:rPr>
        <w:t>enaltecer el aprovechamiento universitario</w:t>
      </w:r>
      <w:r w:rsidRPr="00B957F0">
        <w:rPr>
          <w:rFonts w:ascii="Times New Roman" w:hAnsi="Times New Roman" w:cs="Times New Roman"/>
          <w:color w:val="353535"/>
          <w:sz w:val="24"/>
          <w:szCs w:val="24"/>
          <w:u w:color="353535"/>
          <w:lang w:val="es-ES"/>
        </w:rPr>
        <w:t xml:space="preserve"> se tienen que abrir las compensaciones profesionales vinculadas al desarrollo de cursos en línea, la enseñanza en línea, la propiedad intelectual, la alfabetización tecnológica, la disponibilidad de tiempo, el liderazgo institucional para el aprendizaje en línea, la percepción de cambio organizativo, la </w:t>
      </w:r>
      <w:r w:rsidRPr="00B957F0">
        <w:rPr>
          <w:rFonts w:ascii="Times New Roman" w:hAnsi="Times New Roman" w:cs="Times New Roman"/>
          <w:color w:val="353535"/>
          <w:sz w:val="24"/>
          <w:szCs w:val="24"/>
          <w:u w:color="353535"/>
          <w:lang w:val="es-ES"/>
        </w:rPr>
        <w:lastRenderedPageBreak/>
        <w:t>disponibilidad de servicios de gestión tecnológica, el cambio curricular, y la medición del impacto en el estudiante como rendimiento per cápita respecto al tamaño de una institución. Así visibilizaríamos los ingredientes de este indicador del </w:t>
      </w:r>
      <w:r w:rsidRPr="00B957F0">
        <w:rPr>
          <w:rFonts w:ascii="Times New Roman" w:hAnsi="Times New Roman" w:cs="Times New Roman"/>
          <w:sz w:val="24"/>
          <w:szCs w:val="24"/>
          <w:lang w:val="es-ES"/>
        </w:rPr>
        <w:t>ARWU </w:t>
      </w:r>
      <w:r w:rsidRPr="00B957F0">
        <w:rPr>
          <w:rFonts w:ascii="Times New Roman" w:hAnsi="Times New Roman" w:cs="Times New Roman"/>
          <w:color w:val="353535"/>
          <w:sz w:val="24"/>
          <w:szCs w:val="24"/>
          <w:u w:color="353535"/>
          <w:lang w:val="es-ES"/>
        </w:rPr>
        <w:t>y entrarían más universidades en el club de las 500 mejores universidades del mundo. </w:t>
      </w:r>
    </w:p>
    <w:p w14:paraId="23280D42" w14:textId="41329685" w:rsidR="00AA2D4A" w:rsidRDefault="001447A2" w:rsidP="00B957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noProof/>
          <w:lang w:val="es-ES" w:eastAsia="es-ES"/>
        </w:rPr>
        <mc:AlternateContent>
          <mc:Choice Requires="wps">
            <w:drawing>
              <wp:anchor distT="0" distB="0" distL="114300" distR="114300" simplePos="0" relativeHeight="251854848" behindDoc="0" locked="0" layoutInCell="1" allowOverlap="1" wp14:anchorId="3EB702FB" wp14:editId="0DFA39DE">
                <wp:simplePos x="0" y="0"/>
                <wp:positionH relativeFrom="column">
                  <wp:posOffset>4800600</wp:posOffset>
                </wp:positionH>
                <wp:positionV relativeFrom="paragraph">
                  <wp:posOffset>-143510</wp:posOffset>
                </wp:positionV>
                <wp:extent cx="381000" cy="414020"/>
                <wp:effectExtent l="50800" t="25400" r="76200" b="93980"/>
                <wp:wrapThrough wrapText="bothSides">
                  <wp:wrapPolygon edited="0">
                    <wp:start x="15840" y="-1325"/>
                    <wp:lineTo x="-2880" y="0"/>
                    <wp:lineTo x="-2880" y="25178"/>
                    <wp:lineTo x="5760" y="25178"/>
                    <wp:lineTo x="7200" y="23853"/>
                    <wp:lineTo x="24480" y="21202"/>
                    <wp:lineTo x="24480" y="-1325"/>
                    <wp:lineTo x="15840" y="-1325"/>
                  </wp:wrapPolygon>
                </wp:wrapThrough>
                <wp:docPr id="145" name="Pergamino horizontal 145">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381000" cy="414020"/>
                        </a:xfrm>
                        <a:prstGeom prst="horizontalScroll">
                          <a:avLst/>
                        </a:prstGeom>
                        <a:ln/>
                      </wps:spPr>
                      <wps:style>
                        <a:lnRef idx="1">
                          <a:schemeClr val="accent1"/>
                        </a:lnRef>
                        <a:fillRef idx="3">
                          <a:schemeClr val="accent1"/>
                        </a:fillRef>
                        <a:effectRef idx="2">
                          <a:schemeClr val="accent1"/>
                        </a:effectRef>
                        <a:fontRef idx="minor">
                          <a:schemeClr val="lt1"/>
                        </a:fontRef>
                      </wps:style>
                      <wps:txbx>
                        <w:txbxContent>
                          <w:p w14:paraId="5CE0C054" w14:textId="77777777" w:rsidR="001447A2" w:rsidRPr="00AA6780" w:rsidRDefault="001447A2" w:rsidP="001447A2">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353F3B4C" w14:textId="77777777" w:rsidR="001447A2" w:rsidRDefault="001447A2" w:rsidP="001447A2">
                            <w:pPr>
                              <w:jc w:val="center"/>
                            </w:pP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3EB702FB" id="Pergamino horizontal 145" o:spid="_x0000_s1069" type="#_x0000_t98" href="#indice" style="position:absolute;left:0;text-align:left;margin-left:378pt;margin-top:-11.3pt;width:30pt;height:32.6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" o:button="t" fillcolor="#4f81bd [3204]" strokecolor="#4579b8 [3044]">
                <v:fill color2="#a7bfde [1620]" rotate="t" o:detectmouseclick="t" angle="180" focus="100%" type="gradient">
                  <o:fill v:ext="view" type="gradientUnscaled"/>
                </v:fill>
                <v:shadow on="t" color="black" opacity="22937f" origin=",.5" offset="0,.63889mm"/>
                <v:textbox>
                  <w:txbxContent>
                    <w:p w14:paraId="5CE0C054" w14:textId="77777777" w:rsidR="001447A2" w:rsidRPr="00AA6780" w:rsidRDefault="001447A2" w:rsidP="001447A2">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353F3B4C" w14:textId="77777777" w:rsidR="001447A2" w:rsidRDefault="001447A2" w:rsidP="001447A2">
                      <w:pPr>
                        <w:jc w:val="center"/>
                      </w:pPr>
                    </w:p>
                  </w:txbxContent>
                </v:textbox>
                <w10:wrap type="through"/>
              </v:shape>
            </w:pict>
          </mc:Fallback>
        </mc:AlternateContent>
      </w:r>
    </w:p>
    <w:p w14:paraId="0CBEC6A2" w14:textId="77777777" w:rsidR="00670D81" w:rsidRDefault="00670D81" w:rsidP="00B957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DD6EDE0" w14:textId="77777777" w:rsidR="00670D81" w:rsidRDefault="00670D81" w:rsidP="00B957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sectPr w:rsidR="00670D81" w:rsidSect="00C2223B">
          <w:pgSz w:w="12240" w:h="15840"/>
          <w:pgMar w:top="1418" w:right="1701" w:bottom="1418" w:left="1701" w:header="720" w:footer="720" w:gutter="0"/>
          <w:cols w:space="720"/>
          <w:noEndnote/>
          <w:docGrid w:linePitch="326"/>
        </w:sectPr>
      </w:pPr>
    </w:p>
    <w:p w14:paraId="6D54D5C4" w14:textId="14700F2F" w:rsidR="00101431" w:rsidRDefault="00101431" w:rsidP="00B957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A840EDF" w14:textId="795A3354" w:rsidR="00797602" w:rsidRPr="007271F9" w:rsidRDefault="00797602" w:rsidP="007271F9">
      <w:pPr>
        <w:spacing w:after="200" w:line="276" w:lineRule="auto"/>
        <w:jc w:val="center"/>
        <w:rPr>
          <w:rFonts w:ascii="Times New Roman" w:hAnsi="Times New Roman" w:cs="Times New Roman"/>
          <w:color w:val="353535"/>
          <w:sz w:val="24"/>
          <w:szCs w:val="24"/>
          <w:u w:color="353535"/>
          <w:lang w:val="es-ES"/>
        </w:rPr>
      </w:pPr>
      <w:r w:rsidRPr="00797602">
        <w:rPr>
          <w:rFonts w:ascii="Times New Roman" w:hAnsi="Times New Roman" w:cs="Times New Roman"/>
          <w:b/>
          <w:color w:val="353535"/>
          <w:sz w:val="36"/>
          <w:szCs w:val="36"/>
          <w:u w:color="353535"/>
          <w:lang w:val="es-ES"/>
        </w:rPr>
        <w:t>44</w:t>
      </w:r>
    </w:p>
    <w:bookmarkStart w:id="46" w:name="dilucion"/>
    <w:p w14:paraId="0FF8ED0A" w14:textId="0CF84245" w:rsidR="00114761" w:rsidRDefault="00C15090" w:rsidP="00C2223B">
      <w:pPr>
        <w:widowControl w:val="0"/>
        <w:autoSpaceDE w:val="0"/>
        <w:autoSpaceDN w:val="0"/>
        <w:adjustRightInd w:val="0"/>
        <w:spacing w:after="100"/>
        <w:ind w:firstLine="709"/>
        <w:jc w:val="center"/>
        <w:rPr>
          <w:rFonts w:ascii="Times New Roman" w:hAnsi="Times New Roman" w:cs="Times New Roman"/>
          <w:b/>
          <w:color w:val="353535"/>
          <w:sz w:val="36"/>
          <w:szCs w:val="36"/>
          <w:u w:color="353535"/>
          <w:lang w:val="es-ES"/>
        </w:rPr>
      </w:pPr>
      <w:r>
        <w:rPr>
          <w:rFonts w:ascii="Times New Roman" w:hAnsi="Times New Roman" w:cs="Times New Roman"/>
          <w:b/>
          <w:color w:val="353535"/>
          <w:sz w:val="36"/>
          <w:szCs w:val="36"/>
          <w:u w:color="353535"/>
          <w:lang w:val="es-ES"/>
        </w:rPr>
        <w:fldChar w:fldCharType="begin"/>
      </w:r>
      <w:r>
        <w:rPr>
          <w:rFonts w:ascii="Times New Roman" w:hAnsi="Times New Roman" w:cs="Times New Roman"/>
          <w:b/>
          <w:color w:val="353535"/>
          <w:sz w:val="36"/>
          <w:szCs w:val="36"/>
          <w:u w:color="353535"/>
          <w:lang w:val="es-ES"/>
        </w:rPr>
        <w:instrText xml:space="preserve"> HYPERLINK  \l "dilucion" </w:instrText>
      </w:r>
      <w:r>
        <w:rPr>
          <w:rFonts w:ascii="Times New Roman" w:hAnsi="Times New Roman" w:cs="Times New Roman"/>
          <w:b/>
          <w:color w:val="353535"/>
          <w:sz w:val="36"/>
          <w:szCs w:val="36"/>
          <w:u w:color="353535"/>
          <w:lang w:val="es-ES"/>
        </w:rPr>
      </w:r>
      <w:r>
        <w:rPr>
          <w:rFonts w:ascii="Times New Roman" w:hAnsi="Times New Roman" w:cs="Times New Roman"/>
          <w:b/>
          <w:color w:val="353535"/>
          <w:sz w:val="36"/>
          <w:szCs w:val="36"/>
          <w:u w:color="353535"/>
          <w:lang w:val="es-ES"/>
        </w:rPr>
        <w:fldChar w:fldCharType="separate"/>
      </w:r>
      <w:r w:rsidRPr="00C15090">
        <w:rPr>
          <w:rStyle w:val="Hipervnculo"/>
          <w:rFonts w:ascii="Times New Roman" w:hAnsi="Times New Roman" w:cs="Times New Roman"/>
          <w:b/>
          <w:sz w:val="36"/>
          <w:szCs w:val="36"/>
          <w:u w:color="353535"/>
          <w:lang w:val="es-ES"/>
        </w:rPr>
        <w:t>DILUCIÓN MENTORA</w:t>
      </w:r>
      <w:bookmarkEnd w:id="46"/>
      <w:r>
        <w:rPr>
          <w:rFonts w:ascii="Times New Roman" w:hAnsi="Times New Roman" w:cs="Times New Roman"/>
          <w:b/>
          <w:color w:val="353535"/>
          <w:sz w:val="36"/>
          <w:szCs w:val="36"/>
          <w:u w:color="353535"/>
          <w:lang w:val="es-ES"/>
        </w:rPr>
        <w:fldChar w:fldCharType="end"/>
      </w:r>
    </w:p>
    <w:p w14:paraId="2B13000C" w14:textId="77777777" w:rsidR="00C15090" w:rsidRPr="00C2223B" w:rsidRDefault="00C15090" w:rsidP="00C2223B">
      <w:pPr>
        <w:widowControl w:val="0"/>
        <w:autoSpaceDE w:val="0"/>
        <w:autoSpaceDN w:val="0"/>
        <w:adjustRightInd w:val="0"/>
        <w:spacing w:after="100"/>
        <w:ind w:firstLine="709"/>
        <w:jc w:val="center"/>
        <w:rPr>
          <w:rFonts w:ascii="Times New Roman" w:hAnsi="Times New Roman" w:cs="Times New Roman"/>
          <w:b/>
          <w:bCs/>
          <w:color w:val="353535"/>
          <w:u w:color="353535"/>
          <w:lang w:val="es-ES"/>
        </w:rPr>
      </w:pPr>
    </w:p>
    <w:p w14:paraId="240D4ED8" w14:textId="51C188A7" w:rsidR="00DE7130" w:rsidRPr="00797602" w:rsidRDefault="00DE7130" w:rsidP="0079760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797602">
        <w:rPr>
          <w:rFonts w:ascii="Times New Roman" w:hAnsi="Times New Roman" w:cs="Times New Roman"/>
          <w:color w:val="353535"/>
          <w:sz w:val="24"/>
          <w:szCs w:val="24"/>
          <w:u w:color="353535"/>
          <w:lang w:val="es-ES"/>
        </w:rPr>
        <w:t>La </w:t>
      </w:r>
      <w:r w:rsidRPr="00797602">
        <w:rPr>
          <w:rFonts w:ascii="Times New Roman" w:hAnsi="Times New Roman" w:cs="Times New Roman"/>
          <w:bCs/>
          <w:color w:val="353535"/>
          <w:sz w:val="24"/>
          <w:szCs w:val="24"/>
          <w:u w:color="353535"/>
          <w:lang w:val="es-ES"/>
        </w:rPr>
        <w:t>dilución mentora</w:t>
      </w:r>
      <w:r w:rsidRPr="00797602">
        <w:rPr>
          <w:rFonts w:ascii="Times New Roman" w:hAnsi="Times New Roman" w:cs="Times New Roman"/>
          <w:color w:val="353535"/>
          <w:sz w:val="24"/>
          <w:szCs w:val="24"/>
          <w:u w:color="353535"/>
          <w:lang w:val="es-ES"/>
        </w:rPr>
        <w:t> ocurre cuando una </w:t>
      </w:r>
      <w:r w:rsidRPr="00797602">
        <w:rPr>
          <w:rFonts w:ascii="Times New Roman" w:hAnsi="Times New Roman" w:cs="Times New Roman"/>
          <w:sz w:val="24"/>
          <w:szCs w:val="24"/>
          <w:lang w:val="es-ES"/>
        </w:rPr>
        <w:t>organización universitaria </w:t>
      </w:r>
      <w:r w:rsidRPr="00797602">
        <w:rPr>
          <w:rFonts w:ascii="Times New Roman" w:hAnsi="Times New Roman" w:cs="Times New Roman"/>
          <w:color w:val="353535"/>
          <w:sz w:val="24"/>
          <w:szCs w:val="24"/>
          <w:u w:color="353535"/>
          <w:lang w:val="es-ES"/>
        </w:rPr>
        <w:t>despliega personas adicionales en todas las áreas de conocimiento, distintas por edad, género y estatus académico que aumentan la percepción de liderazgo en la institución. Quita potestad a los equipos de gobierno y </w:t>
      </w:r>
      <w:r w:rsidRPr="00797602">
        <w:rPr>
          <w:rFonts w:ascii="Times New Roman" w:hAnsi="Times New Roman" w:cs="Times New Roman"/>
          <w:sz w:val="24"/>
          <w:szCs w:val="24"/>
          <w:lang w:val="es-ES"/>
        </w:rPr>
        <w:t>distribuye el poderío </w:t>
      </w:r>
      <w:r w:rsidRPr="00797602">
        <w:rPr>
          <w:rFonts w:ascii="Times New Roman" w:hAnsi="Times New Roman" w:cs="Times New Roman"/>
          <w:color w:val="353535"/>
          <w:sz w:val="24"/>
          <w:szCs w:val="24"/>
          <w:u w:color="353535"/>
          <w:lang w:val="es-ES"/>
        </w:rPr>
        <w:t>entre las personas.</w:t>
      </w:r>
    </w:p>
    <w:p w14:paraId="21D99B07" w14:textId="7E255F28" w:rsidR="00B907B1" w:rsidRPr="00797602" w:rsidRDefault="00DB6BF2" w:rsidP="0079760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rFonts w:ascii="Times New Roman" w:hAnsi="Times New Roman" w:cs="Times New Roman"/>
          <w:noProof/>
          <w:color w:val="353535"/>
          <w:sz w:val="24"/>
          <w:szCs w:val="24"/>
          <w:u w:color="353535"/>
          <w:lang w:val="es-ES" w:eastAsia="es-ES"/>
        </w:rPr>
        <w:drawing>
          <wp:inline distT="0" distB="0" distL="0" distR="0" wp14:anchorId="7AC07E6F" wp14:editId="34467D4F">
            <wp:extent cx="1202400" cy="1602198"/>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0964_opt.png"/>
                    <pic:cNvPicPr/>
                  </pic:nvPicPr>
                  <pic:blipFill>
                    <a:blip r:embed="rId129">
                      <a:extLst>
                        <a:ext uri="{28A0092B-C50C-407E-A947-70E740481C1C}">
                          <a14:useLocalDpi xmlns:a14="http://schemas.microsoft.com/office/drawing/2010/main" val="0"/>
                        </a:ext>
                      </a:extLst>
                    </a:blip>
                    <a:stretch>
                      <a:fillRect/>
                    </a:stretch>
                  </pic:blipFill>
                  <pic:spPr>
                    <a:xfrm>
                      <a:off x="0" y="0"/>
                      <a:ext cx="1202400" cy="1602198"/>
                    </a:xfrm>
                    <a:prstGeom prst="rect">
                      <a:avLst/>
                    </a:prstGeom>
                  </pic:spPr>
                </pic:pic>
              </a:graphicData>
            </a:graphic>
          </wp:inline>
        </w:drawing>
      </w:r>
    </w:p>
    <w:p w14:paraId="2D9687A4" w14:textId="20D1FCA9" w:rsidR="00DE7130" w:rsidRPr="00797602" w:rsidRDefault="00DE7130" w:rsidP="0079760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797602">
        <w:rPr>
          <w:rFonts w:ascii="Times New Roman" w:hAnsi="Times New Roman" w:cs="Times New Roman"/>
          <w:color w:val="353535"/>
          <w:sz w:val="24"/>
          <w:szCs w:val="24"/>
          <w:u w:color="353535"/>
          <w:lang w:val="es-ES"/>
        </w:rPr>
        <w:t>Una </w:t>
      </w:r>
      <w:r w:rsidRPr="00797602">
        <w:rPr>
          <w:rFonts w:ascii="Times New Roman" w:hAnsi="Times New Roman" w:cs="Times New Roman"/>
          <w:sz w:val="24"/>
          <w:szCs w:val="24"/>
          <w:lang w:val="es-ES"/>
        </w:rPr>
        <w:t>persona docente e investigadora (PDI) </w:t>
      </w:r>
      <w:r w:rsidRPr="00797602">
        <w:rPr>
          <w:rFonts w:ascii="Times New Roman" w:hAnsi="Times New Roman" w:cs="Times New Roman"/>
          <w:bCs/>
          <w:sz w:val="24"/>
          <w:szCs w:val="24"/>
          <w:lang w:val="es-ES"/>
        </w:rPr>
        <w:t>mentora</w:t>
      </w:r>
      <w:r w:rsidRPr="00797602">
        <w:rPr>
          <w:rFonts w:ascii="Times New Roman" w:hAnsi="Times New Roman" w:cs="Times New Roman"/>
          <w:sz w:val="24"/>
          <w:szCs w:val="24"/>
          <w:lang w:val="es-ES"/>
        </w:rPr>
        <w:t> de una organización universitaria </w:t>
      </w:r>
      <w:r w:rsidRPr="00797602">
        <w:rPr>
          <w:rFonts w:ascii="Times New Roman" w:hAnsi="Times New Roman" w:cs="Times New Roman"/>
          <w:color w:val="353535"/>
          <w:sz w:val="24"/>
          <w:szCs w:val="24"/>
          <w:u w:color="353535"/>
          <w:lang w:val="es-ES"/>
        </w:rPr>
        <w:t>se abre en una nueva disposición para tolerar la complejidad de la enseñanza en áreas de conocimiento, supervisa trabajos de investigación de jóvenes graduados, comparte el conocimiento con grupos de investigación distintos del propio, establece relaciones interpersonales en las redes sociales y construye su identidad profesional en un estilo de compromiso relacional amplio y holístico con sujetos beneficiarios.</w:t>
      </w:r>
    </w:p>
    <w:p w14:paraId="32D6A381" w14:textId="77777777" w:rsidR="00B907B1" w:rsidRPr="00797602" w:rsidRDefault="00B907B1" w:rsidP="0079760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F4B69F8" w14:textId="3B428284" w:rsidR="00B907B1" w:rsidRPr="00797602" w:rsidRDefault="00DE7130" w:rsidP="0079760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797602">
        <w:rPr>
          <w:rFonts w:ascii="Times New Roman" w:hAnsi="Times New Roman" w:cs="Times New Roman"/>
          <w:color w:val="353535"/>
          <w:sz w:val="24"/>
          <w:szCs w:val="24"/>
          <w:u w:color="353535"/>
          <w:lang w:val="es-ES"/>
        </w:rPr>
        <w:t>En algo se sienten peritos, gracias a la edad, los </w:t>
      </w:r>
      <w:r w:rsidRPr="00797602">
        <w:rPr>
          <w:rFonts w:ascii="Times New Roman" w:hAnsi="Times New Roman" w:cs="Times New Roman"/>
          <w:sz w:val="24"/>
          <w:szCs w:val="24"/>
          <w:lang w:val="es-ES"/>
        </w:rPr>
        <w:t>profesores eméritos y jubilados:</w:t>
      </w:r>
      <w:r w:rsidRPr="00797602">
        <w:rPr>
          <w:rFonts w:ascii="Times New Roman" w:hAnsi="Times New Roman" w:cs="Times New Roman"/>
          <w:color w:val="353535"/>
          <w:sz w:val="24"/>
          <w:szCs w:val="24"/>
          <w:u w:color="353535"/>
          <w:lang w:val="es-ES"/>
        </w:rPr>
        <w:t xml:space="preserve"> su palabra y consejo son su nueva adicción; arrebatados por cándidos recuerdos de la enseñanza, destilan desconciertos y disfunciones de la profesión universitaria, olvidan las confidencias de colegas en las reuniones de órganos colegiados, emiten opiniones a la audiencia saliendo al paso de las dudas de los becarios y profesores asociados que manifiestan anemia funcional en la gestión de la enseñanza y la investigación. </w:t>
      </w:r>
    </w:p>
    <w:p w14:paraId="5516DF0B" w14:textId="77777777" w:rsidR="00B907B1" w:rsidRPr="00797602" w:rsidRDefault="00B907B1" w:rsidP="0079760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2DE69E3" w14:textId="3B2D54B1" w:rsidR="00DE7130" w:rsidRPr="00797602" w:rsidRDefault="00DE7130" w:rsidP="0079760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797602">
        <w:rPr>
          <w:rFonts w:ascii="Times New Roman" w:hAnsi="Times New Roman" w:cs="Times New Roman"/>
          <w:color w:val="353535"/>
          <w:sz w:val="24"/>
          <w:szCs w:val="24"/>
          <w:u w:color="353535"/>
          <w:lang w:val="es-ES"/>
        </w:rPr>
        <w:t>Está claro para ellos que la </w:t>
      </w:r>
      <w:r w:rsidRPr="00797602">
        <w:rPr>
          <w:rFonts w:ascii="Times New Roman" w:hAnsi="Times New Roman" w:cs="Times New Roman"/>
          <w:bCs/>
          <w:color w:val="353535"/>
          <w:sz w:val="24"/>
          <w:szCs w:val="24"/>
          <w:u w:color="353535"/>
          <w:lang w:val="es-ES"/>
        </w:rPr>
        <w:t>mentoría</w:t>
      </w:r>
      <w:r w:rsidRPr="00797602">
        <w:rPr>
          <w:rFonts w:ascii="Times New Roman" w:hAnsi="Times New Roman" w:cs="Times New Roman"/>
          <w:color w:val="353535"/>
          <w:sz w:val="24"/>
          <w:szCs w:val="24"/>
          <w:u w:color="353535"/>
          <w:lang w:val="es-ES"/>
        </w:rPr>
        <w:t> no es una palabra hueca: se perfila sobre un modelo de infusión de relaciones interpersonales humildes. Y no resulta difícil percibir su principio: compromiso permanente con las personas para descubrir las llaves ocultas que abren sus futuros.  </w:t>
      </w:r>
    </w:p>
    <w:p w14:paraId="6977938B" w14:textId="77777777" w:rsidR="00B907B1" w:rsidRPr="00797602" w:rsidRDefault="00B907B1" w:rsidP="0079760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195D700" w14:textId="38F9993E" w:rsidR="00B907B1" w:rsidRPr="00797602" w:rsidRDefault="00DE7130" w:rsidP="0079760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797602">
        <w:rPr>
          <w:rFonts w:ascii="Times New Roman" w:hAnsi="Times New Roman" w:cs="Times New Roman"/>
          <w:color w:val="353535"/>
          <w:sz w:val="24"/>
          <w:szCs w:val="24"/>
          <w:u w:color="353535"/>
          <w:lang w:val="es-ES"/>
        </w:rPr>
        <w:t>¿Quién necesita un </w:t>
      </w:r>
      <w:r w:rsidRPr="00797602">
        <w:rPr>
          <w:rFonts w:ascii="Times New Roman" w:hAnsi="Times New Roman" w:cs="Times New Roman"/>
          <w:bCs/>
          <w:color w:val="353535"/>
          <w:sz w:val="24"/>
          <w:szCs w:val="24"/>
          <w:u w:color="353535"/>
          <w:lang w:val="es-ES"/>
        </w:rPr>
        <w:t>mentor</w:t>
      </w:r>
      <w:r w:rsidRPr="00797602">
        <w:rPr>
          <w:rFonts w:ascii="Times New Roman" w:hAnsi="Times New Roman" w:cs="Times New Roman"/>
          <w:color w:val="353535"/>
          <w:sz w:val="24"/>
          <w:szCs w:val="24"/>
          <w:u w:color="353535"/>
          <w:lang w:val="es-ES"/>
        </w:rPr>
        <w:t xml:space="preserve">? En general, </w:t>
      </w:r>
      <w:r w:rsidR="00797602" w:rsidRPr="00797602">
        <w:rPr>
          <w:rFonts w:ascii="Times New Roman" w:hAnsi="Times New Roman" w:cs="Times New Roman"/>
          <w:color w:val="353535"/>
          <w:sz w:val="24"/>
          <w:szCs w:val="24"/>
          <w:u w:color="353535"/>
          <w:lang w:val="es-ES"/>
        </w:rPr>
        <w:t>las perspectivas de cada PDI deciden</w:t>
      </w:r>
      <w:r w:rsidRPr="00797602">
        <w:rPr>
          <w:rFonts w:ascii="Times New Roman" w:hAnsi="Times New Roman" w:cs="Times New Roman"/>
          <w:color w:val="353535"/>
          <w:sz w:val="24"/>
          <w:szCs w:val="24"/>
          <w:u w:color="353535"/>
          <w:lang w:val="es-ES"/>
        </w:rPr>
        <w:t xml:space="preserve"> su elección. A quien le urge acreditar el título de doctor se le oirá que necesita un director que le escuche y asesore. Con la creación de universidades privadas, el auge de su profesorado es creciente. Pero también evolucionan las necesidades académicas, como la titulación. </w:t>
      </w:r>
    </w:p>
    <w:p w14:paraId="199D8543" w14:textId="77777777" w:rsidR="00B907B1" w:rsidRPr="00797602" w:rsidRDefault="00B907B1" w:rsidP="0079760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B0E1D34" w14:textId="3C3AB489" w:rsidR="00B907B1" w:rsidRDefault="00DE7130" w:rsidP="007271F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797602">
        <w:rPr>
          <w:rFonts w:ascii="Times New Roman" w:hAnsi="Times New Roman" w:cs="Times New Roman"/>
          <w:color w:val="353535"/>
          <w:sz w:val="24"/>
          <w:szCs w:val="24"/>
          <w:u w:color="353535"/>
          <w:lang w:val="es-ES"/>
        </w:rPr>
        <w:t xml:space="preserve">De hecho, el 47,5% era profesorado no doctor en el curso 2014-2015. Hoy en día un título académico decide una contratación y en su caso una transformación profesional. Y el cambio se hace fabricando artículos o aguardando beneplácitos de comités editoriales para las publicaciones. De paso, </w:t>
      </w:r>
      <w:r w:rsidR="00797602" w:rsidRPr="00797602">
        <w:rPr>
          <w:rFonts w:ascii="Times New Roman" w:hAnsi="Times New Roman" w:cs="Times New Roman"/>
          <w:color w:val="353535"/>
          <w:sz w:val="24"/>
          <w:szCs w:val="24"/>
          <w:u w:color="353535"/>
          <w:lang w:val="es-ES"/>
        </w:rPr>
        <w:t>la ratio estudiante</w:t>
      </w:r>
      <w:r w:rsidRPr="00797602">
        <w:rPr>
          <w:rFonts w:ascii="Times New Roman" w:hAnsi="Times New Roman" w:cs="Times New Roman"/>
          <w:color w:val="353535"/>
          <w:sz w:val="24"/>
          <w:szCs w:val="24"/>
          <w:u w:color="353535"/>
          <w:lang w:val="es-ES"/>
        </w:rPr>
        <w:t xml:space="preserve"> por profesor en las universidades privadas es más alto (31,9%) que en las públicas (17,3%). Aunque la ratio como elemento de análisis no indique solvencia docente sino tesorería institucional, incrementa la complejidad de la transformación académica y acrecienta las expectativas vocacionales de los </w:t>
      </w:r>
      <w:proofErr w:type="spellStart"/>
      <w:r w:rsidRPr="00797602">
        <w:rPr>
          <w:rFonts w:ascii="Times New Roman" w:hAnsi="Times New Roman" w:cs="Times New Roman"/>
          <w:bCs/>
          <w:color w:val="353535"/>
          <w:sz w:val="24"/>
          <w:szCs w:val="24"/>
          <w:u w:color="353535"/>
          <w:lang w:val="es-ES"/>
        </w:rPr>
        <w:t>mentorizados</w:t>
      </w:r>
      <w:proofErr w:type="spellEnd"/>
      <w:r w:rsidRPr="00797602">
        <w:rPr>
          <w:rFonts w:ascii="Times New Roman" w:hAnsi="Times New Roman" w:cs="Times New Roman"/>
          <w:color w:val="353535"/>
          <w:sz w:val="24"/>
          <w:szCs w:val="24"/>
          <w:u w:color="353535"/>
          <w:lang w:val="es-ES"/>
        </w:rPr>
        <w:t>.</w:t>
      </w:r>
    </w:p>
    <w:p w14:paraId="0F42102D" w14:textId="77777777" w:rsidR="00DB6BF2" w:rsidRPr="00797602" w:rsidRDefault="00DB6BF2" w:rsidP="007271F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2E0D91A" w14:textId="77777777" w:rsidR="00DE7130" w:rsidRPr="00797602" w:rsidRDefault="00DE7130" w:rsidP="0079760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roofErr w:type="gramStart"/>
      <w:r w:rsidRPr="00797602">
        <w:rPr>
          <w:rFonts w:ascii="Times New Roman" w:hAnsi="Times New Roman" w:cs="Times New Roman"/>
          <w:color w:val="353535"/>
          <w:sz w:val="24"/>
          <w:szCs w:val="24"/>
          <w:u w:color="353535"/>
          <w:lang w:val="es-ES"/>
        </w:rPr>
        <w:t>Pero,</w:t>
      </w:r>
      <w:proofErr w:type="gramEnd"/>
      <w:r w:rsidRPr="00797602">
        <w:rPr>
          <w:rFonts w:ascii="Times New Roman" w:hAnsi="Times New Roman" w:cs="Times New Roman"/>
          <w:color w:val="353535"/>
          <w:sz w:val="24"/>
          <w:szCs w:val="24"/>
          <w:u w:color="353535"/>
          <w:lang w:val="es-ES"/>
        </w:rPr>
        <w:t xml:space="preserve"> ¿qué necesidad hay de una </w:t>
      </w:r>
      <w:r w:rsidRPr="00797602">
        <w:rPr>
          <w:rFonts w:ascii="Times New Roman" w:hAnsi="Times New Roman" w:cs="Times New Roman"/>
          <w:bCs/>
          <w:color w:val="353535"/>
          <w:sz w:val="24"/>
          <w:szCs w:val="24"/>
          <w:u w:color="353535"/>
          <w:lang w:val="es-ES"/>
        </w:rPr>
        <w:t>dilución mentora</w:t>
      </w:r>
      <w:r w:rsidRPr="00797602">
        <w:rPr>
          <w:rFonts w:ascii="Times New Roman" w:hAnsi="Times New Roman" w:cs="Times New Roman"/>
          <w:color w:val="353535"/>
          <w:sz w:val="24"/>
          <w:szCs w:val="24"/>
          <w:u w:color="353535"/>
          <w:lang w:val="es-ES"/>
        </w:rPr>
        <w:t xml:space="preserve">? Bastaría anotar dos datos sobre el profesorado titular de universidad. Uno que la media de sexenios de ese cuerpo docente es 1,6, y otro que el 52,4% supera los 50 </w:t>
      </w:r>
      <w:proofErr w:type="gramStart"/>
      <w:r w:rsidRPr="00797602">
        <w:rPr>
          <w:rFonts w:ascii="Times New Roman" w:hAnsi="Times New Roman" w:cs="Times New Roman"/>
          <w:color w:val="353535"/>
          <w:sz w:val="24"/>
          <w:szCs w:val="24"/>
          <w:u w:color="353535"/>
          <w:lang w:val="es-ES"/>
        </w:rPr>
        <w:t>años de edad</w:t>
      </w:r>
      <w:proofErr w:type="gramEnd"/>
      <w:r w:rsidRPr="00797602">
        <w:rPr>
          <w:rFonts w:ascii="Times New Roman" w:hAnsi="Times New Roman" w:cs="Times New Roman"/>
          <w:color w:val="353535"/>
          <w:sz w:val="24"/>
          <w:szCs w:val="24"/>
          <w:u w:color="353535"/>
          <w:lang w:val="es-ES"/>
        </w:rPr>
        <w:t>. En otra figura profesional, catedrático, el 43% de los catedráticos tienen más de 60 años y el 87,3% más de 50. Con esta textura profesional, el sistema universitario debe propiciar intercambios de impresiones intergeneracionales. La cultura de la mentoría es una estrategia autorreproductora que libera tensiones.</w:t>
      </w:r>
    </w:p>
    <w:p w14:paraId="778320C4" w14:textId="77777777" w:rsidR="00B907B1" w:rsidRPr="00797602" w:rsidRDefault="00B907B1" w:rsidP="0079760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6F57D5A" w14:textId="53755671" w:rsidR="00101431" w:rsidRDefault="001447A2" w:rsidP="00797602">
      <w:pPr>
        <w:widowControl w:val="0"/>
        <w:autoSpaceDE w:val="0"/>
        <w:autoSpaceDN w:val="0"/>
        <w:adjustRightInd w:val="0"/>
        <w:spacing w:after="100" w:line="240" w:lineRule="auto"/>
        <w:ind w:firstLine="709"/>
        <w:jc w:val="both"/>
        <w:outlineLvl w:val="0"/>
        <w:rPr>
          <w:rFonts w:ascii="Times New Roman" w:hAnsi="Times New Roman" w:cs="Times New Roman"/>
          <w:i/>
          <w:iCs/>
          <w:color w:val="353535"/>
          <w:sz w:val="24"/>
          <w:szCs w:val="24"/>
          <w:u w:color="353535"/>
          <w:lang w:val="es-ES"/>
        </w:rPr>
      </w:pPr>
      <w:r>
        <w:rPr>
          <w:noProof/>
          <w:lang w:val="es-ES" w:eastAsia="es-ES"/>
        </w:rPr>
        <mc:AlternateContent>
          <mc:Choice Requires="wps">
            <w:drawing>
              <wp:anchor distT="0" distB="0" distL="114300" distR="114300" simplePos="0" relativeHeight="251856896" behindDoc="0" locked="0" layoutInCell="1" allowOverlap="1" wp14:anchorId="11474D13" wp14:editId="57821DE4">
                <wp:simplePos x="0" y="0"/>
                <wp:positionH relativeFrom="column">
                  <wp:posOffset>5257800</wp:posOffset>
                </wp:positionH>
                <wp:positionV relativeFrom="paragraph">
                  <wp:posOffset>1257300</wp:posOffset>
                </wp:positionV>
                <wp:extent cx="381000" cy="414020"/>
                <wp:effectExtent l="50800" t="25400" r="76200" b="93980"/>
                <wp:wrapThrough wrapText="bothSides">
                  <wp:wrapPolygon edited="0">
                    <wp:start x="15840" y="-1325"/>
                    <wp:lineTo x="-2880" y="0"/>
                    <wp:lineTo x="-2880" y="25178"/>
                    <wp:lineTo x="5760" y="25178"/>
                    <wp:lineTo x="7200" y="23853"/>
                    <wp:lineTo x="24480" y="21202"/>
                    <wp:lineTo x="24480" y="-1325"/>
                    <wp:lineTo x="15840" y="-1325"/>
                  </wp:wrapPolygon>
                </wp:wrapThrough>
                <wp:docPr id="146" name="Pergamino horizontal 146">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381000" cy="414020"/>
                        </a:xfrm>
                        <a:prstGeom prst="horizontalScroll">
                          <a:avLst/>
                        </a:prstGeom>
                        <a:ln/>
                      </wps:spPr>
                      <wps:style>
                        <a:lnRef idx="1">
                          <a:schemeClr val="accent1"/>
                        </a:lnRef>
                        <a:fillRef idx="3">
                          <a:schemeClr val="accent1"/>
                        </a:fillRef>
                        <a:effectRef idx="2">
                          <a:schemeClr val="accent1"/>
                        </a:effectRef>
                        <a:fontRef idx="minor">
                          <a:schemeClr val="lt1"/>
                        </a:fontRef>
                      </wps:style>
                      <wps:txbx>
                        <w:txbxContent>
                          <w:p w14:paraId="509A5DD4" w14:textId="77777777" w:rsidR="001447A2" w:rsidRPr="00AA6780" w:rsidRDefault="001447A2" w:rsidP="001447A2">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4D0E5CD7" w14:textId="77777777" w:rsidR="001447A2" w:rsidRDefault="001447A2" w:rsidP="001447A2">
                            <w:pPr>
                              <w:jc w:val="center"/>
                            </w:pP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11474D13" id="Pergamino horizontal 146" o:spid="_x0000_s1070" type="#_x0000_t98" href="#indice" style="position:absolute;left:0;text-align:left;margin-left:414pt;margin-top:99pt;width:30pt;height:32.6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" o:button="t" fillcolor="#4f81bd [3204]" strokecolor="#4579b8 [3044]">
                <v:fill color2="#a7bfde [1620]" rotate="t" o:detectmouseclick="t" angle="180" focus="100%" type="gradient">
                  <o:fill v:ext="view" type="gradientUnscaled"/>
                </v:fill>
                <v:shadow on="t" color="black" opacity="22937f" origin=",.5" offset="0,.63889mm"/>
                <v:textbox>
                  <w:txbxContent>
                    <w:p w14:paraId="509A5DD4" w14:textId="77777777" w:rsidR="001447A2" w:rsidRPr="00AA6780" w:rsidRDefault="001447A2" w:rsidP="001447A2">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4D0E5CD7" w14:textId="77777777" w:rsidR="001447A2" w:rsidRDefault="001447A2" w:rsidP="001447A2">
                      <w:pPr>
                        <w:jc w:val="center"/>
                      </w:pPr>
                    </w:p>
                  </w:txbxContent>
                </v:textbox>
                <w10:wrap type="through"/>
              </v:shape>
            </w:pict>
          </mc:Fallback>
        </mc:AlternateContent>
      </w:r>
      <w:r w:rsidR="00DE7130" w:rsidRPr="00797602">
        <w:rPr>
          <w:rFonts w:ascii="Times New Roman" w:hAnsi="Times New Roman" w:cs="Times New Roman"/>
          <w:color w:val="353535"/>
          <w:sz w:val="24"/>
          <w:szCs w:val="24"/>
          <w:u w:color="353535"/>
          <w:lang w:val="es-ES"/>
        </w:rPr>
        <w:t>El trajín de la mentoría presencial o de la</w:t>
      </w:r>
      <w:r w:rsidR="00DE7130" w:rsidRPr="00797602">
        <w:rPr>
          <w:rFonts w:ascii="Times New Roman" w:hAnsi="Times New Roman" w:cs="Times New Roman"/>
          <w:sz w:val="24"/>
          <w:szCs w:val="24"/>
          <w:lang w:val="es-ES"/>
        </w:rPr>
        <w:t> telementoría </w:t>
      </w:r>
      <w:r w:rsidR="00DE7130" w:rsidRPr="00797602">
        <w:rPr>
          <w:rFonts w:ascii="Times New Roman" w:hAnsi="Times New Roman" w:cs="Times New Roman"/>
          <w:color w:val="353535"/>
          <w:sz w:val="24"/>
          <w:szCs w:val="24"/>
          <w:u w:color="353535"/>
          <w:lang w:val="es-ES"/>
        </w:rPr>
        <w:t>tiene </w:t>
      </w:r>
      <w:r w:rsidR="00DE7130" w:rsidRPr="00797602">
        <w:rPr>
          <w:rFonts w:ascii="Times New Roman" w:hAnsi="Times New Roman" w:cs="Times New Roman"/>
          <w:sz w:val="24"/>
          <w:szCs w:val="24"/>
          <w:lang w:val="es-ES"/>
        </w:rPr>
        <w:t>beneficios </w:t>
      </w:r>
      <w:r w:rsidR="00DE7130" w:rsidRPr="00797602">
        <w:rPr>
          <w:rFonts w:ascii="Times New Roman" w:hAnsi="Times New Roman" w:cs="Times New Roman"/>
          <w:color w:val="353535"/>
          <w:sz w:val="24"/>
          <w:szCs w:val="24"/>
          <w:u w:color="353535"/>
          <w:lang w:val="es-ES"/>
        </w:rPr>
        <w:t>de aprendizaje y costes indirectos. Cambian deprisa sus técnicas como otras formas inventivas de </w:t>
      </w:r>
      <w:r w:rsidR="00DE7130" w:rsidRPr="00797602">
        <w:rPr>
          <w:rFonts w:ascii="Times New Roman" w:hAnsi="Times New Roman" w:cs="Times New Roman"/>
          <w:bCs/>
          <w:color w:val="353535"/>
          <w:sz w:val="24"/>
          <w:szCs w:val="24"/>
          <w:u w:color="353535"/>
          <w:lang w:val="es-ES"/>
        </w:rPr>
        <w:t>liderazgo, coaching</w:t>
      </w:r>
      <w:r w:rsidR="00DE7130" w:rsidRPr="00797602">
        <w:rPr>
          <w:rFonts w:ascii="Times New Roman" w:hAnsi="Times New Roman" w:cs="Times New Roman"/>
          <w:color w:val="353535"/>
          <w:sz w:val="24"/>
          <w:szCs w:val="24"/>
          <w:u w:color="353535"/>
          <w:lang w:val="es-ES"/>
        </w:rPr>
        <w:t> o </w:t>
      </w:r>
      <w:r w:rsidR="00DE7130" w:rsidRPr="00797602">
        <w:rPr>
          <w:rFonts w:ascii="Times New Roman" w:hAnsi="Times New Roman" w:cs="Times New Roman"/>
          <w:bCs/>
          <w:color w:val="353535"/>
          <w:sz w:val="24"/>
          <w:szCs w:val="24"/>
          <w:u w:color="353535"/>
          <w:lang w:val="es-ES"/>
        </w:rPr>
        <w:t>experticidad</w:t>
      </w:r>
      <w:r w:rsidR="00DE7130" w:rsidRPr="00797602">
        <w:rPr>
          <w:rFonts w:ascii="Times New Roman" w:hAnsi="Times New Roman" w:cs="Times New Roman"/>
          <w:color w:val="353535"/>
          <w:sz w:val="24"/>
          <w:szCs w:val="24"/>
          <w:u w:color="353535"/>
          <w:lang w:val="es-ES"/>
        </w:rPr>
        <w:t>, y así manejando tantos términos en el arte de la excelencia organizativa, bien se justifica la pluralidad semántica existente para otorgar significados personificados a la relación de ayuda entre personas. En fin, la mentoría es una doctrina que cuenta con adeptos, una creencia con difusas acepciones entre practicantes, como la solvente expresión: </w:t>
      </w:r>
      <w:r w:rsidR="00DE7130" w:rsidRPr="00797602">
        <w:rPr>
          <w:rFonts w:ascii="Times New Roman" w:hAnsi="Times New Roman" w:cs="Times New Roman"/>
          <w:i/>
          <w:iCs/>
          <w:color w:val="353535"/>
          <w:sz w:val="24"/>
          <w:szCs w:val="24"/>
          <w:u w:color="353535"/>
          <w:lang w:val="es-ES"/>
        </w:rPr>
        <w:t>amigo crítico.</w:t>
      </w:r>
      <w:r w:rsidR="00670D81" w:rsidRPr="00670D81">
        <w:rPr>
          <w:noProof/>
          <w:lang w:val="es-ES" w:eastAsia="es-ES"/>
        </w:rPr>
        <w:t xml:space="preserve"> </w:t>
      </w:r>
    </w:p>
    <w:p w14:paraId="483A7683" w14:textId="4511B5B9" w:rsidR="00670D81" w:rsidRDefault="00670D81" w:rsidP="00797602">
      <w:pPr>
        <w:widowControl w:val="0"/>
        <w:autoSpaceDE w:val="0"/>
        <w:autoSpaceDN w:val="0"/>
        <w:adjustRightInd w:val="0"/>
        <w:spacing w:after="100" w:line="240" w:lineRule="auto"/>
        <w:ind w:firstLine="709"/>
        <w:jc w:val="both"/>
        <w:outlineLvl w:val="0"/>
        <w:rPr>
          <w:rFonts w:ascii="Times New Roman" w:hAnsi="Times New Roman" w:cs="Times New Roman"/>
          <w:i/>
          <w:iCs/>
          <w:color w:val="353535"/>
          <w:sz w:val="24"/>
          <w:szCs w:val="24"/>
          <w:u w:color="353535"/>
          <w:lang w:val="es-ES"/>
        </w:rPr>
      </w:pPr>
    </w:p>
    <w:p w14:paraId="05E160A0" w14:textId="1D309772" w:rsidR="00670D81" w:rsidRDefault="00670D81" w:rsidP="00797602">
      <w:pPr>
        <w:widowControl w:val="0"/>
        <w:autoSpaceDE w:val="0"/>
        <w:autoSpaceDN w:val="0"/>
        <w:adjustRightInd w:val="0"/>
        <w:spacing w:after="100" w:line="240" w:lineRule="auto"/>
        <w:ind w:firstLine="709"/>
        <w:jc w:val="both"/>
        <w:outlineLvl w:val="0"/>
        <w:rPr>
          <w:rFonts w:ascii="Times New Roman" w:hAnsi="Times New Roman" w:cs="Times New Roman"/>
          <w:i/>
          <w:iCs/>
          <w:color w:val="353535"/>
          <w:sz w:val="24"/>
          <w:szCs w:val="24"/>
          <w:u w:color="353535"/>
          <w:lang w:val="es-ES"/>
        </w:rPr>
      </w:pPr>
    </w:p>
    <w:p w14:paraId="32449638" w14:textId="77777777" w:rsidR="00670D81" w:rsidRDefault="00670D81" w:rsidP="00797602">
      <w:pPr>
        <w:widowControl w:val="0"/>
        <w:autoSpaceDE w:val="0"/>
        <w:autoSpaceDN w:val="0"/>
        <w:adjustRightInd w:val="0"/>
        <w:spacing w:after="100" w:line="240" w:lineRule="auto"/>
        <w:ind w:firstLine="709"/>
        <w:jc w:val="both"/>
        <w:outlineLvl w:val="0"/>
        <w:rPr>
          <w:rFonts w:ascii="Times New Roman" w:hAnsi="Times New Roman" w:cs="Times New Roman"/>
          <w:i/>
          <w:iCs/>
          <w:color w:val="353535"/>
          <w:sz w:val="24"/>
          <w:szCs w:val="24"/>
          <w:u w:color="353535"/>
          <w:lang w:val="es-ES"/>
        </w:rPr>
      </w:pPr>
    </w:p>
    <w:p w14:paraId="0C43AFC0" w14:textId="77777777" w:rsidR="00670D81" w:rsidRDefault="00670D81" w:rsidP="00797602">
      <w:pPr>
        <w:widowControl w:val="0"/>
        <w:autoSpaceDE w:val="0"/>
        <w:autoSpaceDN w:val="0"/>
        <w:adjustRightInd w:val="0"/>
        <w:spacing w:after="100" w:line="240" w:lineRule="auto"/>
        <w:ind w:firstLine="709"/>
        <w:jc w:val="both"/>
        <w:outlineLvl w:val="0"/>
        <w:rPr>
          <w:rFonts w:ascii="Times New Roman" w:hAnsi="Times New Roman" w:cs="Times New Roman"/>
          <w:i/>
          <w:iCs/>
          <w:color w:val="353535"/>
          <w:sz w:val="24"/>
          <w:szCs w:val="24"/>
          <w:u w:color="353535"/>
          <w:lang w:val="es-ES"/>
        </w:rPr>
      </w:pPr>
    </w:p>
    <w:p w14:paraId="53423D49" w14:textId="77777777" w:rsidR="007271F9" w:rsidRDefault="007271F9" w:rsidP="007271F9">
      <w:pPr>
        <w:spacing w:after="200" w:line="276" w:lineRule="auto"/>
        <w:rPr>
          <w:rFonts w:ascii="Times New Roman" w:hAnsi="Times New Roman" w:cs="Times New Roman"/>
          <w:b/>
          <w:bCs/>
          <w:color w:val="353535"/>
          <w:sz w:val="36"/>
          <w:szCs w:val="36"/>
          <w:u w:color="353535"/>
          <w:lang w:val="es-ES"/>
        </w:rPr>
        <w:sectPr w:rsidR="007271F9" w:rsidSect="00C2223B">
          <w:pgSz w:w="12240" w:h="15840"/>
          <w:pgMar w:top="1418" w:right="1701" w:bottom="1418" w:left="1701" w:header="720" w:footer="720" w:gutter="0"/>
          <w:cols w:space="720"/>
          <w:noEndnote/>
          <w:docGrid w:linePitch="326"/>
        </w:sectPr>
      </w:pPr>
    </w:p>
    <w:p w14:paraId="5A78A282" w14:textId="0D821A93" w:rsidR="00797602" w:rsidRPr="007271F9" w:rsidRDefault="00797602" w:rsidP="007271F9">
      <w:pPr>
        <w:spacing w:after="200" w:line="276" w:lineRule="auto"/>
        <w:jc w:val="center"/>
        <w:rPr>
          <w:rFonts w:ascii="Times New Roman" w:hAnsi="Times New Roman" w:cs="Times New Roman"/>
          <w:i/>
          <w:iCs/>
          <w:color w:val="353535"/>
          <w:sz w:val="24"/>
          <w:szCs w:val="24"/>
          <w:u w:color="353535"/>
          <w:lang w:val="es-ES"/>
        </w:rPr>
      </w:pPr>
      <w:r w:rsidRPr="00797602">
        <w:rPr>
          <w:rFonts w:ascii="Times New Roman" w:hAnsi="Times New Roman" w:cs="Times New Roman"/>
          <w:b/>
          <w:bCs/>
          <w:color w:val="353535"/>
          <w:sz w:val="36"/>
          <w:szCs w:val="36"/>
          <w:u w:color="353535"/>
          <w:lang w:val="es-ES"/>
        </w:rPr>
        <w:lastRenderedPageBreak/>
        <w:t>45</w:t>
      </w:r>
    </w:p>
    <w:bookmarkStart w:id="47" w:name="retorno"/>
    <w:p w14:paraId="0FD8BC5C" w14:textId="520F16A3" w:rsidR="00B907B1" w:rsidRDefault="00C15090" w:rsidP="00C2223B">
      <w:pPr>
        <w:widowControl w:val="0"/>
        <w:autoSpaceDE w:val="0"/>
        <w:autoSpaceDN w:val="0"/>
        <w:adjustRightInd w:val="0"/>
        <w:spacing w:after="100"/>
        <w:ind w:firstLine="709"/>
        <w:jc w:val="center"/>
        <w:rPr>
          <w:rFonts w:ascii="Times New Roman" w:hAnsi="Times New Roman" w:cs="Times New Roman"/>
          <w:b/>
          <w:bCs/>
          <w:color w:val="353535"/>
          <w:sz w:val="36"/>
          <w:szCs w:val="36"/>
          <w:u w:color="353535"/>
          <w:lang w:val="es-ES"/>
        </w:rPr>
      </w:pPr>
      <w:r>
        <w:rPr>
          <w:rFonts w:ascii="Times New Roman" w:hAnsi="Times New Roman" w:cs="Times New Roman"/>
          <w:b/>
          <w:bCs/>
          <w:color w:val="353535"/>
          <w:sz w:val="36"/>
          <w:szCs w:val="36"/>
          <w:u w:color="353535"/>
          <w:lang w:val="es-ES"/>
        </w:rPr>
        <w:fldChar w:fldCharType="begin"/>
      </w:r>
      <w:r>
        <w:rPr>
          <w:rFonts w:ascii="Times New Roman" w:hAnsi="Times New Roman" w:cs="Times New Roman"/>
          <w:b/>
          <w:bCs/>
          <w:color w:val="353535"/>
          <w:sz w:val="36"/>
          <w:szCs w:val="36"/>
          <w:u w:color="353535"/>
          <w:lang w:val="es-ES"/>
        </w:rPr>
        <w:instrText xml:space="preserve"> HYPERLINK  \l "retorno" </w:instrText>
      </w:r>
      <w:r>
        <w:rPr>
          <w:rFonts w:ascii="Times New Roman" w:hAnsi="Times New Roman" w:cs="Times New Roman"/>
          <w:b/>
          <w:bCs/>
          <w:color w:val="353535"/>
          <w:sz w:val="36"/>
          <w:szCs w:val="36"/>
          <w:u w:color="353535"/>
          <w:lang w:val="es-ES"/>
        </w:rPr>
      </w:r>
      <w:r>
        <w:rPr>
          <w:rFonts w:ascii="Times New Roman" w:hAnsi="Times New Roman" w:cs="Times New Roman"/>
          <w:b/>
          <w:bCs/>
          <w:color w:val="353535"/>
          <w:sz w:val="36"/>
          <w:szCs w:val="36"/>
          <w:u w:color="353535"/>
          <w:lang w:val="es-ES"/>
        </w:rPr>
        <w:fldChar w:fldCharType="separate"/>
      </w:r>
      <w:r w:rsidRPr="00C15090">
        <w:rPr>
          <w:rStyle w:val="Hipervnculo"/>
          <w:rFonts w:ascii="Times New Roman" w:hAnsi="Times New Roman" w:cs="Times New Roman"/>
          <w:b/>
          <w:bCs/>
          <w:sz w:val="36"/>
          <w:szCs w:val="36"/>
          <w:u w:color="353535"/>
          <w:lang w:val="es-ES"/>
        </w:rPr>
        <w:t>RETORNO SOCIAL Y AMBIENTAL</w:t>
      </w:r>
      <w:bookmarkEnd w:id="47"/>
      <w:r>
        <w:rPr>
          <w:rFonts w:ascii="Times New Roman" w:hAnsi="Times New Roman" w:cs="Times New Roman"/>
          <w:b/>
          <w:bCs/>
          <w:color w:val="353535"/>
          <w:sz w:val="36"/>
          <w:szCs w:val="36"/>
          <w:u w:color="353535"/>
          <w:lang w:val="es-ES"/>
        </w:rPr>
        <w:fldChar w:fldCharType="end"/>
      </w:r>
    </w:p>
    <w:p w14:paraId="27E44C79" w14:textId="77777777" w:rsidR="00C15090" w:rsidRPr="00C2223B" w:rsidRDefault="00C15090" w:rsidP="00C2223B">
      <w:pPr>
        <w:widowControl w:val="0"/>
        <w:autoSpaceDE w:val="0"/>
        <w:autoSpaceDN w:val="0"/>
        <w:adjustRightInd w:val="0"/>
        <w:spacing w:after="100"/>
        <w:ind w:firstLine="709"/>
        <w:jc w:val="center"/>
        <w:rPr>
          <w:rFonts w:ascii="Times New Roman" w:hAnsi="Times New Roman" w:cs="Times New Roman"/>
          <w:b/>
          <w:bCs/>
          <w:color w:val="353535"/>
          <w:u w:color="353535"/>
          <w:lang w:val="es-ES"/>
        </w:rPr>
      </w:pPr>
    </w:p>
    <w:p w14:paraId="4A6C4CA6" w14:textId="77777777" w:rsidR="00DE7130" w:rsidRPr="00797602" w:rsidRDefault="00DE7130" w:rsidP="0079760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797602">
        <w:rPr>
          <w:rFonts w:ascii="Times New Roman" w:hAnsi="Times New Roman" w:cs="Times New Roman"/>
          <w:color w:val="353535"/>
          <w:sz w:val="24"/>
          <w:szCs w:val="24"/>
          <w:u w:color="353535"/>
          <w:lang w:val="es-ES"/>
        </w:rPr>
        <w:t>Cuando una mujer llega a la universidad como </w:t>
      </w:r>
      <w:r w:rsidRPr="00797602">
        <w:rPr>
          <w:rFonts w:ascii="Times New Roman" w:hAnsi="Times New Roman" w:cs="Times New Roman"/>
          <w:i/>
          <w:iCs/>
          <w:color w:val="353535"/>
          <w:sz w:val="24"/>
          <w:szCs w:val="24"/>
          <w:u w:color="353535"/>
          <w:lang w:val="es-ES"/>
        </w:rPr>
        <w:t>Personal Docente e Investigador</w:t>
      </w:r>
      <w:r w:rsidRPr="00797602">
        <w:rPr>
          <w:rFonts w:ascii="Times New Roman" w:hAnsi="Times New Roman" w:cs="Times New Roman"/>
          <w:color w:val="353535"/>
          <w:sz w:val="24"/>
          <w:szCs w:val="24"/>
          <w:u w:color="353535"/>
          <w:lang w:val="es-ES"/>
        </w:rPr>
        <w:t> (</w:t>
      </w:r>
      <w:r w:rsidRPr="00797602">
        <w:rPr>
          <w:rFonts w:ascii="Times New Roman" w:hAnsi="Times New Roman" w:cs="Times New Roman"/>
          <w:bCs/>
          <w:color w:val="353535"/>
          <w:sz w:val="24"/>
          <w:szCs w:val="24"/>
          <w:u w:color="353535"/>
          <w:lang w:val="es-ES"/>
        </w:rPr>
        <w:t>PDI</w:t>
      </w:r>
      <w:r w:rsidRPr="00797602">
        <w:rPr>
          <w:rFonts w:ascii="Times New Roman" w:hAnsi="Times New Roman" w:cs="Times New Roman"/>
          <w:color w:val="353535"/>
          <w:sz w:val="24"/>
          <w:szCs w:val="24"/>
          <w:u w:color="353535"/>
          <w:lang w:val="es-ES"/>
        </w:rPr>
        <w:t>) apuesta por redefinir la igualdad de género, viene a la institución universitaria para hacerse un nombre, con la bulimia propia de comerse el desfase histórico habido hasta ahora en los puestos absorbentes de investigación y de exigente gestión en la universidad, sabedora de las consecuencias personales y sociales que representa su retraso en la maternidad, pero con el convencimiento del </w:t>
      </w:r>
      <w:r w:rsidRPr="00797602">
        <w:rPr>
          <w:rFonts w:ascii="Times New Roman" w:hAnsi="Times New Roman" w:cs="Times New Roman"/>
          <w:bCs/>
          <w:color w:val="353535"/>
          <w:sz w:val="24"/>
          <w:szCs w:val="24"/>
          <w:u w:color="353535"/>
          <w:lang w:val="es-ES"/>
        </w:rPr>
        <w:t>retorno social y ambiental</w:t>
      </w:r>
      <w:r w:rsidRPr="00797602">
        <w:rPr>
          <w:rFonts w:ascii="Times New Roman" w:hAnsi="Times New Roman" w:cs="Times New Roman"/>
          <w:color w:val="353535"/>
          <w:sz w:val="24"/>
          <w:szCs w:val="24"/>
          <w:u w:color="353535"/>
          <w:lang w:val="es-ES"/>
        </w:rPr>
        <w:t> que la mujer tiene por el valor añadido de gestionar trabajo y familia muchas veces con niños y niñas. Su reclamación de equilibrio vital entre la productividad del trabajo académico y la responsabilidad familiar parece reducir la brecha rocosa de la discriminación de género.</w:t>
      </w:r>
    </w:p>
    <w:p w14:paraId="24BECD81" w14:textId="54FCA0AD" w:rsidR="00B907B1" w:rsidRPr="00797602" w:rsidRDefault="00F2419F" w:rsidP="0079760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rFonts w:ascii="Times New Roman" w:hAnsi="Times New Roman" w:cs="Times New Roman"/>
          <w:noProof/>
          <w:color w:val="353535"/>
          <w:sz w:val="24"/>
          <w:szCs w:val="24"/>
          <w:u w:color="353535"/>
          <w:lang w:val="es-ES" w:eastAsia="es-ES"/>
        </w:rPr>
        <w:drawing>
          <wp:inline distT="0" distB="0" distL="0" distR="0" wp14:anchorId="7AACF093" wp14:editId="3F89528F">
            <wp:extent cx="1162800" cy="1550400"/>
            <wp:effectExtent l="0" t="0" r="5715"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90078_opt.png"/>
                    <pic:cNvPicPr/>
                  </pic:nvPicPr>
                  <pic:blipFill>
                    <a:blip r:embed="rId130">
                      <a:extLst>
                        <a:ext uri="{28A0092B-C50C-407E-A947-70E740481C1C}">
                          <a14:useLocalDpi xmlns:a14="http://schemas.microsoft.com/office/drawing/2010/main" val="0"/>
                        </a:ext>
                      </a:extLst>
                    </a:blip>
                    <a:stretch>
                      <a:fillRect/>
                    </a:stretch>
                  </pic:blipFill>
                  <pic:spPr>
                    <a:xfrm>
                      <a:off x="0" y="0"/>
                      <a:ext cx="1162800" cy="1550400"/>
                    </a:xfrm>
                    <a:prstGeom prst="rect">
                      <a:avLst/>
                    </a:prstGeom>
                  </pic:spPr>
                </pic:pic>
              </a:graphicData>
            </a:graphic>
          </wp:inline>
        </w:drawing>
      </w:r>
    </w:p>
    <w:p w14:paraId="37C54AFB" w14:textId="5E050793" w:rsidR="00DE7130" w:rsidRPr="00797602" w:rsidRDefault="00DE7130" w:rsidP="00797602">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797602">
        <w:rPr>
          <w:rFonts w:ascii="Times New Roman" w:hAnsi="Times New Roman" w:cs="Times New Roman"/>
          <w:b/>
          <w:bCs/>
          <w:color w:val="353535"/>
          <w:sz w:val="24"/>
          <w:szCs w:val="24"/>
          <w:u w:color="353535"/>
          <w:lang w:val="es-ES"/>
        </w:rPr>
        <w:t>Datos para comprender el retorno social y ambiental</w:t>
      </w:r>
    </w:p>
    <w:p w14:paraId="46DE933F" w14:textId="77777777" w:rsidR="00B907B1" w:rsidRPr="00797602" w:rsidRDefault="00B907B1" w:rsidP="00797602">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26DA4E62" w14:textId="50859AC3" w:rsidR="00DE7130" w:rsidRPr="00797602" w:rsidRDefault="00DE7130" w:rsidP="0079760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797602">
        <w:rPr>
          <w:rFonts w:ascii="Times New Roman" w:hAnsi="Times New Roman" w:cs="Times New Roman"/>
          <w:color w:val="353535"/>
          <w:sz w:val="24"/>
          <w:szCs w:val="24"/>
          <w:u w:color="353535"/>
          <w:lang w:val="es-ES"/>
        </w:rPr>
        <w:t>El impacto social y ambiental de las mujeres en las universidades se advierte por los </w:t>
      </w:r>
      <w:r w:rsidRPr="00797602">
        <w:rPr>
          <w:rFonts w:ascii="Times New Roman" w:hAnsi="Times New Roman" w:cs="Times New Roman"/>
          <w:sz w:val="24"/>
          <w:szCs w:val="24"/>
          <w:lang w:val="es-ES"/>
        </w:rPr>
        <w:t>Datos-y-Cifras-del-SUE-Curso-2014-2015 </w:t>
      </w:r>
      <w:r w:rsidRPr="00797602">
        <w:rPr>
          <w:rFonts w:ascii="Times New Roman" w:hAnsi="Times New Roman" w:cs="Times New Roman"/>
          <w:color w:val="353535"/>
          <w:sz w:val="24"/>
          <w:szCs w:val="24"/>
          <w:u w:color="353535"/>
          <w:lang w:val="es-ES"/>
        </w:rPr>
        <w:t>tomados bajo una perspectiva histórica. Las mujeres universitarias, no importa que sean funcionarias o contratadas, representaban el 39,4% del personal docente de las universidades públicas, siendo el porcentaje algo mayor en el caso de las universidades privadas (43,3%). En el caso de las universidades públicas, las mujeres que tenían la categoría profesional de catedrática representaban el 20,7%. La mayoría enseñaba en disciplinas de arte y humanidades (47,6%) y en mucho menor grado en ingeniería y arquitectura (20,6%).</w:t>
      </w:r>
    </w:p>
    <w:p w14:paraId="308EF8EB" w14:textId="77777777" w:rsidR="00B907B1" w:rsidRPr="00797602" w:rsidRDefault="00B907B1" w:rsidP="0079760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FFDDF38" w14:textId="331EDCD5" w:rsidR="00DE7130" w:rsidRPr="00797602" w:rsidRDefault="00DE7130" w:rsidP="00797602">
      <w:pPr>
        <w:widowControl w:val="0"/>
        <w:autoSpaceDE w:val="0"/>
        <w:autoSpaceDN w:val="0"/>
        <w:adjustRightInd w:val="0"/>
        <w:spacing w:after="100" w:line="240" w:lineRule="auto"/>
        <w:ind w:firstLine="709"/>
        <w:jc w:val="both"/>
        <w:outlineLvl w:val="0"/>
        <w:rPr>
          <w:rFonts w:ascii="Times New Roman" w:hAnsi="Times New Roman" w:cs="Times New Roman"/>
          <w:color w:val="DCA10D"/>
          <w:sz w:val="24"/>
          <w:szCs w:val="24"/>
          <w:u w:val="single" w:color="DCA10D"/>
          <w:lang w:val="es-ES"/>
        </w:rPr>
      </w:pPr>
      <w:r w:rsidRPr="00797602">
        <w:rPr>
          <w:rFonts w:ascii="Times New Roman" w:hAnsi="Times New Roman" w:cs="Times New Roman"/>
          <w:color w:val="353535"/>
          <w:sz w:val="24"/>
          <w:szCs w:val="24"/>
          <w:u w:color="353535"/>
          <w:lang w:val="es-ES"/>
        </w:rPr>
        <w:t>Estas cifras no aludían suficientemente a la condición demográfica familiar de la mujer (edad, estatus familiar, etcétera), tampoco a la mujer en el contexto de las distintas disciplinas, o la edad en que las mujeres adquirieron el título de doctora. Léanse los datos de las mujeres catedráticas relativas a 2006 en Estados Unidos que muestran igualmente que el porcentaje de docentes es menor que el de los hombres, incluso en ramas dominadas por las mujeres como Psicología. Igualmente, y para ampliar el debate sobre las profesoras madres y la carrera académica, léase el artículo de </w:t>
      </w:r>
      <w:r w:rsidR="00D11933">
        <w:rPr>
          <w:rFonts w:ascii="Times New Roman" w:hAnsi="Times New Roman" w:cs="Times New Roman"/>
          <w:color w:val="353535"/>
          <w:sz w:val="24"/>
          <w:szCs w:val="24"/>
          <w:u w:color="353535"/>
          <w:lang w:val="es-ES"/>
        </w:rPr>
        <w:t xml:space="preserve"> </w:t>
      </w:r>
      <w:hyperlink w:anchor="wolfwendel" w:history="1">
        <w:r w:rsidR="00D11933" w:rsidRPr="003B3F64">
          <w:rPr>
            <w:rStyle w:val="Hipervnculo"/>
            <w:rFonts w:ascii="Times New Roman" w:hAnsi="Times New Roman" w:cs="Times New Roman"/>
            <w:sz w:val="24"/>
            <w:szCs w:val="24"/>
            <w:u w:color="353535"/>
            <w:lang w:val="es-ES"/>
          </w:rPr>
          <w:t>Wolf-Wendel</w:t>
        </w:r>
      </w:hyperlink>
      <w:r w:rsidR="00D11933">
        <w:rPr>
          <w:rFonts w:ascii="Times New Roman" w:hAnsi="Times New Roman" w:cs="Times New Roman"/>
          <w:color w:val="353535"/>
          <w:sz w:val="24"/>
          <w:szCs w:val="24"/>
          <w:u w:color="353535"/>
          <w:lang w:val="es-ES"/>
        </w:rPr>
        <w:t xml:space="preserve"> y</w:t>
      </w:r>
      <w:r w:rsidRPr="00797602">
        <w:rPr>
          <w:rFonts w:ascii="Times New Roman" w:hAnsi="Times New Roman" w:cs="Times New Roman"/>
          <w:color w:val="353535"/>
          <w:sz w:val="24"/>
          <w:szCs w:val="24"/>
          <w:u w:color="353535"/>
          <w:lang w:val="es-ES"/>
        </w:rPr>
        <w:t xml:space="preserve"> Ward:</w:t>
      </w:r>
      <w:r w:rsidRPr="00797602">
        <w:rPr>
          <w:rFonts w:ascii="Times New Roman" w:hAnsi="Times New Roman" w:cs="Times New Roman"/>
          <w:sz w:val="24"/>
          <w:szCs w:val="24"/>
          <w:lang w:val="es-ES"/>
        </w:rPr>
        <w:t> </w:t>
      </w:r>
      <w:proofErr w:type="spellStart"/>
      <w:r w:rsidRPr="00797602">
        <w:rPr>
          <w:rFonts w:ascii="Times New Roman" w:hAnsi="Times New Roman" w:cs="Times New Roman"/>
          <w:i/>
          <w:sz w:val="24"/>
          <w:szCs w:val="24"/>
          <w:lang w:val="es-ES"/>
        </w:rPr>
        <w:t>Academic</w:t>
      </w:r>
      <w:proofErr w:type="spellEnd"/>
      <w:r w:rsidRPr="00797602">
        <w:rPr>
          <w:rFonts w:ascii="Times New Roman" w:hAnsi="Times New Roman" w:cs="Times New Roman"/>
          <w:i/>
          <w:sz w:val="24"/>
          <w:szCs w:val="24"/>
          <w:lang w:val="es-ES"/>
        </w:rPr>
        <w:t xml:space="preserve"> </w:t>
      </w:r>
      <w:proofErr w:type="spellStart"/>
      <w:r w:rsidRPr="00797602">
        <w:rPr>
          <w:rFonts w:ascii="Times New Roman" w:hAnsi="Times New Roman" w:cs="Times New Roman"/>
          <w:i/>
          <w:sz w:val="24"/>
          <w:szCs w:val="24"/>
          <w:lang w:val="es-ES"/>
        </w:rPr>
        <w:t>Mothers</w:t>
      </w:r>
      <w:proofErr w:type="spellEnd"/>
      <w:r w:rsidRPr="00797602">
        <w:rPr>
          <w:rFonts w:ascii="Times New Roman" w:hAnsi="Times New Roman" w:cs="Times New Roman"/>
          <w:i/>
          <w:sz w:val="24"/>
          <w:szCs w:val="24"/>
          <w:lang w:val="es-ES"/>
        </w:rPr>
        <w:t xml:space="preserve">: </w:t>
      </w:r>
      <w:proofErr w:type="spellStart"/>
      <w:r w:rsidRPr="00797602">
        <w:rPr>
          <w:rFonts w:ascii="Times New Roman" w:hAnsi="Times New Roman" w:cs="Times New Roman"/>
          <w:i/>
          <w:sz w:val="24"/>
          <w:szCs w:val="24"/>
          <w:lang w:val="es-ES"/>
        </w:rPr>
        <w:t>Exploring</w:t>
      </w:r>
      <w:proofErr w:type="spellEnd"/>
      <w:r w:rsidRPr="00797602">
        <w:rPr>
          <w:rFonts w:ascii="Times New Roman" w:hAnsi="Times New Roman" w:cs="Times New Roman"/>
          <w:i/>
          <w:sz w:val="24"/>
          <w:szCs w:val="24"/>
          <w:lang w:val="es-ES"/>
        </w:rPr>
        <w:t xml:space="preserve"> </w:t>
      </w:r>
      <w:proofErr w:type="spellStart"/>
      <w:r w:rsidRPr="00797602">
        <w:rPr>
          <w:rFonts w:ascii="Times New Roman" w:hAnsi="Times New Roman" w:cs="Times New Roman"/>
          <w:i/>
          <w:sz w:val="24"/>
          <w:szCs w:val="24"/>
          <w:lang w:val="es-ES"/>
        </w:rPr>
        <w:t>Disciplinary</w:t>
      </w:r>
      <w:proofErr w:type="spellEnd"/>
      <w:r w:rsidRPr="00797602">
        <w:rPr>
          <w:rFonts w:ascii="Times New Roman" w:hAnsi="Times New Roman" w:cs="Times New Roman"/>
          <w:i/>
          <w:sz w:val="24"/>
          <w:szCs w:val="24"/>
          <w:lang w:val="es-ES"/>
        </w:rPr>
        <w:t xml:space="preserve"> </w:t>
      </w:r>
      <w:proofErr w:type="spellStart"/>
      <w:r w:rsidRPr="00797602">
        <w:rPr>
          <w:rFonts w:ascii="Times New Roman" w:hAnsi="Times New Roman" w:cs="Times New Roman"/>
          <w:i/>
          <w:sz w:val="24"/>
          <w:szCs w:val="24"/>
          <w:lang w:val="es-ES"/>
        </w:rPr>
        <w:t>Perspectives</w:t>
      </w:r>
      <w:proofErr w:type="spellEnd"/>
      <w:r w:rsidRPr="00797602">
        <w:rPr>
          <w:rFonts w:ascii="Times New Roman" w:hAnsi="Times New Roman" w:cs="Times New Roman"/>
          <w:i/>
          <w:sz w:val="24"/>
          <w:szCs w:val="24"/>
          <w:lang w:val="es-ES"/>
        </w:rPr>
        <w:t>.</w:t>
      </w:r>
    </w:p>
    <w:p w14:paraId="77F00D2F" w14:textId="77777777" w:rsidR="00B907B1" w:rsidRPr="00797602" w:rsidRDefault="00B907B1" w:rsidP="0079760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969241C" w14:textId="27F2AD0D" w:rsidR="00DE7130" w:rsidRPr="00797602" w:rsidRDefault="00DE7130" w:rsidP="0079760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797602">
        <w:rPr>
          <w:rFonts w:ascii="Times New Roman" w:hAnsi="Times New Roman" w:cs="Times New Roman"/>
          <w:color w:val="353535"/>
          <w:sz w:val="24"/>
          <w:szCs w:val="24"/>
          <w:u w:color="353535"/>
          <w:lang w:val="es-ES"/>
        </w:rPr>
        <w:lastRenderedPageBreak/>
        <w:t>Criar y profesar: dos roles de la mujer universitaria. La vida universitaria de las profesoras que siendo madres aspiran a la transformación de su rango o categoría profesional está trufada de estrés y jirones, y de orgullosa satisfacción y triunfos. ¿Cuántas mujeres persiguen la carrera académica acomodándola a la vida familiar? ¿Cuántas profesoras desempeñan roles de responsabilidad en los servicios y en el gobierno de las universidades? ¿Cuántas profesoras de las distintas disciplinas, incluidas las ciencias, tecnología, ingeniería, matemáticas, sociales, humanidades, etcétera, asumen como único rol su desarrollo como investigadoras? ¿Cuántas profesoras encuentran su equilibrio gracias al apoyo familiar ante al estrés laboral? ¿Cómo se viabiliza el retorno social de la formación académico-investigadora de las mujeres que son madres o cuidan de personas dependientes? En cualquier caso, a los beneficios cualitativos de la mujer académica y responsable familiar no se les puede asignar un valor monetario.</w:t>
      </w:r>
    </w:p>
    <w:p w14:paraId="23E59408" w14:textId="77777777" w:rsidR="00B907B1" w:rsidRPr="00797602" w:rsidRDefault="00B907B1" w:rsidP="0079760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19B2BEE" w14:textId="47077C97" w:rsidR="00DE7130" w:rsidRPr="00797602" w:rsidRDefault="00DE7130" w:rsidP="0079760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797602">
        <w:rPr>
          <w:rFonts w:ascii="Times New Roman" w:hAnsi="Times New Roman" w:cs="Times New Roman"/>
          <w:color w:val="353535"/>
          <w:sz w:val="24"/>
          <w:szCs w:val="24"/>
          <w:u w:color="353535"/>
          <w:lang w:val="es-ES"/>
        </w:rPr>
        <w:t>Los contextos de las disciplinas – humanidades, por ejemplo – marcan una diferencia en la conciliación de las vidas laboral y familiar de las mujeres. Aunque el desarrollo cultural en la universidad frente al familiar parece que es más común en los hombres que en las mujeres, no existen diferencias en las trayectorias profesionales de las madres y los padres con hijos e hijas en las universidades, al menos en Estados Unidos. En un estado de este país y a través de sondeos a </w:t>
      </w:r>
      <w:r w:rsidRPr="00797602">
        <w:rPr>
          <w:rFonts w:ascii="Times New Roman" w:hAnsi="Times New Roman" w:cs="Times New Roman"/>
          <w:sz w:val="24"/>
          <w:szCs w:val="24"/>
          <w:lang w:val="es-ES"/>
        </w:rPr>
        <w:t>doctorandos,</w:t>
      </w:r>
      <w:r w:rsidRPr="00797602">
        <w:rPr>
          <w:rFonts w:ascii="Times New Roman" w:hAnsi="Times New Roman" w:cs="Times New Roman"/>
          <w:color w:val="353535"/>
          <w:sz w:val="24"/>
          <w:szCs w:val="24"/>
          <w:u w:color="353535"/>
          <w:lang w:val="es-ES"/>
        </w:rPr>
        <w:t xml:space="preserve"> muchos estudiantes de grado declararon que renunciaban a proseguir la carrera universitaria por la difícil conciliación de la vi</w:t>
      </w:r>
      <w:r w:rsidR="007271F9">
        <w:rPr>
          <w:rFonts w:ascii="Times New Roman" w:hAnsi="Times New Roman" w:cs="Times New Roman"/>
          <w:color w:val="353535"/>
          <w:sz w:val="24"/>
          <w:szCs w:val="24"/>
          <w:u w:color="353535"/>
          <w:lang w:val="es-ES"/>
        </w:rPr>
        <w:t>da académica con la familiar.</w:t>
      </w:r>
    </w:p>
    <w:p w14:paraId="396CB53F" w14:textId="77777777" w:rsidR="00B907B1" w:rsidRPr="00797602" w:rsidRDefault="00B907B1" w:rsidP="0079760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8F0F033" w14:textId="77777777" w:rsidR="00DE7130" w:rsidRPr="00797602" w:rsidRDefault="00DE7130" w:rsidP="0079760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797602">
        <w:rPr>
          <w:rFonts w:ascii="Times New Roman" w:hAnsi="Times New Roman" w:cs="Times New Roman"/>
          <w:color w:val="353535"/>
          <w:sz w:val="24"/>
          <w:szCs w:val="24"/>
          <w:u w:color="353535"/>
          <w:lang w:val="es-ES"/>
        </w:rPr>
        <w:t>Los factores que sostienen o impiden una </w:t>
      </w:r>
      <w:r w:rsidRPr="00797602">
        <w:rPr>
          <w:rFonts w:ascii="Times New Roman" w:hAnsi="Times New Roman" w:cs="Times New Roman"/>
          <w:bCs/>
          <w:color w:val="353535"/>
          <w:sz w:val="24"/>
          <w:szCs w:val="24"/>
          <w:u w:color="353535"/>
          <w:lang w:val="es-ES"/>
        </w:rPr>
        <w:t>restitución ambiental</w:t>
      </w:r>
      <w:r w:rsidRPr="00797602">
        <w:rPr>
          <w:rFonts w:ascii="Times New Roman" w:hAnsi="Times New Roman" w:cs="Times New Roman"/>
          <w:color w:val="353535"/>
          <w:sz w:val="24"/>
          <w:szCs w:val="24"/>
          <w:u w:color="353535"/>
          <w:lang w:val="es-ES"/>
        </w:rPr>
        <w:t> de las profesoras madres universitarias se refieren a las barreras (discriminación por género, ausencia de apoyo departamental) y apoyos que reciben en el seno de las instituciones universitarias y que incluyen el acceso al asesoramiento, la aceptación en equipos de investigación y la cooperación en la docencia y las publicaciones. </w:t>
      </w:r>
    </w:p>
    <w:p w14:paraId="069D8F2B" w14:textId="77777777" w:rsidR="006828F2" w:rsidRPr="00797602" w:rsidRDefault="006828F2" w:rsidP="0079760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E3BAAD9" w14:textId="2CDE0F7D" w:rsidR="00DE7130" w:rsidRPr="00797602" w:rsidRDefault="00DE7130" w:rsidP="00797602">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797602">
        <w:rPr>
          <w:rFonts w:ascii="Times New Roman" w:hAnsi="Times New Roman" w:cs="Times New Roman"/>
          <w:b/>
          <w:bCs/>
          <w:color w:val="353535"/>
          <w:sz w:val="24"/>
          <w:szCs w:val="24"/>
          <w:u w:color="353535"/>
          <w:lang w:val="es-ES"/>
        </w:rPr>
        <w:t>Políticas para un retorno social y ambiental</w:t>
      </w:r>
    </w:p>
    <w:p w14:paraId="7F4F574B" w14:textId="77777777" w:rsidR="006828F2" w:rsidRPr="00797602" w:rsidRDefault="006828F2" w:rsidP="00797602">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22160F5D" w14:textId="77777777" w:rsidR="00DE7130" w:rsidRPr="00797602" w:rsidRDefault="00DE7130" w:rsidP="0079760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797602">
        <w:rPr>
          <w:rFonts w:ascii="Times New Roman" w:hAnsi="Times New Roman" w:cs="Times New Roman"/>
          <w:color w:val="353535"/>
          <w:sz w:val="24"/>
          <w:szCs w:val="24"/>
          <w:u w:color="353535"/>
          <w:lang w:val="es-ES"/>
        </w:rPr>
        <w:t>En fin, las políticas y prácticas universitarias deberían reconocer el doble rol de profesora y madre con o sin hijos o personas dependientes por medio de:</w:t>
      </w:r>
    </w:p>
    <w:p w14:paraId="43583608" w14:textId="7A8C8775" w:rsidR="00DE7130" w:rsidRPr="00797602" w:rsidRDefault="00DE7130" w:rsidP="00797602">
      <w:pPr>
        <w:widowControl w:val="0"/>
        <w:numPr>
          <w:ilvl w:val="0"/>
          <w:numId w:val="22"/>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797602">
        <w:rPr>
          <w:rFonts w:ascii="Times New Roman" w:hAnsi="Times New Roman" w:cs="Times New Roman"/>
          <w:color w:val="353535"/>
          <w:sz w:val="24"/>
          <w:szCs w:val="24"/>
          <w:u w:color="353535"/>
          <w:lang w:val="es-ES"/>
        </w:rPr>
        <w:t>Prejubilaciones de mujeres y hombres que tengan demandas familiares.</w:t>
      </w:r>
    </w:p>
    <w:p w14:paraId="2A1DA32E" w14:textId="7C359CEB" w:rsidR="00DE7130" w:rsidRPr="00797602" w:rsidRDefault="00DE7130" w:rsidP="00797602">
      <w:pPr>
        <w:widowControl w:val="0"/>
        <w:numPr>
          <w:ilvl w:val="0"/>
          <w:numId w:val="22"/>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797602">
        <w:rPr>
          <w:rFonts w:ascii="Times New Roman" w:hAnsi="Times New Roman" w:cs="Times New Roman"/>
          <w:color w:val="353535"/>
          <w:sz w:val="24"/>
          <w:szCs w:val="24"/>
          <w:u w:color="353535"/>
          <w:lang w:val="es-ES"/>
        </w:rPr>
        <w:t>Mentoría de las mujeres PDI que aspiren a la transformación profesional en la carrera docente.</w:t>
      </w:r>
    </w:p>
    <w:p w14:paraId="4E09E01F" w14:textId="2FD1E8AB" w:rsidR="00DE7130" w:rsidRPr="00797602" w:rsidRDefault="00DE7130" w:rsidP="00797602">
      <w:pPr>
        <w:widowControl w:val="0"/>
        <w:numPr>
          <w:ilvl w:val="0"/>
          <w:numId w:val="22"/>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797602">
        <w:rPr>
          <w:rFonts w:ascii="Times New Roman" w:hAnsi="Times New Roman" w:cs="Times New Roman"/>
          <w:color w:val="353535"/>
          <w:sz w:val="24"/>
          <w:szCs w:val="24"/>
          <w:u w:color="353535"/>
          <w:lang w:val="es-ES"/>
        </w:rPr>
        <w:t>Estimulando programas de doctorado que reviertan la percepción de incompatibilidad en las vidas académica y familiar.</w:t>
      </w:r>
    </w:p>
    <w:p w14:paraId="6BE7D8E1" w14:textId="22D7C75B" w:rsidR="00DE7130" w:rsidRPr="00797602" w:rsidRDefault="00DE7130" w:rsidP="00797602">
      <w:pPr>
        <w:widowControl w:val="0"/>
        <w:numPr>
          <w:ilvl w:val="0"/>
          <w:numId w:val="22"/>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797602">
        <w:rPr>
          <w:rFonts w:ascii="Times New Roman" w:hAnsi="Times New Roman" w:cs="Times New Roman"/>
          <w:color w:val="353535"/>
          <w:sz w:val="24"/>
          <w:szCs w:val="24"/>
          <w:u w:color="353535"/>
          <w:lang w:val="es-ES"/>
        </w:rPr>
        <w:t>Regulando tiempos breves y largos de permiso para las mujeres que incluyan el cuidado familiar (embarazo y crianza de recién nacidos) y las minusvalías o emergencias de miembros familiares.</w:t>
      </w:r>
    </w:p>
    <w:p w14:paraId="387824DA" w14:textId="4B07C2BA" w:rsidR="00DE7130" w:rsidRPr="00797602" w:rsidRDefault="00DE7130" w:rsidP="00797602">
      <w:pPr>
        <w:widowControl w:val="0"/>
        <w:numPr>
          <w:ilvl w:val="0"/>
          <w:numId w:val="22"/>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797602">
        <w:rPr>
          <w:rFonts w:ascii="Times New Roman" w:hAnsi="Times New Roman" w:cs="Times New Roman"/>
          <w:color w:val="353535"/>
          <w:sz w:val="24"/>
          <w:szCs w:val="24"/>
          <w:u w:color="353535"/>
          <w:lang w:val="es-ES"/>
        </w:rPr>
        <w:t>Servicios activos en guarderías y modificación de los horarios de las obligaciones académicas.</w:t>
      </w:r>
    </w:p>
    <w:p w14:paraId="742A956F" w14:textId="2AFE36DB" w:rsidR="00DE7130" w:rsidRPr="00797602" w:rsidRDefault="00DE7130" w:rsidP="00797602">
      <w:pPr>
        <w:widowControl w:val="0"/>
        <w:numPr>
          <w:ilvl w:val="0"/>
          <w:numId w:val="22"/>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797602">
        <w:rPr>
          <w:rFonts w:ascii="Times New Roman" w:hAnsi="Times New Roman" w:cs="Times New Roman"/>
          <w:color w:val="353535"/>
          <w:sz w:val="24"/>
          <w:szCs w:val="24"/>
          <w:u w:color="353535"/>
          <w:lang w:val="es-ES"/>
        </w:rPr>
        <w:lastRenderedPageBreak/>
        <w:t>Investigando los sentimientos y emociones de las profesoras que trabajan en universidades competitivas públicas o privadas. (Léase un ejemplo en esta línea de </w:t>
      </w:r>
      <w:r w:rsidRPr="00797602">
        <w:rPr>
          <w:rFonts w:ascii="Times New Roman" w:hAnsi="Times New Roman" w:cs="Times New Roman"/>
          <w:sz w:val="24"/>
          <w:szCs w:val="24"/>
          <w:lang w:val="es-ES"/>
        </w:rPr>
        <w:t xml:space="preserve">Susan K. </w:t>
      </w:r>
      <w:hyperlink w:anchor="gardner" w:history="1">
        <w:r w:rsidRPr="00E5187C">
          <w:rPr>
            <w:rStyle w:val="Hipervnculo"/>
            <w:rFonts w:ascii="Times New Roman" w:hAnsi="Times New Roman" w:cs="Times New Roman"/>
            <w:sz w:val="24"/>
            <w:szCs w:val="24"/>
            <w:lang w:val="es-ES"/>
          </w:rPr>
          <w:t>Gardner</w:t>
        </w:r>
      </w:hyperlink>
      <w:r w:rsidRPr="00797602">
        <w:rPr>
          <w:rFonts w:ascii="Times New Roman" w:hAnsi="Times New Roman" w:cs="Times New Roman"/>
          <w:color w:val="353535"/>
          <w:sz w:val="24"/>
          <w:szCs w:val="24"/>
          <w:u w:color="353535"/>
          <w:lang w:val="es-ES"/>
        </w:rPr>
        <w:t>). </w:t>
      </w:r>
    </w:p>
    <w:p w14:paraId="21D4C4BF" w14:textId="77777777" w:rsidR="006828F2" w:rsidRPr="00797602" w:rsidRDefault="006828F2" w:rsidP="0079760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D7D13F0" w14:textId="0F7C4203" w:rsidR="0030388A" w:rsidRDefault="001447A2" w:rsidP="007271F9">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noProof/>
          <w:lang w:val="es-ES" w:eastAsia="es-ES"/>
        </w:rPr>
        <mc:AlternateContent>
          <mc:Choice Requires="wps">
            <w:drawing>
              <wp:anchor distT="0" distB="0" distL="114300" distR="114300" simplePos="0" relativeHeight="251858944" behindDoc="0" locked="0" layoutInCell="1" allowOverlap="1" wp14:anchorId="43660283" wp14:editId="63463C16">
                <wp:simplePos x="0" y="0"/>
                <wp:positionH relativeFrom="column">
                  <wp:posOffset>5257800</wp:posOffset>
                </wp:positionH>
                <wp:positionV relativeFrom="paragraph">
                  <wp:posOffset>724535</wp:posOffset>
                </wp:positionV>
                <wp:extent cx="381000" cy="414020"/>
                <wp:effectExtent l="50800" t="25400" r="76200" b="93980"/>
                <wp:wrapThrough wrapText="bothSides">
                  <wp:wrapPolygon edited="0">
                    <wp:start x="15840" y="-1325"/>
                    <wp:lineTo x="-2880" y="0"/>
                    <wp:lineTo x="-2880" y="25178"/>
                    <wp:lineTo x="5760" y="25178"/>
                    <wp:lineTo x="7200" y="23853"/>
                    <wp:lineTo x="24480" y="21202"/>
                    <wp:lineTo x="24480" y="-1325"/>
                    <wp:lineTo x="15840" y="-1325"/>
                  </wp:wrapPolygon>
                </wp:wrapThrough>
                <wp:docPr id="147" name="Pergamino horizontal 147">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381000" cy="414020"/>
                        </a:xfrm>
                        <a:prstGeom prst="horizontalScroll">
                          <a:avLst/>
                        </a:prstGeom>
                        <a:ln/>
                      </wps:spPr>
                      <wps:style>
                        <a:lnRef idx="1">
                          <a:schemeClr val="accent1"/>
                        </a:lnRef>
                        <a:fillRef idx="3">
                          <a:schemeClr val="accent1"/>
                        </a:fillRef>
                        <a:effectRef idx="2">
                          <a:schemeClr val="accent1"/>
                        </a:effectRef>
                        <a:fontRef idx="minor">
                          <a:schemeClr val="lt1"/>
                        </a:fontRef>
                      </wps:style>
                      <wps:txbx>
                        <w:txbxContent>
                          <w:p w14:paraId="35C1A2CC" w14:textId="77777777" w:rsidR="001447A2" w:rsidRPr="00AA6780" w:rsidRDefault="001447A2" w:rsidP="001447A2">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608F4652" w14:textId="77777777" w:rsidR="001447A2" w:rsidRDefault="001447A2" w:rsidP="001447A2">
                            <w:pPr>
                              <w:jc w:val="center"/>
                            </w:pP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43660283" id="Pergamino horizontal 147" o:spid="_x0000_s1071" type="#_x0000_t98" href="#indice" style="position:absolute;left:0;text-align:left;margin-left:414pt;margin-top:57.05pt;width:30pt;height:32.6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" o:button="t" fillcolor="#4f81bd [3204]" strokecolor="#4579b8 [3044]">
                <v:fill color2="#a7bfde [1620]" rotate="t" o:detectmouseclick="t" angle="180" focus="100%" type="gradient">
                  <o:fill v:ext="view" type="gradientUnscaled"/>
                </v:fill>
                <v:shadow on="t" color="black" opacity="22937f" origin=",.5" offset="0,.63889mm"/>
                <v:textbox>
                  <w:txbxContent>
                    <w:p w14:paraId="35C1A2CC" w14:textId="77777777" w:rsidR="001447A2" w:rsidRPr="00AA6780" w:rsidRDefault="001447A2" w:rsidP="001447A2">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608F4652" w14:textId="77777777" w:rsidR="001447A2" w:rsidRDefault="001447A2" w:rsidP="001447A2">
                      <w:pPr>
                        <w:jc w:val="center"/>
                      </w:pPr>
                    </w:p>
                  </w:txbxContent>
                </v:textbox>
                <w10:wrap type="through"/>
              </v:shape>
            </w:pict>
          </mc:Fallback>
        </mc:AlternateContent>
      </w:r>
      <w:r w:rsidR="00DE7130" w:rsidRPr="00797602">
        <w:rPr>
          <w:rFonts w:ascii="Times New Roman" w:hAnsi="Times New Roman" w:cs="Times New Roman"/>
          <w:color w:val="353535"/>
          <w:sz w:val="24"/>
          <w:szCs w:val="24"/>
          <w:u w:color="353535"/>
          <w:lang w:val="es-ES"/>
        </w:rPr>
        <w:t>El </w:t>
      </w:r>
      <w:r w:rsidR="00DE7130" w:rsidRPr="00797602">
        <w:rPr>
          <w:rFonts w:ascii="Times New Roman" w:hAnsi="Times New Roman" w:cs="Times New Roman"/>
          <w:bCs/>
          <w:color w:val="353535"/>
          <w:sz w:val="24"/>
          <w:szCs w:val="24"/>
          <w:u w:color="353535"/>
          <w:lang w:val="es-ES"/>
        </w:rPr>
        <w:t>retorno social y ambiental </w:t>
      </w:r>
      <w:r w:rsidR="00DE7130" w:rsidRPr="00797602">
        <w:rPr>
          <w:rFonts w:ascii="Times New Roman" w:hAnsi="Times New Roman" w:cs="Times New Roman"/>
          <w:color w:val="353535"/>
          <w:sz w:val="24"/>
          <w:szCs w:val="24"/>
          <w:u w:color="353535"/>
          <w:lang w:val="es-ES"/>
        </w:rPr>
        <w:t>de la mujer en la universidad debería ser reconsiderado a la luz del esfuerzo adicional que mantiene ante un ambiente sometido a la presión por alcanzar cotas de excelencia y altos rankings de productividad investigadora, además de una excesiva carga docente</w:t>
      </w:r>
      <w:r w:rsidR="0030388A">
        <w:rPr>
          <w:rFonts w:ascii="Times New Roman" w:hAnsi="Times New Roman" w:cs="Times New Roman"/>
          <w:color w:val="353535"/>
          <w:sz w:val="24"/>
          <w:szCs w:val="24"/>
          <w:u w:color="353535"/>
          <w:lang w:val="es-ES"/>
        </w:rPr>
        <w:t xml:space="preserve"> según los sexenios alcanzados.</w:t>
      </w:r>
      <w:r w:rsidR="00670D81" w:rsidRPr="00670D81">
        <w:rPr>
          <w:noProof/>
          <w:lang w:val="es-ES" w:eastAsia="es-ES"/>
        </w:rPr>
        <w:t xml:space="preserve"> </w:t>
      </w:r>
    </w:p>
    <w:p w14:paraId="0C82305C" w14:textId="6998175B" w:rsidR="00670D81" w:rsidRDefault="00670D81" w:rsidP="007271F9">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985FE5A" w14:textId="77777777" w:rsidR="00670D81" w:rsidRDefault="00670D81" w:rsidP="007271F9">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47BC718" w14:textId="07FCFCD6" w:rsidR="00670D81" w:rsidRDefault="00670D81" w:rsidP="007271F9">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B91BC0F" w14:textId="77777777" w:rsidR="00670D81" w:rsidRDefault="00670D81" w:rsidP="007271F9">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0E86B35" w14:textId="77777777" w:rsidR="00670D81" w:rsidRDefault="00670D81" w:rsidP="007271F9">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F65AF56" w14:textId="77777777" w:rsidR="00670D81" w:rsidRDefault="00670D81" w:rsidP="007271F9">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272EC7A" w14:textId="77777777" w:rsidR="0030388A" w:rsidRDefault="0030388A" w:rsidP="007271F9">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sectPr w:rsidR="0030388A" w:rsidSect="00C2223B">
          <w:pgSz w:w="12240" w:h="15840"/>
          <w:pgMar w:top="1418" w:right="1701" w:bottom="1418" w:left="1701" w:header="720" w:footer="720" w:gutter="0"/>
          <w:cols w:space="720"/>
          <w:noEndnote/>
          <w:docGrid w:linePitch="326"/>
        </w:sectPr>
      </w:pPr>
    </w:p>
    <w:p w14:paraId="20B3C627" w14:textId="7C89A285" w:rsidR="00101431" w:rsidRDefault="00101431" w:rsidP="007271F9">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E5A585C" w14:textId="51386BBA" w:rsidR="00246FA7" w:rsidRPr="007271F9" w:rsidRDefault="00246FA7" w:rsidP="007271F9">
      <w:pPr>
        <w:spacing w:after="200" w:line="276" w:lineRule="auto"/>
        <w:jc w:val="center"/>
        <w:rPr>
          <w:rFonts w:ascii="Times New Roman" w:hAnsi="Times New Roman" w:cs="Times New Roman"/>
          <w:color w:val="353535"/>
          <w:sz w:val="24"/>
          <w:szCs w:val="24"/>
          <w:u w:color="353535"/>
          <w:lang w:val="es-ES"/>
        </w:rPr>
      </w:pPr>
      <w:r w:rsidRPr="00246FA7">
        <w:rPr>
          <w:rFonts w:ascii="Times New Roman" w:hAnsi="Times New Roman" w:cs="Times New Roman"/>
          <w:b/>
          <w:bCs/>
          <w:color w:val="353535"/>
          <w:sz w:val="36"/>
          <w:szCs w:val="36"/>
          <w:u w:color="353535"/>
          <w:lang w:val="es-ES"/>
        </w:rPr>
        <w:t>46</w:t>
      </w:r>
    </w:p>
    <w:bookmarkStart w:id="48" w:name="transicion"/>
    <w:p w14:paraId="3981FF03" w14:textId="477380BC" w:rsidR="006828F2" w:rsidRDefault="00C15090" w:rsidP="00C2223B">
      <w:pPr>
        <w:widowControl w:val="0"/>
        <w:autoSpaceDE w:val="0"/>
        <w:autoSpaceDN w:val="0"/>
        <w:adjustRightInd w:val="0"/>
        <w:spacing w:after="100"/>
        <w:ind w:firstLine="709"/>
        <w:jc w:val="center"/>
        <w:rPr>
          <w:rFonts w:ascii="Times New Roman" w:hAnsi="Times New Roman" w:cs="Times New Roman"/>
          <w:b/>
          <w:bCs/>
          <w:color w:val="353535"/>
          <w:sz w:val="36"/>
          <w:szCs w:val="36"/>
          <w:u w:color="353535"/>
          <w:lang w:val="es-ES"/>
        </w:rPr>
      </w:pPr>
      <w:r>
        <w:rPr>
          <w:rFonts w:ascii="Times New Roman" w:hAnsi="Times New Roman" w:cs="Times New Roman"/>
          <w:b/>
          <w:bCs/>
          <w:color w:val="353535"/>
          <w:sz w:val="36"/>
          <w:szCs w:val="36"/>
          <w:u w:color="353535"/>
          <w:lang w:val="es-ES"/>
        </w:rPr>
        <w:fldChar w:fldCharType="begin"/>
      </w:r>
      <w:r>
        <w:rPr>
          <w:rFonts w:ascii="Times New Roman" w:hAnsi="Times New Roman" w:cs="Times New Roman"/>
          <w:b/>
          <w:bCs/>
          <w:color w:val="353535"/>
          <w:sz w:val="36"/>
          <w:szCs w:val="36"/>
          <w:u w:color="353535"/>
          <w:lang w:val="es-ES"/>
        </w:rPr>
        <w:instrText xml:space="preserve"> HYPERLINK  \l "transicion" </w:instrText>
      </w:r>
      <w:r>
        <w:rPr>
          <w:rFonts w:ascii="Times New Roman" w:hAnsi="Times New Roman" w:cs="Times New Roman"/>
          <w:b/>
          <w:bCs/>
          <w:color w:val="353535"/>
          <w:sz w:val="36"/>
          <w:szCs w:val="36"/>
          <w:u w:color="353535"/>
          <w:lang w:val="es-ES"/>
        </w:rPr>
      </w:r>
      <w:r>
        <w:rPr>
          <w:rFonts w:ascii="Times New Roman" w:hAnsi="Times New Roman" w:cs="Times New Roman"/>
          <w:b/>
          <w:bCs/>
          <w:color w:val="353535"/>
          <w:sz w:val="36"/>
          <w:szCs w:val="36"/>
          <w:u w:color="353535"/>
          <w:lang w:val="es-ES"/>
        </w:rPr>
        <w:fldChar w:fldCharType="separate"/>
      </w:r>
      <w:r w:rsidRPr="00C15090">
        <w:rPr>
          <w:rStyle w:val="Hipervnculo"/>
          <w:rFonts w:ascii="Times New Roman" w:hAnsi="Times New Roman" w:cs="Times New Roman"/>
          <w:b/>
          <w:bCs/>
          <w:sz w:val="36"/>
          <w:szCs w:val="36"/>
          <w:u w:color="353535"/>
          <w:lang w:val="es-ES"/>
        </w:rPr>
        <w:t>TRANSICIÓN AL RETIRO</w:t>
      </w:r>
      <w:bookmarkEnd w:id="48"/>
      <w:r>
        <w:rPr>
          <w:rFonts w:ascii="Times New Roman" w:hAnsi="Times New Roman" w:cs="Times New Roman"/>
          <w:b/>
          <w:bCs/>
          <w:color w:val="353535"/>
          <w:sz w:val="36"/>
          <w:szCs w:val="36"/>
          <w:u w:color="353535"/>
          <w:lang w:val="es-ES"/>
        </w:rPr>
        <w:fldChar w:fldCharType="end"/>
      </w:r>
    </w:p>
    <w:p w14:paraId="351E951F" w14:textId="77777777" w:rsidR="00C15090" w:rsidRPr="00C2223B" w:rsidRDefault="00C15090" w:rsidP="00C2223B">
      <w:pPr>
        <w:widowControl w:val="0"/>
        <w:autoSpaceDE w:val="0"/>
        <w:autoSpaceDN w:val="0"/>
        <w:adjustRightInd w:val="0"/>
        <w:spacing w:after="100"/>
        <w:ind w:firstLine="709"/>
        <w:jc w:val="center"/>
        <w:rPr>
          <w:rFonts w:ascii="Times New Roman" w:hAnsi="Times New Roman" w:cs="Times New Roman"/>
          <w:b/>
          <w:bCs/>
          <w:color w:val="353535"/>
          <w:u w:color="353535"/>
          <w:lang w:val="es-ES"/>
        </w:rPr>
      </w:pPr>
    </w:p>
    <w:p w14:paraId="52B2F6C9" w14:textId="3881AD18" w:rsidR="00DE7130" w:rsidRPr="00246FA7" w:rsidRDefault="00DE7130" w:rsidP="00246FA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246FA7">
        <w:rPr>
          <w:rFonts w:ascii="Times New Roman" w:hAnsi="Times New Roman" w:cs="Times New Roman"/>
          <w:color w:val="353535"/>
          <w:sz w:val="24"/>
          <w:szCs w:val="24"/>
          <w:u w:color="353535"/>
          <w:lang w:val="es-ES"/>
        </w:rPr>
        <w:t>La creación de un grupo de discusión entre el </w:t>
      </w:r>
      <w:r w:rsidRPr="00246FA7">
        <w:rPr>
          <w:rFonts w:ascii="Times New Roman" w:hAnsi="Times New Roman" w:cs="Times New Roman"/>
          <w:i/>
          <w:iCs/>
          <w:color w:val="353535"/>
          <w:sz w:val="24"/>
          <w:szCs w:val="24"/>
          <w:u w:color="353535"/>
          <w:lang w:val="es-ES"/>
        </w:rPr>
        <w:t>Personal Docente e Investigador</w:t>
      </w:r>
      <w:r w:rsidRPr="00246FA7">
        <w:rPr>
          <w:rFonts w:ascii="Times New Roman" w:hAnsi="Times New Roman" w:cs="Times New Roman"/>
          <w:color w:val="353535"/>
          <w:sz w:val="24"/>
          <w:szCs w:val="24"/>
          <w:u w:color="353535"/>
          <w:lang w:val="es-ES"/>
        </w:rPr>
        <w:t> (</w:t>
      </w:r>
      <w:r w:rsidRPr="00246FA7">
        <w:rPr>
          <w:rFonts w:ascii="Times New Roman" w:hAnsi="Times New Roman" w:cs="Times New Roman"/>
          <w:bCs/>
          <w:sz w:val="24"/>
          <w:szCs w:val="24"/>
          <w:lang w:val="es-ES"/>
        </w:rPr>
        <w:t>PDI</w:t>
      </w:r>
      <w:r w:rsidRPr="00246FA7">
        <w:rPr>
          <w:rFonts w:ascii="Times New Roman" w:hAnsi="Times New Roman" w:cs="Times New Roman"/>
          <w:b/>
          <w:bCs/>
          <w:color w:val="353535"/>
          <w:sz w:val="24"/>
          <w:szCs w:val="24"/>
          <w:u w:color="353535"/>
          <w:lang w:val="es-ES"/>
        </w:rPr>
        <w:t>)</w:t>
      </w:r>
      <w:r w:rsidRPr="00246FA7">
        <w:rPr>
          <w:rFonts w:ascii="Times New Roman" w:hAnsi="Times New Roman" w:cs="Times New Roman"/>
          <w:color w:val="353535"/>
          <w:sz w:val="24"/>
          <w:szCs w:val="24"/>
          <w:u w:color="353535"/>
          <w:lang w:val="es-ES"/>
        </w:rPr>
        <w:t> de distintas universidades podría ser un punto de partida para investigar cómo las universidades españolas públicas y privadas preparan a su personal docente hacia el </w:t>
      </w:r>
      <w:r w:rsidRPr="00246FA7">
        <w:rPr>
          <w:rFonts w:ascii="Times New Roman" w:hAnsi="Times New Roman" w:cs="Times New Roman"/>
          <w:bCs/>
          <w:sz w:val="24"/>
          <w:szCs w:val="24"/>
          <w:lang w:val="es-ES"/>
        </w:rPr>
        <w:t>retiro</w:t>
      </w:r>
      <w:r w:rsidRPr="00246FA7">
        <w:rPr>
          <w:rFonts w:ascii="Times New Roman" w:hAnsi="Times New Roman" w:cs="Times New Roman"/>
          <w:sz w:val="24"/>
          <w:szCs w:val="24"/>
          <w:lang w:val="es-ES"/>
        </w:rPr>
        <w:t>.</w:t>
      </w:r>
      <w:r w:rsidRPr="00246FA7">
        <w:rPr>
          <w:rFonts w:ascii="Times New Roman" w:hAnsi="Times New Roman" w:cs="Times New Roman"/>
          <w:color w:val="353535"/>
          <w:sz w:val="24"/>
          <w:szCs w:val="24"/>
          <w:u w:color="353535"/>
          <w:lang w:val="es-ES"/>
        </w:rPr>
        <w:t xml:space="preserve"> La </w:t>
      </w:r>
      <w:r w:rsidRPr="00246FA7">
        <w:rPr>
          <w:rFonts w:ascii="Times New Roman" w:hAnsi="Times New Roman" w:cs="Times New Roman"/>
          <w:b/>
          <w:bCs/>
          <w:color w:val="353535"/>
          <w:sz w:val="24"/>
          <w:szCs w:val="24"/>
          <w:u w:color="353535"/>
          <w:lang w:val="es-ES"/>
        </w:rPr>
        <w:t>transición</w:t>
      </w:r>
      <w:r w:rsidRPr="00246FA7">
        <w:rPr>
          <w:rFonts w:ascii="Times New Roman" w:hAnsi="Times New Roman" w:cs="Times New Roman"/>
          <w:color w:val="353535"/>
          <w:sz w:val="24"/>
          <w:szCs w:val="24"/>
          <w:u w:color="353535"/>
          <w:lang w:val="es-ES"/>
        </w:rPr>
        <w:t> sería una suerte de navegación entre servicios y prácticas de profesores de las instituciones de nivel superior para transmitir el legado académico tangible e intangible a otras generaciones herederas. (En un estudio de la </w:t>
      </w:r>
      <w:r w:rsidRPr="00246FA7">
        <w:rPr>
          <w:rFonts w:ascii="Times New Roman" w:hAnsi="Times New Roman" w:cs="Times New Roman"/>
          <w:i/>
          <w:sz w:val="24"/>
          <w:szCs w:val="24"/>
          <w:lang w:val="es-ES"/>
        </w:rPr>
        <w:t>Revista Española de Geriatría y Gerontología </w:t>
      </w:r>
      <w:r w:rsidRPr="00246FA7">
        <w:rPr>
          <w:rFonts w:ascii="Times New Roman" w:hAnsi="Times New Roman" w:cs="Times New Roman"/>
          <w:color w:val="353535"/>
          <w:sz w:val="24"/>
          <w:szCs w:val="24"/>
          <w:u w:color="353535"/>
          <w:lang w:val="es-ES"/>
        </w:rPr>
        <w:t>se ha estudiado la transición al retiro de tres colectivos profesionales - banca, telecomunicaciones e industria - por medio de una adaptación del </w:t>
      </w:r>
      <w:r w:rsidRPr="00246FA7">
        <w:rPr>
          <w:rFonts w:ascii="Times New Roman" w:hAnsi="Times New Roman" w:cs="Times New Roman"/>
          <w:i/>
          <w:iCs/>
          <w:color w:val="353535"/>
          <w:sz w:val="24"/>
          <w:szCs w:val="24"/>
          <w:u w:color="353535"/>
          <w:lang w:val="es-ES"/>
        </w:rPr>
        <w:t>Inventario de Satisfacción del Retiro</w:t>
      </w:r>
      <w:r w:rsidRPr="00246FA7">
        <w:rPr>
          <w:rFonts w:ascii="Times New Roman" w:hAnsi="Times New Roman" w:cs="Times New Roman"/>
          <w:color w:val="353535"/>
          <w:sz w:val="24"/>
          <w:szCs w:val="24"/>
          <w:u w:color="353535"/>
          <w:lang w:val="es-ES"/>
        </w:rPr>
        <w:t>). </w:t>
      </w:r>
    </w:p>
    <w:p w14:paraId="7EBF6353" w14:textId="7C3AA96E" w:rsidR="006828F2" w:rsidRPr="00246FA7" w:rsidRDefault="00AC6E87" w:rsidP="00246FA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rFonts w:ascii="Times New Roman" w:hAnsi="Times New Roman" w:cs="Times New Roman"/>
          <w:noProof/>
          <w:color w:val="353535"/>
          <w:sz w:val="24"/>
          <w:szCs w:val="24"/>
          <w:u w:color="353535"/>
          <w:lang w:val="es-ES" w:eastAsia="es-ES"/>
        </w:rPr>
        <w:drawing>
          <wp:inline distT="0" distB="0" distL="0" distR="0" wp14:anchorId="7182CD3B" wp14:editId="128D76B2">
            <wp:extent cx="1267200" cy="950996"/>
            <wp:effectExtent l="0" t="0" r="3175"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90296_opt.png"/>
                    <pic:cNvPicPr/>
                  </pic:nvPicPr>
                  <pic:blipFill>
                    <a:blip r:embed="rId131">
                      <a:extLst>
                        <a:ext uri="{28A0092B-C50C-407E-A947-70E740481C1C}">
                          <a14:useLocalDpi xmlns:a14="http://schemas.microsoft.com/office/drawing/2010/main" val="0"/>
                        </a:ext>
                      </a:extLst>
                    </a:blip>
                    <a:stretch>
                      <a:fillRect/>
                    </a:stretch>
                  </pic:blipFill>
                  <pic:spPr>
                    <a:xfrm>
                      <a:off x="0" y="0"/>
                      <a:ext cx="1267200" cy="950996"/>
                    </a:xfrm>
                    <a:prstGeom prst="rect">
                      <a:avLst/>
                    </a:prstGeom>
                  </pic:spPr>
                </pic:pic>
              </a:graphicData>
            </a:graphic>
          </wp:inline>
        </w:drawing>
      </w:r>
    </w:p>
    <w:p w14:paraId="36B2501E" w14:textId="77777777" w:rsidR="00DE7130" w:rsidRPr="00246FA7" w:rsidRDefault="00DE7130" w:rsidP="00246FA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246FA7">
        <w:rPr>
          <w:rFonts w:ascii="Times New Roman" w:hAnsi="Times New Roman" w:cs="Times New Roman"/>
          <w:color w:val="353535"/>
          <w:sz w:val="24"/>
          <w:szCs w:val="24"/>
          <w:u w:color="353535"/>
          <w:lang w:val="es-ES"/>
        </w:rPr>
        <w:t>Provisto de financiación para este fin, el grupo de discusión de PDI podría llegar a conclusiones e implicaciones de política universitaria sobre las opciones de retiro, seminarios </w:t>
      </w:r>
      <w:r w:rsidRPr="00246FA7">
        <w:rPr>
          <w:rFonts w:ascii="Times New Roman" w:hAnsi="Times New Roman" w:cs="Times New Roman"/>
          <w:i/>
          <w:iCs/>
          <w:color w:val="353535"/>
          <w:sz w:val="24"/>
          <w:szCs w:val="24"/>
          <w:u w:color="353535"/>
          <w:lang w:val="es-ES"/>
        </w:rPr>
        <w:t>Transición al Retiro</w:t>
      </w:r>
      <w:r w:rsidRPr="00246FA7">
        <w:rPr>
          <w:rFonts w:ascii="Times New Roman" w:hAnsi="Times New Roman" w:cs="Times New Roman"/>
          <w:color w:val="353535"/>
          <w:sz w:val="24"/>
          <w:szCs w:val="24"/>
          <w:u w:color="353535"/>
          <w:lang w:val="es-ES"/>
        </w:rPr>
        <w:t> (</w:t>
      </w:r>
      <w:r w:rsidRPr="00246FA7">
        <w:rPr>
          <w:rFonts w:ascii="Times New Roman" w:hAnsi="Times New Roman" w:cs="Times New Roman"/>
          <w:bCs/>
          <w:color w:val="353535"/>
          <w:sz w:val="24"/>
          <w:szCs w:val="24"/>
          <w:u w:color="353535"/>
          <w:lang w:val="es-ES"/>
        </w:rPr>
        <w:t>TAR</w:t>
      </w:r>
      <w:r w:rsidRPr="00246FA7">
        <w:rPr>
          <w:rFonts w:ascii="Times New Roman" w:hAnsi="Times New Roman" w:cs="Times New Roman"/>
          <w:color w:val="353535"/>
          <w:sz w:val="24"/>
          <w:szCs w:val="24"/>
          <w:u w:color="353535"/>
          <w:lang w:val="es-ES"/>
        </w:rPr>
        <w:t>) sobre las condiciones salariales de la jubilación, la opinión de un retiro escalonado en fases, las implicaciones del PDI en la docencia e investigación anteriores al retiro, la orientación en la transición al retiro, los planes de permanencia activa en grupos de investigación después del retiro, etcétera.</w:t>
      </w:r>
    </w:p>
    <w:p w14:paraId="61DA3CCC" w14:textId="77777777" w:rsidR="006828F2" w:rsidRPr="00246FA7" w:rsidRDefault="006828F2" w:rsidP="00246FA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5DBBAC9" w14:textId="77777777" w:rsidR="006828F2" w:rsidRPr="00246FA7" w:rsidRDefault="00DE7130" w:rsidP="00246FA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246FA7">
        <w:rPr>
          <w:rFonts w:ascii="Times New Roman" w:hAnsi="Times New Roman" w:cs="Times New Roman"/>
          <w:color w:val="353535"/>
          <w:sz w:val="24"/>
          <w:szCs w:val="24"/>
          <w:u w:color="353535"/>
          <w:lang w:val="es-ES"/>
        </w:rPr>
        <w:t>Las conclusiones sobre el establecimiento de buenos servicios y prácticas en la gestión de los recursos humanos del PDI en las instituciones de educación superior aliviarían e inhibirían los miedos a la situación personal de quemado del PDI y facilitarían la TAR. </w:t>
      </w:r>
    </w:p>
    <w:p w14:paraId="7E4F1B2F" w14:textId="77777777" w:rsidR="006828F2" w:rsidRPr="00246FA7" w:rsidRDefault="006828F2" w:rsidP="00246FA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1B8533B" w14:textId="7A416588" w:rsidR="00DE7130" w:rsidRPr="00246FA7" w:rsidRDefault="00DE7130" w:rsidP="00246FA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246FA7">
        <w:rPr>
          <w:rFonts w:ascii="Times New Roman" w:hAnsi="Times New Roman" w:cs="Times New Roman"/>
          <w:color w:val="353535"/>
          <w:sz w:val="24"/>
          <w:szCs w:val="24"/>
          <w:u w:color="353535"/>
          <w:lang w:val="es-ES"/>
        </w:rPr>
        <w:t xml:space="preserve">A </w:t>
      </w:r>
      <w:r w:rsidR="00246FA7" w:rsidRPr="00246FA7">
        <w:rPr>
          <w:rFonts w:ascii="Times New Roman" w:hAnsi="Times New Roman" w:cs="Times New Roman"/>
          <w:color w:val="353535"/>
          <w:sz w:val="24"/>
          <w:szCs w:val="24"/>
          <w:u w:color="353535"/>
          <w:lang w:val="es-ES"/>
        </w:rPr>
        <w:t>continuación,</w:t>
      </w:r>
      <w:r w:rsidRPr="00246FA7">
        <w:rPr>
          <w:rFonts w:ascii="Times New Roman" w:hAnsi="Times New Roman" w:cs="Times New Roman"/>
          <w:color w:val="353535"/>
          <w:sz w:val="24"/>
          <w:szCs w:val="24"/>
          <w:u w:color="353535"/>
          <w:lang w:val="es-ES"/>
        </w:rPr>
        <w:t xml:space="preserve"> señalo algunos servicios y prácticas de TAR, como ilustración:</w:t>
      </w:r>
    </w:p>
    <w:p w14:paraId="475DF173" w14:textId="2283F6B1" w:rsidR="00DE7130" w:rsidRPr="00246FA7" w:rsidRDefault="00DE7130" w:rsidP="00246FA7">
      <w:pPr>
        <w:widowControl w:val="0"/>
        <w:numPr>
          <w:ilvl w:val="0"/>
          <w:numId w:val="23"/>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246FA7">
        <w:rPr>
          <w:rFonts w:ascii="Times New Roman" w:hAnsi="Times New Roman" w:cs="Times New Roman"/>
          <w:color w:val="353535"/>
          <w:sz w:val="24"/>
          <w:szCs w:val="24"/>
          <w:u w:color="353535"/>
          <w:lang w:val="es-ES"/>
        </w:rPr>
        <w:t>Servicio de orientación de las fases de un retiro.</w:t>
      </w:r>
    </w:p>
    <w:p w14:paraId="7A049BB8" w14:textId="3B9BB573" w:rsidR="00DE7130" w:rsidRPr="00246FA7" w:rsidRDefault="00DE7130" w:rsidP="00246FA7">
      <w:pPr>
        <w:widowControl w:val="0"/>
        <w:numPr>
          <w:ilvl w:val="0"/>
          <w:numId w:val="23"/>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246FA7">
        <w:rPr>
          <w:rFonts w:ascii="Times New Roman" w:hAnsi="Times New Roman" w:cs="Times New Roman"/>
          <w:color w:val="353535"/>
          <w:sz w:val="24"/>
          <w:szCs w:val="24"/>
          <w:u w:color="353535"/>
          <w:lang w:val="es-ES"/>
        </w:rPr>
        <w:t>Seminario permanente sobre retiro.</w:t>
      </w:r>
    </w:p>
    <w:p w14:paraId="1DD6E4F8" w14:textId="2049875B" w:rsidR="00DE7130" w:rsidRPr="00246FA7" w:rsidRDefault="00DE7130" w:rsidP="00246FA7">
      <w:pPr>
        <w:widowControl w:val="0"/>
        <w:numPr>
          <w:ilvl w:val="0"/>
          <w:numId w:val="23"/>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246FA7">
        <w:rPr>
          <w:rFonts w:ascii="Times New Roman" w:hAnsi="Times New Roman" w:cs="Times New Roman"/>
          <w:sz w:val="24"/>
          <w:szCs w:val="24"/>
          <w:lang w:val="es-ES"/>
        </w:rPr>
        <w:t>Instituto de aprendizaje </w:t>
      </w:r>
      <w:r w:rsidRPr="00246FA7">
        <w:rPr>
          <w:rFonts w:ascii="Times New Roman" w:hAnsi="Times New Roman" w:cs="Times New Roman"/>
          <w:color w:val="353535"/>
          <w:sz w:val="24"/>
          <w:szCs w:val="24"/>
          <w:u w:color="353535"/>
          <w:lang w:val="es-ES"/>
        </w:rPr>
        <w:t>permanente para la vida jubilada.</w:t>
      </w:r>
    </w:p>
    <w:p w14:paraId="0C5B381A" w14:textId="77777777" w:rsidR="006828F2" w:rsidRPr="00246FA7" w:rsidRDefault="006828F2" w:rsidP="00246FA7">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618A8316" w14:textId="77777777" w:rsidR="00AC6E87" w:rsidRDefault="00AC6E87" w:rsidP="00246FA7">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p>
    <w:p w14:paraId="19D3BFFB" w14:textId="77777777" w:rsidR="00AC6E87" w:rsidRDefault="00AC6E87" w:rsidP="00246FA7">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p>
    <w:p w14:paraId="6B78C39E" w14:textId="77777777" w:rsidR="00AC6E87" w:rsidRDefault="00AC6E87" w:rsidP="00246FA7">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p>
    <w:p w14:paraId="581AD323" w14:textId="6F9A2CF3" w:rsidR="00DE7130" w:rsidRPr="00246FA7" w:rsidRDefault="00DE7130" w:rsidP="00246FA7">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246FA7">
        <w:rPr>
          <w:rFonts w:ascii="Times New Roman" w:hAnsi="Times New Roman" w:cs="Times New Roman"/>
          <w:b/>
          <w:bCs/>
          <w:color w:val="353535"/>
          <w:sz w:val="24"/>
          <w:szCs w:val="24"/>
          <w:u w:color="353535"/>
          <w:lang w:val="es-ES"/>
        </w:rPr>
        <w:lastRenderedPageBreak/>
        <w:t>Universidades Eméritas</w:t>
      </w:r>
    </w:p>
    <w:p w14:paraId="3B494EFF" w14:textId="77777777" w:rsidR="006828F2" w:rsidRPr="00246FA7" w:rsidRDefault="006828F2" w:rsidP="00246FA7">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521CA617" w14:textId="77777777" w:rsidR="006828F2" w:rsidRPr="00246FA7" w:rsidRDefault="00DE7130" w:rsidP="00AC6E87">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246FA7">
        <w:rPr>
          <w:rFonts w:ascii="Times New Roman" w:hAnsi="Times New Roman" w:cs="Times New Roman"/>
          <w:color w:val="353535"/>
          <w:sz w:val="24"/>
          <w:szCs w:val="24"/>
          <w:u w:color="353535"/>
          <w:lang w:val="es-ES"/>
        </w:rPr>
        <w:t>De otra parte, las </w:t>
      </w:r>
      <w:r w:rsidRPr="00246FA7">
        <w:rPr>
          <w:rFonts w:ascii="Times New Roman" w:hAnsi="Times New Roman" w:cs="Times New Roman"/>
          <w:iCs/>
          <w:sz w:val="24"/>
          <w:szCs w:val="24"/>
          <w:lang w:val="es-ES"/>
        </w:rPr>
        <w:t>Universidades Eméritas</w:t>
      </w:r>
      <w:r w:rsidRPr="00246FA7">
        <w:rPr>
          <w:rFonts w:ascii="Times New Roman" w:hAnsi="Times New Roman" w:cs="Times New Roman"/>
          <w:sz w:val="24"/>
          <w:szCs w:val="24"/>
          <w:lang w:val="es-ES"/>
        </w:rPr>
        <w:t> </w:t>
      </w:r>
      <w:r w:rsidRPr="00246FA7">
        <w:rPr>
          <w:rFonts w:ascii="Times New Roman" w:hAnsi="Times New Roman" w:cs="Times New Roman"/>
          <w:color w:val="353535"/>
          <w:sz w:val="24"/>
          <w:szCs w:val="24"/>
          <w:u w:color="353535"/>
          <w:lang w:val="es-ES"/>
        </w:rPr>
        <w:t xml:space="preserve">(UE) son un concepto significativo para TAR. Un sitio con su propia visión y misión que merece crédito social por su consagración a dar vitalidad a la comunidad jubilada de PDI y al intercambio de la producción humana en todos los campos del saber. </w:t>
      </w:r>
    </w:p>
    <w:p w14:paraId="534BCDBC" w14:textId="77777777" w:rsidR="006828F2" w:rsidRPr="00246FA7" w:rsidRDefault="006828F2" w:rsidP="00246FA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822C5C7" w14:textId="301C934D" w:rsidR="00DE7130" w:rsidRPr="00246FA7" w:rsidRDefault="00DE7130" w:rsidP="00246FA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246FA7">
        <w:rPr>
          <w:rFonts w:ascii="Times New Roman" w:hAnsi="Times New Roman" w:cs="Times New Roman"/>
          <w:color w:val="353535"/>
          <w:sz w:val="24"/>
          <w:szCs w:val="24"/>
          <w:u w:color="353535"/>
          <w:lang w:val="es-ES"/>
        </w:rPr>
        <w:t>A pesar de la mirada aparentemente inaccesible de las UE, su misión estratégica quedaría potenciada si dispusiera de:</w:t>
      </w:r>
    </w:p>
    <w:p w14:paraId="090A1187" w14:textId="3A215878" w:rsidR="00DE7130" w:rsidRPr="00246FA7" w:rsidRDefault="00DE7130" w:rsidP="00246FA7">
      <w:pPr>
        <w:widowControl w:val="0"/>
        <w:numPr>
          <w:ilvl w:val="0"/>
          <w:numId w:val="24"/>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246FA7">
        <w:rPr>
          <w:rFonts w:ascii="Times New Roman" w:hAnsi="Times New Roman" w:cs="Times New Roman"/>
          <w:color w:val="353535"/>
          <w:sz w:val="24"/>
          <w:szCs w:val="24"/>
          <w:u w:color="353535"/>
          <w:lang w:val="es-ES"/>
        </w:rPr>
        <w:t>Un espacio físico de reuniones para charlas y seminarios.</w:t>
      </w:r>
    </w:p>
    <w:p w14:paraId="624F1E4A" w14:textId="2C4BD35B" w:rsidR="00DE7130" w:rsidRPr="00246FA7" w:rsidRDefault="00DE7130" w:rsidP="00246FA7">
      <w:pPr>
        <w:widowControl w:val="0"/>
        <w:numPr>
          <w:ilvl w:val="0"/>
          <w:numId w:val="24"/>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246FA7">
        <w:rPr>
          <w:rFonts w:ascii="Times New Roman" w:hAnsi="Times New Roman" w:cs="Times New Roman"/>
          <w:color w:val="353535"/>
          <w:sz w:val="24"/>
          <w:szCs w:val="24"/>
          <w:u w:color="353535"/>
          <w:lang w:val="es-ES"/>
        </w:rPr>
        <w:t>Mentoría de jóvenes PDI funcionarios y contratados.</w:t>
      </w:r>
    </w:p>
    <w:p w14:paraId="1049EA35" w14:textId="32674E87" w:rsidR="00DE7130" w:rsidRPr="00246FA7" w:rsidRDefault="00DE7130" w:rsidP="00246FA7">
      <w:pPr>
        <w:widowControl w:val="0"/>
        <w:numPr>
          <w:ilvl w:val="0"/>
          <w:numId w:val="24"/>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246FA7">
        <w:rPr>
          <w:rFonts w:ascii="Times New Roman" w:hAnsi="Times New Roman" w:cs="Times New Roman"/>
          <w:color w:val="353535"/>
          <w:sz w:val="24"/>
          <w:szCs w:val="24"/>
          <w:u w:color="353535"/>
          <w:lang w:val="es-ES"/>
        </w:rPr>
        <w:t>Establecimiento de </w:t>
      </w:r>
      <w:r w:rsidRPr="00246FA7">
        <w:rPr>
          <w:rFonts w:ascii="Times New Roman" w:hAnsi="Times New Roman" w:cs="Times New Roman"/>
          <w:sz w:val="24"/>
          <w:szCs w:val="24"/>
          <w:lang w:val="es-ES"/>
        </w:rPr>
        <w:t>redes de apoyo recíproco </w:t>
      </w:r>
      <w:r w:rsidRPr="00246FA7">
        <w:rPr>
          <w:rFonts w:ascii="Times New Roman" w:hAnsi="Times New Roman" w:cs="Times New Roman"/>
          <w:color w:val="353535"/>
          <w:sz w:val="24"/>
          <w:szCs w:val="24"/>
          <w:u w:color="353535"/>
          <w:lang w:val="es-ES"/>
        </w:rPr>
        <w:t>para el cambio personal. </w:t>
      </w:r>
    </w:p>
    <w:p w14:paraId="7EAAA740" w14:textId="65707937" w:rsidR="00DE7130" w:rsidRPr="00246FA7" w:rsidRDefault="00DE7130" w:rsidP="00246FA7">
      <w:pPr>
        <w:widowControl w:val="0"/>
        <w:numPr>
          <w:ilvl w:val="0"/>
          <w:numId w:val="24"/>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246FA7">
        <w:rPr>
          <w:rFonts w:ascii="Times New Roman" w:hAnsi="Times New Roman" w:cs="Times New Roman"/>
          <w:color w:val="353535"/>
          <w:sz w:val="24"/>
          <w:szCs w:val="24"/>
          <w:u w:color="353535"/>
          <w:lang w:val="es-ES"/>
        </w:rPr>
        <w:t>Un programa financiado por asociaciones e instituciones para el intercambio y difusión de ideas de investigación mediante </w:t>
      </w:r>
      <w:r w:rsidRPr="00246FA7">
        <w:rPr>
          <w:rFonts w:ascii="Times New Roman" w:hAnsi="Times New Roman" w:cs="Times New Roman"/>
          <w:sz w:val="24"/>
          <w:szCs w:val="24"/>
          <w:lang w:val="es-ES"/>
        </w:rPr>
        <w:t>hojas informativas </w:t>
      </w:r>
      <w:r w:rsidRPr="00246FA7">
        <w:rPr>
          <w:rFonts w:ascii="Times New Roman" w:hAnsi="Times New Roman" w:cs="Times New Roman"/>
          <w:color w:val="353535"/>
          <w:sz w:val="24"/>
          <w:szCs w:val="24"/>
          <w:u w:color="353535"/>
          <w:lang w:val="es-ES"/>
        </w:rPr>
        <w:t>y ayudas.</w:t>
      </w:r>
    </w:p>
    <w:p w14:paraId="73DF44B3" w14:textId="7730B6C9" w:rsidR="00DE7130" w:rsidRPr="00246FA7" w:rsidRDefault="00DE7130" w:rsidP="00246FA7">
      <w:pPr>
        <w:widowControl w:val="0"/>
        <w:numPr>
          <w:ilvl w:val="0"/>
          <w:numId w:val="24"/>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246FA7">
        <w:rPr>
          <w:rFonts w:ascii="Times New Roman" w:hAnsi="Times New Roman" w:cs="Times New Roman"/>
          <w:color w:val="353535"/>
          <w:sz w:val="24"/>
          <w:szCs w:val="24"/>
          <w:u w:color="353535"/>
          <w:lang w:val="es-ES"/>
        </w:rPr>
        <w:t>Un simposio bianual para subrayar y publicar las iniciativas innovadoras que fomentan el bienestar del PDI retirado.</w:t>
      </w:r>
    </w:p>
    <w:p w14:paraId="1E207A31" w14:textId="77777777" w:rsidR="006828F2" w:rsidRPr="00246FA7" w:rsidRDefault="006828F2" w:rsidP="00246FA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C53AF57" w14:textId="73CF7EE5" w:rsidR="00BF3789" w:rsidRDefault="001447A2" w:rsidP="00246FA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noProof/>
          <w:lang w:val="es-ES" w:eastAsia="es-ES"/>
        </w:rPr>
        <mc:AlternateContent>
          <mc:Choice Requires="wps">
            <w:drawing>
              <wp:anchor distT="0" distB="0" distL="114300" distR="114300" simplePos="0" relativeHeight="251860992" behindDoc="0" locked="0" layoutInCell="1" allowOverlap="1" wp14:anchorId="640EAAA8" wp14:editId="7AA3D5F8">
                <wp:simplePos x="0" y="0"/>
                <wp:positionH relativeFrom="column">
                  <wp:posOffset>5257800</wp:posOffset>
                </wp:positionH>
                <wp:positionV relativeFrom="paragraph">
                  <wp:posOffset>462280</wp:posOffset>
                </wp:positionV>
                <wp:extent cx="381000" cy="414020"/>
                <wp:effectExtent l="50800" t="25400" r="76200" b="93980"/>
                <wp:wrapThrough wrapText="bothSides">
                  <wp:wrapPolygon edited="0">
                    <wp:start x="15840" y="-1325"/>
                    <wp:lineTo x="-2880" y="0"/>
                    <wp:lineTo x="-2880" y="25178"/>
                    <wp:lineTo x="5760" y="25178"/>
                    <wp:lineTo x="7200" y="23853"/>
                    <wp:lineTo x="24480" y="21202"/>
                    <wp:lineTo x="24480" y="-1325"/>
                    <wp:lineTo x="15840" y="-1325"/>
                  </wp:wrapPolygon>
                </wp:wrapThrough>
                <wp:docPr id="148" name="Pergamino horizontal 148">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381000" cy="414020"/>
                        </a:xfrm>
                        <a:prstGeom prst="horizontalScroll">
                          <a:avLst/>
                        </a:prstGeom>
                        <a:ln/>
                      </wps:spPr>
                      <wps:style>
                        <a:lnRef idx="1">
                          <a:schemeClr val="accent1"/>
                        </a:lnRef>
                        <a:fillRef idx="3">
                          <a:schemeClr val="accent1"/>
                        </a:fillRef>
                        <a:effectRef idx="2">
                          <a:schemeClr val="accent1"/>
                        </a:effectRef>
                        <a:fontRef idx="minor">
                          <a:schemeClr val="lt1"/>
                        </a:fontRef>
                      </wps:style>
                      <wps:txbx>
                        <w:txbxContent>
                          <w:p w14:paraId="187C0863" w14:textId="77777777" w:rsidR="001447A2" w:rsidRPr="00AA6780" w:rsidRDefault="001447A2" w:rsidP="001447A2">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695A831F" w14:textId="77777777" w:rsidR="001447A2" w:rsidRDefault="001447A2" w:rsidP="001447A2">
                            <w:pPr>
                              <w:jc w:val="center"/>
                            </w:pP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640EAAA8" id="Pergamino horizontal 148" o:spid="_x0000_s1072" type="#_x0000_t98" href="#indice" style="position:absolute;left:0;text-align:left;margin-left:414pt;margin-top:36.4pt;width:30pt;height:32.6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" o:button="t" fillcolor="#4f81bd [3204]" strokecolor="#4579b8 [3044]">
                <v:fill color2="#a7bfde [1620]" rotate="t" o:detectmouseclick="t" angle="180" focus="100%" type="gradient">
                  <o:fill v:ext="view" type="gradientUnscaled"/>
                </v:fill>
                <v:shadow on="t" color="black" opacity="22937f" origin=",.5" offset="0,.63889mm"/>
                <v:textbox>
                  <w:txbxContent>
                    <w:p w14:paraId="187C0863" w14:textId="77777777" w:rsidR="001447A2" w:rsidRPr="00AA6780" w:rsidRDefault="001447A2" w:rsidP="001447A2">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695A831F" w14:textId="77777777" w:rsidR="001447A2" w:rsidRDefault="001447A2" w:rsidP="001447A2">
                      <w:pPr>
                        <w:jc w:val="center"/>
                      </w:pPr>
                    </w:p>
                  </w:txbxContent>
                </v:textbox>
                <w10:wrap type="through"/>
              </v:shape>
            </w:pict>
          </mc:Fallback>
        </mc:AlternateContent>
      </w:r>
      <w:r w:rsidR="00DE7130" w:rsidRPr="00246FA7">
        <w:rPr>
          <w:rFonts w:ascii="Times New Roman" w:hAnsi="Times New Roman" w:cs="Times New Roman"/>
          <w:color w:val="353535"/>
          <w:sz w:val="24"/>
          <w:szCs w:val="24"/>
          <w:u w:color="353535"/>
          <w:lang w:val="es-ES"/>
        </w:rPr>
        <w:t>La evolución al retiro del PDI es una fase compleja del devenir profesional que requiere conocimiento social y asesoramiento personal. Las UE tienen su propia visión</w:t>
      </w:r>
      <w:r w:rsidR="00BF3789">
        <w:rPr>
          <w:rFonts w:ascii="Times New Roman" w:hAnsi="Times New Roman" w:cs="Times New Roman"/>
          <w:color w:val="353535"/>
          <w:sz w:val="24"/>
          <w:szCs w:val="24"/>
          <w:u w:color="353535"/>
          <w:lang w:val="es-ES"/>
        </w:rPr>
        <w:t xml:space="preserve"> y misión sobre su razón de ser.</w:t>
      </w:r>
      <w:r w:rsidR="00670D81" w:rsidRPr="00670D81">
        <w:rPr>
          <w:noProof/>
          <w:lang w:val="es-ES" w:eastAsia="es-ES"/>
        </w:rPr>
        <w:t xml:space="preserve"> </w:t>
      </w:r>
    </w:p>
    <w:p w14:paraId="76D3DFAD" w14:textId="10B08C57" w:rsidR="00670D81" w:rsidRDefault="00670D81" w:rsidP="00246FA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938E603" w14:textId="77777777" w:rsidR="00670D81" w:rsidRDefault="00670D81" w:rsidP="00246FA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6DCC5CC" w14:textId="77777777" w:rsidR="00670D81" w:rsidRDefault="00670D81" w:rsidP="00246FA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E9D129A" w14:textId="77777777" w:rsidR="00670D81" w:rsidRDefault="00670D81" w:rsidP="00246FA7">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69A47DD" w14:textId="77777777" w:rsidR="00BF3789" w:rsidRDefault="00BF3789" w:rsidP="004B2FDC">
      <w:pPr>
        <w:widowControl w:val="0"/>
        <w:autoSpaceDE w:val="0"/>
        <w:autoSpaceDN w:val="0"/>
        <w:adjustRightInd w:val="0"/>
        <w:spacing w:after="100" w:line="240" w:lineRule="auto"/>
        <w:jc w:val="both"/>
        <w:outlineLvl w:val="0"/>
        <w:rPr>
          <w:rFonts w:ascii="Times New Roman" w:hAnsi="Times New Roman" w:cs="Times New Roman"/>
          <w:color w:val="353535"/>
          <w:sz w:val="24"/>
          <w:szCs w:val="24"/>
          <w:u w:color="353535"/>
          <w:lang w:val="es-ES"/>
        </w:rPr>
        <w:sectPr w:rsidR="00BF3789" w:rsidSect="00C2223B">
          <w:pgSz w:w="12240" w:h="15840"/>
          <w:pgMar w:top="1418" w:right="1701" w:bottom="1418" w:left="1701" w:header="720" w:footer="720" w:gutter="0"/>
          <w:cols w:space="720"/>
          <w:noEndnote/>
          <w:docGrid w:linePitch="326"/>
        </w:sectPr>
      </w:pPr>
    </w:p>
    <w:p w14:paraId="575B6A02" w14:textId="1141973D" w:rsidR="00883B59" w:rsidRDefault="00883B59" w:rsidP="004B2FDC">
      <w:pPr>
        <w:widowControl w:val="0"/>
        <w:autoSpaceDE w:val="0"/>
        <w:autoSpaceDN w:val="0"/>
        <w:adjustRightInd w:val="0"/>
        <w:spacing w:after="100" w:line="240" w:lineRule="auto"/>
        <w:jc w:val="both"/>
        <w:outlineLvl w:val="0"/>
        <w:rPr>
          <w:rFonts w:ascii="Times New Roman" w:hAnsi="Times New Roman" w:cs="Times New Roman"/>
          <w:color w:val="353535"/>
          <w:sz w:val="24"/>
          <w:szCs w:val="24"/>
          <w:u w:color="353535"/>
          <w:lang w:val="es-ES"/>
        </w:rPr>
      </w:pPr>
    </w:p>
    <w:p w14:paraId="77FF8F40" w14:textId="4A649F57" w:rsidR="008977E2" w:rsidRPr="00BF3789" w:rsidRDefault="008977E2" w:rsidP="00BF3789">
      <w:pPr>
        <w:spacing w:after="200" w:line="276" w:lineRule="auto"/>
        <w:jc w:val="center"/>
        <w:rPr>
          <w:rFonts w:ascii="Times New Roman" w:hAnsi="Times New Roman" w:cs="Times New Roman"/>
          <w:color w:val="353535"/>
          <w:sz w:val="24"/>
          <w:szCs w:val="24"/>
          <w:u w:color="353535"/>
          <w:lang w:val="es-ES"/>
        </w:rPr>
      </w:pPr>
      <w:r w:rsidRPr="008977E2">
        <w:rPr>
          <w:rFonts w:ascii="Times New Roman" w:hAnsi="Times New Roman" w:cs="Times New Roman"/>
          <w:b/>
          <w:color w:val="353535"/>
          <w:sz w:val="36"/>
          <w:szCs w:val="36"/>
          <w:u w:color="353535"/>
          <w:lang w:val="es-ES"/>
        </w:rPr>
        <w:t>47</w:t>
      </w:r>
    </w:p>
    <w:bookmarkStart w:id="49" w:name="jubilados"/>
    <w:p w14:paraId="172AE993" w14:textId="44A72EA1" w:rsidR="006828F2" w:rsidRDefault="00C15090" w:rsidP="00C2223B">
      <w:pPr>
        <w:widowControl w:val="0"/>
        <w:autoSpaceDE w:val="0"/>
        <w:autoSpaceDN w:val="0"/>
        <w:adjustRightInd w:val="0"/>
        <w:spacing w:after="100"/>
        <w:ind w:firstLine="709"/>
        <w:jc w:val="center"/>
        <w:rPr>
          <w:rFonts w:ascii="Times New Roman" w:hAnsi="Times New Roman" w:cs="Times New Roman"/>
          <w:b/>
          <w:color w:val="353535"/>
          <w:sz w:val="36"/>
          <w:szCs w:val="36"/>
          <w:u w:color="353535"/>
          <w:lang w:val="es-ES"/>
        </w:rPr>
      </w:pPr>
      <w:r>
        <w:rPr>
          <w:rFonts w:ascii="Times New Roman" w:hAnsi="Times New Roman" w:cs="Times New Roman"/>
          <w:b/>
          <w:color w:val="353535"/>
          <w:sz w:val="36"/>
          <w:szCs w:val="36"/>
          <w:u w:color="353535"/>
          <w:lang w:val="es-ES"/>
        </w:rPr>
        <w:fldChar w:fldCharType="begin"/>
      </w:r>
      <w:r>
        <w:rPr>
          <w:rFonts w:ascii="Times New Roman" w:hAnsi="Times New Roman" w:cs="Times New Roman"/>
          <w:b/>
          <w:color w:val="353535"/>
          <w:sz w:val="36"/>
          <w:szCs w:val="36"/>
          <w:u w:color="353535"/>
          <w:lang w:val="es-ES"/>
        </w:rPr>
        <w:instrText xml:space="preserve"> HYPERLINK  \l "jubilados" </w:instrText>
      </w:r>
      <w:r>
        <w:rPr>
          <w:rFonts w:ascii="Times New Roman" w:hAnsi="Times New Roman" w:cs="Times New Roman"/>
          <w:b/>
          <w:color w:val="353535"/>
          <w:sz w:val="36"/>
          <w:szCs w:val="36"/>
          <w:u w:color="353535"/>
          <w:lang w:val="es-ES"/>
        </w:rPr>
      </w:r>
      <w:r>
        <w:rPr>
          <w:rFonts w:ascii="Times New Roman" w:hAnsi="Times New Roman" w:cs="Times New Roman"/>
          <w:b/>
          <w:color w:val="353535"/>
          <w:sz w:val="36"/>
          <w:szCs w:val="36"/>
          <w:u w:color="353535"/>
          <w:lang w:val="es-ES"/>
        </w:rPr>
        <w:fldChar w:fldCharType="separate"/>
      </w:r>
      <w:r w:rsidRPr="00C15090">
        <w:rPr>
          <w:rStyle w:val="Hipervnculo"/>
          <w:rFonts w:ascii="Times New Roman" w:hAnsi="Times New Roman" w:cs="Times New Roman"/>
          <w:b/>
          <w:sz w:val="36"/>
          <w:szCs w:val="36"/>
          <w:u w:color="353535"/>
          <w:lang w:val="es-ES"/>
        </w:rPr>
        <w:t>JUBILADOS Y EMÉRITOS</w:t>
      </w:r>
      <w:bookmarkEnd w:id="49"/>
      <w:r>
        <w:rPr>
          <w:rFonts w:ascii="Times New Roman" w:hAnsi="Times New Roman" w:cs="Times New Roman"/>
          <w:b/>
          <w:color w:val="353535"/>
          <w:sz w:val="36"/>
          <w:szCs w:val="36"/>
          <w:u w:color="353535"/>
          <w:lang w:val="es-ES"/>
        </w:rPr>
        <w:fldChar w:fldCharType="end"/>
      </w:r>
    </w:p>
    <w:p w14:paraId="5CB4B6FF" w14:textId="77777777" w:rsidR="00C15090" w:rsidRPr="00C2223B" w:rsidRDefault="00C15090" w:rsidP="00C2223B">
      <w:pPr>
        <w:widowControl w:val="0"/>
        <w:autoSpaceDE w:val="0"/>
        <w:autoSpaceDN w:val="0"/>
        <w:adjustRightInd w:val="0"/>
        <w:spacing w:after="100"/>
        <w:ind w:firstLine="709"/>
        <w:jc w:val="center"/>
        <w:rPr>
          <w:rFonts w:ascii="Times New Roman" w:hAnsi="Times New Roman" w:cs="Times New Roman"/>
          <w:b/>
          <w:bCs/>
          <w:color w:val="353535"/>
          <w:u w:color="353535"/>
          <w:lang w:val="es-ES"/>
        </w:rPr>
      </w:pPr>
    </w:p>
    <w:p w14:paraId="2E423291" w14:textId="0D36542D" w:rsidR="00DE7130" w:rsidRPr="008977E2" w:rsidRDefault="00DE7130"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8977E2">
        <w:rPr>
          <w:rFonts w:ascii="Times New Roman" w:hAnsi="Times New Roman" w:cs="Times New Roman"/>
          <w:color w:val="353535"/>
          <w:sz w:val="24"/>
          <w:szCs w:val="24"/>
          <w:u w:color="353535"/>
          <w:lang w:val="es-ES"/>
        </w:rPr>
        <w:t>El </w:t>
      </w:r>
      <w:r w:rsidRPr="008977E2">
        <w:rPr>
          <w:rFonts w:ascii="Times New Roman" w:hAnsi="Times New Roman" w:cs="Times New Roman"/>
          <w:sz w:val="24"/>
          <w:szCs w:val="24"/>
          <w:lang w:val="es-ES"/>
        </w:rPr>
        <w:t>Personal Docente e Investigador Universitario </w:t>
      </w:r>
      <w:r w:rsidRPr="008977E2">
        <w:rPr>
          <w:rFonts w:ascii="Times New Roman" w:hAnsi="Times New Roman" w:cs="Times New Roman"/>
          <w:color w:val="353535"/>
          <w:sz w:val="24"/>
          <w:szCs w:val="24"/>
          <w:u w:color="353535"/>
          <w:lang w:val="es-ES"/>
        </w:rPr>
        <w:t>(</w:t>
      </w:r>
      <w:r w:rsidRPr="008977E2">
        <w:rPr>
          <w:rFonts w:ascii="Times New Roman" w:hAnsi="Times New Roman" w:cs="Times New Roman"/>
          <w:bCs/>
          <w:color w:val="353535"/>
          <w:sz w:val="24"/>
          <w:szCs w:val="24"/>
          <w:u w:color="353535"/>
          <w:lang w:val="es-ES"/>
        </w:rPr>
        <w:t>PDI</w:t>
      </w:r>
      <w:r w:rsidRPr="008977E2">
        <w:rPr>
          <w:rFonts w:ascii="Times New Roman" w:hAnsi="Times New Roman" w:cs="Times New Roman"/>
          <w:color w:val="353535"/>
          <w:sz w:val="24"/>
          <w:szCs w:val="24"/>
          <w:u w:color="353535"/>
          <w:lang w:val="es-ES"/>
        </w:rPr>
        <w:t>) de 65 años o más representaba el 7,8% de los 47.075 funcionarios en el curso 2013-2014. Parece una necesidad política la preparación del PDI en el estadio de la prejubilación y la dotación presupuestaria para el establecimiento de una tasa de reposición del profesorado </w:t>
      </w:r>
      <w:r w:rsidRPr="008977E2">
        <w:rPr>
          <w:rFonts w:ascii="Times New Roman" w:hAnsi="Times New Roman" w:cs="Times New Roman"/>
          <w:bCs/>
          <w:color w:val="353535"/>
          <w:sz w:val="24"/>
          <w:szCs w:val="24"/>
          <w:u w:color="353535"/>
          <w:lang w:val="es-ES"/>
        </w:rPr>
        <w:t>jubilado</w:t>
      </w:r>
      <w:r w:rsidRPr="008977E2">
        <w:rPr>
          <w:rFonts w:ascii="Times New Roman" w:hAnsi="Times New Roman" w:cs="Times New Roman"/>
          <w:color w:val="353535"/>
          <w:sz w:val="24"/>
          <w:szCs w:val="24"/>
          <w:u w:color="353535"/>
          <w:lang w:val="es-ES"/>
        </w:rPr>
        <w:t>. Sin embargo, me parece más importante dar sentido al concepto de profesor </w:t>
      </w:r>
      <w:r w:rsidRPr="008977E2">
        <w:rPr>
          <w:rFonts w:ascii="Times New Roman" w:hAnsi="Times New Roman" w:cs="Times New Roman"/>
          <w:bCs/>
          <w:color w:val="353535"/>
          <w:sz w:val="24"/>
          <w:szCs w:val="24"/>
          <w:u w:color="353535"/>
          <w:lang w:val="es-ES"/>
        </w:rPr>
        <w:t>emérito</w:t>
      </w:r>
      <w:r w:rsidRPr="008977E2">
        <w:rPr>
          <w:rFonts w:ascii="Times New Roman" w:hAnsi="Times New Roman" w:cs="Times New Roman"/>
          <w:color w:val="353535"/>
          <w:sz w:val="24"/>
          <w:szCs w:val="24"/>
          <w:u w:color="353535"/>
          <w:lang w:val="es-ES"/>
        </w:rPr>
        <w:t> como una figura profesional que tiene su propia identidad dentro de una organización: universidad emérita.</w:t>
      </w:r>
    </w:p>
    <w:p w14:paraId="7847E7A9" w14:textId="7BD95828" w:rsidR="006828F2" w:rsidRPr="008977E2" w:rsidRDefault="004B2FDC"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rFonts w:ascii="Times New Roman" w:hAnsi="Times New Roman" w:cs="Times New Roman"/>
          <w:noProof/>
          <w:color w:val="353535"/>
          <w:sz w:val="24"/>
          <w:szCs w:val="24"/>
          <w:u w:color="353535"/>
          <w:lang w:val="es-ES" w:eastAsia="es-ES"/>
        </w:rPr>
        <w:drawing>
          <wp:inline distT="0" distB="0" distL="0" distR="0" wp14:anchorId="5C17EC9E" wp14:editId="6850561C">
            <wp:extent cx="1152000" cy="1536000"/>
            <wp:effectExtent l="0" t="0" r="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450_opt.jpg"/>
                    <pic:cNvPicPr/>
                  </pic:nvPicPr>
                  <pic:blipFill>
                    <a:blip r:embed="rId132">
                      <a:extLst>
                        <a:ext uri="{28A0092B-C50C-407E-A947-70E740481C1C}">
                          <a14:useLocalDpi xmlns:a14="http://schemas.microsoft.com/office/drawing/2010/main" val="0"/>
                        </a:ext>
                      </a:extLst>
                    </a:blip>
                    <a:stretch>
                      <a:fillRect/>
                    </a:stretch>
                  </pic:blipFill>
                  <pic:spPr>
                    <a:xfrm>
                      <a:off x="0" y="0"/>
                      <a:ext cx="1152000" cy="1536000"/>
                    </a:xfrm>
                    <a:prstGeom prst="rect">
                      <a:avLst/>
                    </a:prstGeom>
                  </pic:spPr>
                </pic:pic>
              </a:graphicData>
            </a:graphic>
          </wp:inline>
        </w:drawing>
      </w:r>
    </w:p>
    <w:p w14:paraId="3C9AA929" w14:textId="066BC06D" w:rsidR="00DE7130" w:rsidRPr="008977E2" w:rsidRDefault="00DE7130"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8977E2">
        <w:rPr>
          <w:rFonts w:ascii="Times New Roman" w:hAnsi="Times New Roman" w:cs="Times New Roman"/>
          <w:color w:val="353535"/>
          <w:sz w:val="24"/>
          <w:szCs w:val="24"/>
          <w:u w:color="353535"/>
          <w:lang w:val="es-ES"/>
        </w:rPr>
        <w:t>Una </w:t>
      </w:r>
      <w:r w:rsidRPr="008977E2">
        <w:rPr>
          <w:rFonts w:ascii="Times New Roman" w:hAnsi="Times New Roman" w:cs="Times New Roman"/>
          <w:sz w:val="24"/>
          <w:szCs w:val="24"/>
          <w:lang w:val="es-ES"/>
        </w:rPr>
        <w:t>universidad emérita </w:t>
      </w:r>
      <w:r w:rsidRPr="008977E2">
        <w:rPr>
          <w:rFonts w:ascii="Times New Roman" w:hAnsi="Times New Roman" w:cs="Times New Roman"/>
          <w:color w:val="353535"/>
          <w:sz w:val="24"/>
          <w:szCs w:val="24"/>
          <w:u w:color="353535"/>
          <w:lang w:val="es-ES"/>
        </w:rPr>
        <w:t xml:space="preserve">no es una organización que promueve el continuo desarrollo intelectual, académico y social del PDI. No es </w:t>
      </w:r>
      <w:r w:rsidR="00883B59" w:rsidRPr="008977E2">
        <w:rPr>
          <w:rFonts w:ascii="Times New Roman" w:hAnsi="Times New Roman" w:cs="Times New Roman"/>
          <w:color w:val="353535"/>
          <w:sz w:val="24"/>
          <w:szCs w:val="24"/>
          <w:u w:color="353535"/>
          <w:lang w:val="es-ES"/>
        </w:rPr>
        <w:t>un sitio</w:t>
      </w:r>
      <w:r w:rsidRPr="008977E2">
        <w:rPr>
          <w:rFonts w:ascii="Times New Roman" w:hAnsi="Times New Roman" w:cs="Times New Roman"/>
          <w:color w:val="353535"/>
          <w:sz w:val="24"/>
          <w:szCs w:val="24"/>
          <w:u w:color="353535"/>
          <w:lang w:val="es-ES"/>
        </w:rPr>
        <w:t xml:space="preserve"> de jubilados. Es una </w:t>
      </w:r>
      <w:r w:rsidRPr="008977E2">
        <w:rPr>
          <w:rFonts w:ascii="Times New Roman" w:hAnsi="Times New Roman" w:cs="Times New Roman"/>
          <w:sz w:val="24"/>
          <w:szCs w:val="24"/>
          <w:lang w:val="es-ES"/>
        </w:rPr>
        <w:t>asociación </w:t>
      </w:r>
      <w:r w:rsidRPr="008977E2">
        <w:rPr>
          <w:rFonts w:ascii="Times New Roman" w:hAnsi="Times New Roman" w:cs="Times New Roman"/>
          <w:color w:val="353535"/>
          <w:sz w:val="24"/>
          <w:szCs w:val="24"/>
          <w:u w:color="353535"/>
          <w:lang w:val="es-ES"/>
        </w:rPr>
        <w:t>que pone en valor los conocimientos y las destrezas adquiridos y practicados al servicio de la comunidad por medio de cursos breves, charlas y encuentros. Una </w:t>
      </w:r>
      <w:r w:rsidRPr="008977E2">
        <w:rPr>
          <w:rFonts w:ascii="Times New Roman" w:hAnsi="Times New Roman" w:cs="Times New Roman"/>
          <w:sz w:val="24"/>
          <w:szCs w:val="24"/>
          <w:lang w:val="es-ES"/>
        </w:rPr>
        <w:t>universidad emérita </w:t>
      </w:r>
      <w:r w:rsidRPr="008977E2">
        <w:rPr>
          <w:rFonts w:ascii="Times New Roman" w:hAnsi="Times New Roman" w:cs="Times New Roman"/>
          <w:color w:val="353535"/>
          <w:sz w:val="24"/>
          <w:szCs w:val="24"/>
          <w:u w:color="353535"/>
          <w:lang w:val="es-ES"/>
        </w:rPr>
        <w:t>vigoriza las mentes de sus miembros, agudiza sus destrezas y asesora a otros PDI funcionarios o contratados.</w:t>
      </w:r>
    </w:p>
    <w:p w14:paraId="798F29C3" w14:textId="77777777" w:rsidR="006828F2" w:rsidRPr="008977E2" w:rsidRDefault="006828F2"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4422949" w14:textId="66757231" w:rsidR="006828F2" w:rsidRPr="008977E2" w:rsidRDefault="00DE7130" w:rsidP="00883B59">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8977E2">
        <w:rPr>
          <w:rFonts w:ascii="Times New Roman" w:hAnsi="Times New Roman" w:cs="Times New Roman"/>
          <w:b/>
          <w:bCs/>
          <w:color w:val="353535"/>
          <w:sz w:val="24"/>
          <w:szCs w:val="24"/>
          <w:u w:color="353535"/>
          <w:lang w:val="es-ES"/>
        </w:rPr>
        <w:t>Universidades extranjeras cuentan con jubilados y eméritos</w:t>
      </w:r>
    </w:p>
    <w:p w14:paraId="1458647C" w14:textId="6A3E8A05" w:rsidR="00DE7130" w:rsidRPr="008977E2" w:rsidRDefault="00DE7130" w:rsidP="008977E2">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3D4A43F1" w14:textId="23CFFE05" w:rsidR="006828F2" w:rsidRPr="008977E2" w:rsidRDefault="00DE7130" w:rsidP="004B2FD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8977E2">
        <w:rPr>
          <w:rFonts w:ascii="Times New Roman" w:hAnsi="Times New Roman" w:cs="Times New Roman"/>
          <w:color w:val="353535"/>
          <w:sz w:val="24"/>
          <w:szCs w:val="24"/>
          <w:u w:color="353535"/>
          <w:lang w:val="es-ES"/>
        </w:rPr>
        <w:t>Hay </w:t>
      </w:r>
      <w:r w:rsidRPr="008977E2">
        <w:rPr>
          <w:rFonts w:ascii="Times New Roman" w:hAnsi="Times New Roman" w:cs="Times New Roman"/>
          <w:sz w:val="24"/>
          <w:szCs w:val="24"/>
          <w:lang w:val="es-ES"/>
        </w:rPr>
        <w:t>universidades extranjeras </w:t>
      </w:r>
      <w:r w:rsidRPr="008977E2">
        <w:rPr>
          <w:rFonts w:ascii="Times New Roman" w:hAnsi="Times New Roman" w:cs="Times New Roman"/>
          <w:color w:val="353535"/>
          <w:sz w:val="24"/>
          <w:szCs w:val="24"/>
          <w:u w:color="353535"/>
          <w:lang w:val="es-ES"/>
        </w:rPr>
        <w:t xml:space="preserve">que reconocen el valor de las asociaciones creadas en torno al personal jubilado porque saben que el conocimiento científico arduamente elaborado no se disipa, que la creación artística no se desvanece y que el juicio crítico tiene un arsenal argumentativo. Han abandonado los ritos de la vida </w:t>
      </w:r>
      <w:r w:rsidR="00883B59" w:rsidRPr="008977E2">
        <w:rPr>
          <w:rFonts w:ascii="Times New Roman" w:hAnsi="Times New Roman" w:cs="Times New Roman"/>
          <w:color w:val="353535"/>
          <w:sz w:val="24"/>
          <w:szCs w:val="24"/>
          <w:u w:color="353535"/>
          <w:lang w:val="es-ES"/>
        </w:rPr>
        <w:t>académica,</w:t>
      </w:r>
      <w:r w:rsidRPr="008977E2">
        <w:rPr>
          <w:rFonts w:ascii="Times New Roman" w:hAnsi="Times New Roman" w:cs="Times New Roman"/>
          <w:color w:val="353535"/>
          <w:sz w:val="24"/>
          <w:szCs w:val="24"/>
          <w:u w:color="353535"/>
          <w:lang w:val="es-ES"/>
        </w:rPr>
        <w:t xml:space="preserve"> pero mantienen un nivel intelectual socialmente acreditado.</w:t>
      </w:r>
    </w:p>
    <w:p w14:paraId="6CCCF816" w14:textId="54871D20" w:rsidR="004B2FDC" w:rsidRDefault="001447A2" w:rsidP="004B2FD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noProof/>
          <w:lang w:val="es-ES" w:eastAsia="es-ES"/>
        </w:rPr>
        <mc:AlternateContent>
          <mc:Choice Requires="wps">
            <w:drawing>
              <wp:anchor distT="0" distB="0" distL="114300" distR="114300" simplePos="0" relativeHeight="251863040" behindDoc="0" locked="0" layoutInCell="1" allowOverlap="1" wp14:anchorId="3ADBAB56" wp14:editId="40E023DA">
                <wp:simplePos x="0" y="0"/>
                <wp:positionH relativeFrom="column">
                  <wp:posOffset>5181600</wp:posOffset>
                </wp:positionH>
                <wp:positionV relativeFrom="paragraph">
                  <wp:posOffset>410210</wp:posOffset>
                </wp:positionV>
                <wp:extent cx="381000" cy="414020"/>
                <wp:effectExtent l="50800" t="25400" r="76200" b="93980"/>
                <wp:wrapThrough wrapText="bothSides">
                  <wp:wrapPolygon edited="0">
                    <wp:start x="15840" y="-1325"/>
                    <wp:lineTo x="-2880" y="0"/>
                    <wp:lineTo x="-2880" y="25178"/>
                    <wp:lineTo x="5760" y="25178"/>
                    <wp:lineTo x="7200" y="23853"/>
                    <wp:lineTo x="24480" y="21202"/>
                    <wp:lineTo x="24480" y="-1325"/>
                    <wp:lineTo x="15840" y="-1325"/>
                  </wp:wrapPolygon>
                </wp:wrapThrough>
                <wp:docPr id="149" name="Pergamino horizontal 149">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381000" cy="414020"/>
                        </a:xfrm>
                        <a:prstGeom prst="horizontalScroll">
                          <a:avLst/>
                        </a:prstGeom>
                        <a:ln/>
                      </wps:spPr>
                      <wps:style>
                        <a:lnRef idx="1">
                          <a:schemeClr val="accent1"/>
                        </a:lnRef>
                        <a:fillRef idx="3">
                          <a:schemeClr val="accent1"/>
                        </a:fillRef>
                        <a:effectRef idx="2">
                          <a:schemeClr val="accent1"/>
                        </a:effectRef>
                        <a:fontRef idx="minor">
                          <a:schemeClr val="lt1"/>
                        </a:fontRef>
                      </wps:style>
                      <wps:txbx>
                        <w:txbxContent>
                          <w:p w14:paraId="7A548E71" w14:textId="77777777" w:rsidR="001447A2" w:rsidRPr="00AA6780" w:rsidRDefault="001447A2" w:rsidP="001447A2">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18E96EED" w14:textId="77777777" w:rsidR="001447A2" w:rsidRDefault="001447A2" w:rsidP="001447A2">
                            <w:pPr>
                              <w:jc w:val="center"/>
                            </w:pP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3ADBAB56" id="Pergamino horizontal 149" o:spid="_x0000_s1073" type="#_x0000_t98" href="#indice" style="position:absolute;left:0;text-align:left;margin-left:408pt;margin-top:32.3pt;width:30pt;height:32.6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" o:button="t" fillcolor="#4f81bd [3204]" strokecolor="#4579b8 [3044]">
                <v:fill color2="#a7bfde [1620]" rotate="t" o:detectmouseclick="t" angle="180" focus="100%" type="gradient">
                  <o:fill v:ext="view" type="gradientUnscaled"/>
                </v:fill>
                <v:shadow on="t" color="black" opacity="22937f" origin=",.5" offset="0,.63889mm"/>
                <v:textbox>
                  <w:txbxContent>
                    <w:p w14:paraId="7A548E71" w14:textId="77777777" w:rsidR="001447A2" w:rsidRPr="00AA6780" w:rsidRDefault="001447A2" w:rsidP="001447A2">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18E96EED" w14:textId="77777777" w:rsidR="001447A2" w:rsidRDefault="001447A2" w:rsidP="001447A2">
                      <w:pPr>
                        <w:jc w:val="center"/>
                      </w:pPr>
                    </w:p>
                  </w:txbxContent>
                </v:textbox>
                <w10:wrap type="through"/>
              </v:shape>
            </w:pict>
          </mc:Fallback>
        </mc:AlternateContent>
      </w:r>
      <w:r w:rsidR="00DE7130" w:rsidRPr="008977E2">
        <w:rPr>
          <w:rFonts w:ascii="Times New Roman" w:hAnsi="Times New Roman" w:cs="Times New Roman"/>
          <w:color w:val="353535"/>
          <w:sz w:val="24"/>
          <w:szCs w:val="24"/>
          <w:u w:color="353535"/>
          <w:lang w:val="es-ES"/>
        </w:rPr>
        <w:t>La creación de una </w:t>
      </w:r>
      <w:r w:rsidR="00DE7130" w:rsidRPr="008977E2">
        <w:rPr>
          <w:rFonts w:ascii="Times New Roman" w:hAnsi="Times New Roman" w:cs="Times New Roman"/>
          <w:sz w:val="24"/>
          <w:szCs w:val="24"/>
          <w:lang w:val="es-ES"/>
        </w:rPr>
        <w:t>universidad emérita </w:t>
      </w:r>
      <w:r w:rsidR="00DE7130" w:rsidRPr="008977E2">
        <w:rPr>
          <w:rFonts w:ascii="Times New Roman" w:hAnsi="Times New Roman" w:cs="Times New Roman"/>
          <w:color w:val="353535"/>
          <w:sz w:val="24"/>
          <w:szCs w:val="24"/>
          <w:u w:color="353535"/>
          <w:lang w:val="es-ES"/>
        </w:rPr>
        <w:t>daría sentido a las instituciones de nivel superior para mantener el talento profesional y a las universidades para beneficiarse del conocimiento y destrezas del personal jubilado. Frente a la idea de </w:t>
      </w:r>
      <w:r w:rsidR="00DE7130" w:rsidRPr="008977E2">
        <w:rPr>
          <w:rFonts w:ascii="Times New Roman" w:hAnsi="Times New Roman" w:cs="Times New Roman"/>
          <w:i/>
          <w:iCs/>
          <w:color w:val="353535"/>
          <w:sz w:val="24"/>
          <w:szCs w:val="24"/>
          <w:u w:color="353535"/>
          <w:lang w:val="es-ES"/>
        </w:rPr>
        <w:t>residencia de jubilados</w:t>
      </w:r>
      <w:r w:rsidR="00DE7130" w:rsidRPr="008977E2">
        <w:rPr>
          <w:rFonts w:ascii="Times New Roman" w:hAnsi="Times New Roman" w:cs="Times New Roman"/>
          <w:color w:val="353535"/>
          <w:sz w:val="24"/>
          <w:szCs w:val="24"/>
          <w:u w:color="353535"/>
          <w:lang w:val="es-ES"/>
        </w:rPr>
        <w:t>, una universidad emérita ofrece servicios y actividades que describiremos en otro post.</w:t>
      </w:r>
      <w:r w:rsidRPr="001447A2">
        <w:rPr>
          <w:noProof/>
          <w:lang w:val="es-ES" w:eastAsia="es-ES"/>
        </w:rPr>
        <w:t xml:space="preserve"> </w:t>
      </w:r>
    </w:p>
    <w:p w14:paraId="4FB29228" w14:textId="0E566792" w:rsidR="004B2FDC" w:rsidRDefault="004B2FDC" w:rsidP="004B2FDC">
      <w:pPr>
        <w:widowControl w:val="0"/>
        <w:autoSpaceDE w:val="0"/>
        <w:autoSpaceDN w:val="0"/>
        <w:adjustRightInd w:val="0"/>
        <w:spacing w:after="100" w:line="240" w:lineRule="auto"/>
        <w:ind w:firstLine="709"/>
        <w:jc w:val="both"/>
        <w:outlineLvl w:val="0"/>
        <w:rPr>
          <w:noProof/>
          <w:lang w:val="es-ES" w:eastAsia="es-ES"/>
        </w:rPr>
        <w:sectPr w:rsidR="004B2FDC" w:rsidSect="00C2223B">
          <w:pgSz w:w="12240" w:h="15840"/>
          <w:pgMar w:top="1418" w:right="1701" w:bottom="1418" w:left="1701" w:header="720" w:footer="720" w:gutter="0"/>
          <w:cols w:space="720"/>
          <w:noEndnote/>
          <w:docGrid w:linePitch="326"/>
        </w:sectPr>
      </w:pPr>
      <w:r w:rsidRPr="004B2FDC">
        <w:rPr>
          <w:noProof/>
          <w:lang w:val="es-ES" w:eastAsia="es-ES"/>
        </w:rPr>
        <w:t xml:space="preserve"> </w:t>
      </w:r>
    </w:p>
    <w:p w14:paraId="04B961ED" w14:textId="2C518D9D" w:rsidR="00670D81" w:rsidRDefault="00670D81" w:rsidP="004B2FD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4E0CA63" w14:textId="051B25D6" w:rsidR="00883B59" w:rsidRDefault="00883B59" w:rsidP="004B2FDC">
      <w:pPr>
        <w:widowControl w:val="0"/>
        <w:autoSpaceDE w:val="0"/>
        <w:autoSpaceDN w:val="0"/>
        <w:adjustRightInd w:val="0"/>
        <w:spacing w:after="100" w:line="240" w:lineRule="auto"/>
        <w:jc w:val="both"/>
        <w:outlineLvl w:val="0"/>
        <w:rPr>
          <w:rFonts w:ascii="Times New Roman" w:hAnsi="Times New Roman" w:cs="Times New Roman"/>
          <w:color w:val="353535"/>
          <w:sz w:val="24"/>
          <w:szCs w:val="24"/>
          <w:u w:color="353535"/>
          <w:lang w:val="es-ES"/>
        </w:rPr>
      </w:pPr>
    </w:p>
    <w:p w14:paraId="37D374E6" w14:textId="06BC692A" w:rsidR="008977E2" w:rsidRPr="00BF3789" w:rsidRDefault="008977E2" w:rsidP="00BF3789">
      <w:pPr>
        <w:spacing w:after="200" w:line="276" w:lineRule="auto"/>
        <w:jc w:val="center"/>
        <w:rPr>
          <w:rFonts w:ascii="Times New Roman" w:hAnsi="Times New Roman" w:cs="Times New Roman"/>
          <w:color w:val="353535"/>
          <w:sz w:val="24"/>
          <w:szCs w:val="24"/>
          <w:u w:color="353535"/>
          <w:lang w:val="es-ES"/>
        </w:rPr>
      </w:pPr>
      <w:r w:rsidRPr="008977E2">
        <w:rPr>
          <w:rFonts w:ascii="Times New Roman" w:hAnsi="Times New Roman" w:cs="Times New Roman"/>
          <w:b/>
          <w:bCs/>
          <w:color w:val="353535"/>
          <w:sz w:val="36"/>
          <w:szCs w:val="36"/>
          <w:u w:color="353535"/>
          <w:lang w:val="es-ES"/>
        </w:rPr>
        <w:t>48</w:t>
      </w:r>
    </w:p>
    <w:bookmarkStart w:id="50" w:name="cambioeinnovacion"/>
    <w:p w14:paraId="76B80138" w14:textId="211B86FF" w:rsidR="00AF7672" w:rsidRDefault="00C15090" w:rsidP="00C2223B">
      <w:pPr>
        <w:widowControl w:val="0"/>
        <w:autoSpaceDE w:val="0"/>
        <w:autoSpaceDN w:val="0"/>
        <w:adjustRightInd w:val="0"/>
        <w:spacing w:after="100"/>
        <w:ind w:firstLine="709"/>
        <w:jc w:val="center"/>
        <w:rPr>
          <w:rFonts w:ascii="Times New Roman" w:hAnsi="Times New Roman" w:cs="Times New Roman"/>
          <w:b/>
          <w:bCs/>
          <w:color w:val="353535"/>
          <w:sz w:val="36"/>
          <w:szCs w:val="36"/>
          <w:u w:color="353535"/>
          <w:lang w:val="es-ES"/>
        </w:rPr>
      </w:pPr>
      <w:r>
        <w:rPr>
          <w:rFonts w:ascii="Times New Roman" w:hAnsi="Times New Roman" w:cs="Times New Roman"/>
          <w:b/>
          <w:bCs/>
          <w:color w:val="353535"/>
          <w:sz w:val="36"/>
          <w:szCs w:val="36"/>
          <w:u w:color="353535"/>
          <w:lang w:val="es-ES"/>
        </w:rPr>
        <w:fldChar w:fldCharType="begin"/>
      </w:r>
      <w:r>
        <w:rPr>
          <w:rFonts w:ascii="Times New Roman" w:hAnsi="Times New Roman" w:cs="Times New Roman"/>
          <w:b/>
          <w:bCs/>
          <w:color w:val="353535"/>
          <w:sz w:val="36"/>
          <w:szCs w:val="36"/>
          <w:u w:color="353535"/>
          <w:lang w:val="es-ES"/>
        </w:rPr>
        <w:instrText xml:space="preserve"> HYPERLINK  \l "cambioeinnovacion" </w:instrText>
      </w:r>
      <w:r>
        <w:rPr>
          <w:rFonts w:ascii="Times New Roman" w:hAnsi="Times New Roman" w:cs="Times New Roman"/>
          <w:b/>
          <w:bCs/>
          <w:color w:val="353535"/>
          <w:sz w:val="36"/>
          <w:szCs w:val="36"/>
          <w:u w:color="353535"/>
          <w:lang w:val="es-ES"/>
        </w:rPr>
      </w:r>
      <w:r>
        <w:rPr>
          <w:rFonts w:ascii="Times New Roman" w:hAnsi="Times New Roman" w:cs="Times New Roman"/>
          <w:b/>
          <w:bCs/>
          <w:color w:val="353535"/>
          <w:sz w:val="36"/>
          <w:szCs w:val="36"/>
          <w:u w:color="353535"/>
          <w:lang w:val="es-ES"/>
        </w:rPr>
        <w:fldChar w:fldCharType="separate"/>
      </w:r>
      <w:r w:rsidRPr="00C15090">
        <w:rPr>
          <w:rStyle w:val="Hipervnculo"/>
          <w:rFonts w:ascii="Times New Roman" w:hAnsi="Times New Roman" w:cs="Times New Roman"/>
          <w:b/>
          <w:bCs/>
          <w:sz w:val="36"/>
          <w:szCs w:val="36"/>
          <w:u w:color="353535"/>
          <w:lang w:val="es-ES"/>
        </w:rPr>
        <w:t>CAMBIO E INNOVACIÓN DOCENTE</w:t>
      </w:r>
      <w:bookmarkEnd w:id="50"/>
      <w:r>
        <w:rPr>
          <w:rFonts w:ascii="Times New Roman" w:hAnsi="Times New Roman" w:cs="Times New Roman"/>
          <w:b/>
          <w:bCs/>
          <w:color w:val="353535"/>
          <w:sz w:val="36"/>
          <w:szCs w:val="36"/>
          <w:u w:color="353535"/>
          <w:lang w:val="es-ES"/>
        </w:rPr>
        <w:fldChar w:fldCharType="end"/>
      </w:r>
    </w:p>
    <w:p w14:paraId="38169E8F" w14:textId="77777777" w:rsidR="00C15090" w:rsidRPr="00C2223B" w:rsidRDefault="00C15090" w:rsidP="00C2223B">
      <w:pPr>
        <w:widowControl w:val="0"/>
        <w:autoSpaceDE w:val="0"/>
        <w:autoSpaceDN w:val="0"/>
        <w:adjustRightInd w:val="0"/>
        <w:spacing w:after="100"/>
        <w:ind w:firstLine="709"/>
        <w:jc w:val="center"/>
        <w:rPr>
          <w:rFonts w:ascii="Times New Roman" w:hAnsi="Times New Roman" w:cs="Times New Roman"/>
          <w:b/>
          <w:bCs/>
          <w:color w:val="353535"/>
          <w:u w:color="353535"/>
          <w:lang w:val="es-ES"/>
        </w:rPr>
      </w:pPr>
    </w:p>
    <w:p w14:paraId="6EDD57F6" w14:textId="651379C3" w:rsidR="00DE7130" w:rsidRPr="008977E2" w:rsidRDefault="00DE7130"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8977E2">
        <w:rPr>
          <w:rFonts w:ascii="Times New Roman" w:hAnsi="Times New Roman" w:cs="Times New Roman"/>
          <w:color w:val="353535"/>
          <w:sz w:val="24"/>
          <w:szCs w:val="24"/>
          <w:u w:color="353535"/>
          <w:lang w:val="es-ES"/>
        </w:rPr>
        <w:t>El libro </w:t>
      </w:r>
      <w:proofErr w:type="spellStart"/>
      <w:r w:rsidRPr="008977E2">
        <w:rPr>
          <w:rFonts w:ascii="Times New Roman" w:hAnsi="Times New Roman" w:cs="Times New Roman"/>
          <w:i/>
          <w:iCs/>
          <w:sz w:val="24"/>
          <w:szCs w:val="24"/>
          <w:lang w:val="es-ES"/>
        </w:rPr>
        <w:t>Research</w:t>
      </w:r>
      <w:proofErr w:type="spellEnd"/>
      <w:r w:rsidRPr="008977E2">
        <w:rPr>
          <w:rFonts w:ascii="Times New Roman" w:hAnsi="Times New Roman" w:cs="Times New Roman"/>
          <w:i/>
          <w:iCs/>
          <w:sz w:val="24"/>
          <w:szCs w:val="24"/>
          <w:lang w:val="es-ES"/>
        </w:rPr>
        <w:t xml:space="preserve"> </w:t>
      </w:r>
      <w:proofErr w:type="spellStart"/>
      <w:r w:rsidRPr="008977E2">
        <w:rPr>
          <w:rFonts w:ascii="Times New Roman" w:hAnsi="Times New Roman" w:cs="Times New Roman"/>
          <w:i/>
          <w:iCs/>
          <w:sz w:val="24"/>
          <w:szCs w:val="24"/>
          <w:lang w:val="es-ES"/>
        </w:rPr>
        <w:t>on</w:t>
      </w:r>
      <w:proofErr w:type="spellEnd"/>
      <w:r w:rsidRPr="008977E2">
        <w:rPr>
          <w:rFonts w:ascii="Times New Roman" w:hAnsi="Times New Roman" w:cs="Times New Roman"/>
          <w:i/>
          <w:iCs/>
          <w:sz w:val="24"/>
          <w:szCs w:val="24"/>
          <w:lang w:val="es-ES"/>
        </w:rPr>
        <w:t xml:space="preserve"> University </w:t>
      </w:r>
      <w:proofErr w:type="spellStart"/>
      <w:r w:rsidRPr="008977E2">
        <w:rPr>
          <w:rFonts w:ascii="Times New Roman" w:hAnsi="Times New Roman" w:cs="Times New Roman"/>
          <w:i/>
          <w:iCs/>
          <w:sz w:val="24"/>
          <w:szCs w:val="24"/>
          <w:lang w:val="es-ES"/>
        </w:rPr>
        <w:t>Teaching</w:t>
      </w:r>
      <w:proofErr w:type="spellEnd"/>
      <w:r w:rsidRPr="008977E2">
        <w:rPr>
          <w:rFonts w:ascii="Times New Roman" w:hAnsi="Times New Roman" w:cs="Times New Roman"/>
          <w:i/>
          <w:iCs/>
          <w:sz w:val="24"/>
          <w:szCs w:val="24"/>
          <w:lang w:val="es-ES"/>
        </w:rPr>
        <w:t xml:space="preserve"> and </w:t>
      </w:r>
      <w:proofErr w:type="spellStart"/>
      <w:r w:rsidRPr="008977E2">
        <w:rPr>
          <w:rFonts w:ascii="Times New Roman" w:hAnsi="Times New Roman" w:cs="Times New Roman"/>
          <w:i/>
          <w:iCs/>
          <w:sz w:val="24"/>
          <w:szCs w:val="24"/>
          <w:lang w:val="es-ES"/>
        </w:rPr>
        <w:t>Faculty</w:t>
      </w:r>
      <w:proofErr w:type="spellEnd"/>
      <w:r w:rsidRPr="008977E2">
        <w:rPr>
          <w:rFonts w:ascii="Times New Roman" w:hAnsi="Times New Roman" w:cs="Times New Roman"/>
          <w:i/>
          <w:iCs/>
          <w:sz w:val="24"/>
          <w:szCs w:val="24"/>
          <w:lang w:val="es-ES"/>
        </w:rPr>
        <w:t xml:space="preserve"> </w:t>
      </w:r>
      <w:proofErr w:type="spellStart"/>
      <w:r w:rsidRPr="008977E2">
        <w:rPr>
          <w:rFonts w:ascii="Times New Roman" w:hAnsi="Times New Roman" w:cs="Times New Roman"/>
          <w:i/>
          <w:iCs/>
          <w:sz w:val="24"/>
          <w:szCs w:val="24"/>
          <w:lang w:val="es-ES"/>
        </w:rPr>
        <w:t>Development</w:t>
      </w:r>
      <w:proofErr w:type="spellEnd"/>
      <w:r w:rsidRPr="008977E2">
        <w:rPr>
          <w:rFonts w:ascii="Times New Roman" w:hAnsi="Times New Roman" w:cs="Times New Roman"/>
          <w:sz w:val="24"/>
          <w:szCs w:val="24"/>
          <w:lang w:val="es-ES"/>
        </w:rPr>
        <w:t> </w:t>
      </w:r>
      <w:r w:rsidRPr="008977E2">
        <w:rPr>
          <w:rFonts w:ascii="Times New Roman" w:hAnsi="Times New Roman" w:cs="Times New Roman"/>
          <w:color w:val="353535"/>
          <w:sz w:val="24"/>
          <w:szCs w:val="24"/>
          <w:u w:color="353535"/>
          <w:lang w:val="es-ES"/>
        </w:rPr>
        <w:t>se basa en la tradición de la preocupación por el </w:t>
      </w:r>
      <w:r w:rsidRPr="008977E2">
        <w:rPr>
          <w:rFonts w:ascii="Times New Roman" w:hAnsi="Times New Roman" w:cs="Times New Roman"/>
          <w:bCs/>
          <w:color w:val="353535"/>
          <w:sz w:val="24"/>
          <w:szCs w:val="24"/>
          <w:u w:color="353535"/>
          <w:lang w:val="es-ES"/>
        </w:rPr>
        <w:t>cambio</w:t>
      </w:r>
      <w:r w:rsidRPr="008977E2">
        <w:rPr>
          <w:rFonts w:ascii="Times New Roman" w:hAnsi="Times New Roman" w:cs="Times New Roman"/>
          <w:color w:val="353535"/>
          <w:sz w:val="24"/>
          <w:szCs w:val="24"/>
          <w:u w:color="353535"/>
          <w:lang w:val="es-ES"/>
        </w:rPr>
        <w:t> y la </w:t>
      </w:r>
      <w:r w:rsidRPr="008977E2">
        <w:rPr>
          <w:rFonts w:ascii="Times New Roman" w:hAnsi="Times New Roman" w:cs="Times New Roman"/>
          <w:bCs/>
          <w:color w:val="353535"/>
          <w:sz w:val="24"/>
          <w:szCs w:val="24"/>
          <w:u w:color="353535"/>
          <w:lang w:val="es-ES"/>
        </w:rPr>
        <w:t>innovación</w:t>
      </w:r>
      <w:r w:rsidRPr="008977E2">
        <w:rPr>
          <w:rFonts w:ascii="Times New Roman" w:hAnsi="Times New Roman" w:cs="Times New Roman"/>
          <w:color w:val="353535"/>
          <w:sz w:val="24"/>
          <w:szCs w:val="24"/>
          <w:u w:color="353535"/>
          <w:lang w:val="es-ES"/>
        </w:rPr>
        <w:t> docente que ha caracterizado la educación superior en todo el mundo. Reconoce las necesidades de la universidad para el desarrollo continuo de los estudiantes y profesores. Hace recomendaciones aplicables a la enseñanza presencial, proporcionando así un puente entre la investigación y la práctica. Ayuda a los lectores a resolver algunos de los retos de la universidad y a construir universidades eficaces para los tiempos actuales.</w:t>
      </w:r>
    </w:p>
    <w:p w14:paraId="37332640" w14:textId="4CE18877" w:rsidR="00AF7672" w:rsidRPr="008977E2" w:rsidRDefault="004A514D"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rFonts w:ascii="Times New Roman" w:hAnsi="Times New Roman" w:cs="Times New Roman"/>
          <w:noProof/>
          <w:color w:val="353535"/>
          <w:sz w:val="24"/>
          <w:szCs w:val="24"/>
          <w:u w:color="353535"/>
          <w:lang w:val="es-ES" w:eastAsia="es-ES"/>
        </w:rPr>
        <w:drawing>
          <wp:inline distT="0" distB="0" distL="0" distR="0" wp14:anchorId="033D1F17" wp14:editId="37A89F43">
            <wp:extent cx="1267200" cy="950996"/>
            <wp:effectExtent l="0" t="0" r="3175"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90231_opt.png"/>
                    <pic:cNvPicPr/>
                  </pic:nvPicPr>
                  <pic:blipFill>
                    <a:blip r:embed="rId133">
                      <a:extLst>
                        <a:ext uri="{28A0092B-C50C-407E-A947-70E740481C1C}">
                          <a14:useLocalDpi xmlns:a14="http://schemas.microsoft.com/office/drawing/2010/main" val="0"/>
                        </a:ext>
                      </a:extLst>
                    </a:blip>
                    <a:stretch>
                      <a:fillRect/>
                    </a:stretch>
                  </pic:blipFill>
                  <pic:spPr>
                    <a:xfrm>
                      <a:off x="0" y="0"/>
                      <a:ext cx="1267200" cy="950996"/>
                    </a:xfrm>
                    <a:prstGeom prst="rect">
                      <a:avLst/>
                    </a:prstGeom>
                  </pic:spPr>
                </pic:pic>
              </a:graphicData>
            </a:graphic>
          </wp:inline>
        </w:drawing>
      </w:r>
    </w:p>
    <w:p w14:paraId="404F3B1E" w14:textId="2369D71F" w:rsidR="00AF7672" w:rsidRPr="008977E2" w:rsidRDefault="00DE7130" w:rsidP="008977E2">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8977E2">
        <w:rPr>
          <w:rFonts w:ascii="Times New Roman" w:hAnsi="Times New Roman" w:cs="Times New Roman"/>
          <w:b/>
          <w:bCs/>
          <w:color w:val="353535"/>
          <w:sz w:val="24"/>
          <w:szCs w:val="24"/>
          <w:u w:color="353535"/>
          <w:lang w:val="es-ES"/>
        </w:rPr>
        <w:t>Innovación docente</w:t>
      </w:r>
    </w:p>
    <w:p w14:paraId="3A7C7AEB" w14:textId="77777777" w:rsidR="00AF7672" w:rsidRPr="008977E2" w:rsidRDefault="00AF7672" w:rsidP="008977E2">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69E046AD" w14:textId="77777777" w:rsidR="00AF7672" w:rsidRPr="008977E2" w:rsidRDefault="00DE7130"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8977E2">
        <w:rPr>
          <w:rFonts w:ascii="Times New Roman" w:hAnsi="Times New Roman" w:cs="Times New Roman"/>
          <w:color w:val="353535"/>
          <w:sz w:val="24"/>
          <w:szCs w:val="24"/>
          <w:u w:color="353535"/>
          <w:lang w:val="es-ES"/>
        </w:rPr>
        <w:t>La necesidad de un enfoque renovado en la </w:t>
      </w:r>
      <w:r w:rsidRPr="008977E2">
        <w:rPr>
          <w:rFonts w:ascii="Times New Roman" w:hAnsi="Times New Roman" w:cs="Times New Roman"/>
          <w:sz w:val="24"/>
          <w:szCs w:val="24"/>
          <w:lang w:val="es-ES"/>
        </w:rPr>
        <w:t>innovación en la educación</w:t>
      </w:r>
      <w:r w:rsidRPr="008977E2">
        <w:rPr>
          <w:rFonts w:ascii="Times New Roman" w:hAnsi="Times New Roman" w:cs="Times New Roman"/>
          <w:color w:val="DCA10D"/>
          <w:sz w:val="24"/>
          <w:szCs w:val="24"/>
          <w:u w:val="single" w:color="DCA10D"/>
          <w:lang w:val="es-ES"/>
        </w:rPr>
        <w:t xml:space="preserve"> </w:t>
      </w:r>
      <w:r w:rsidRPr="008977E2">
        <w:rPr>
          <w:rFonts w:ascii="Times New Roman" w:hAnsi="Times New Roman" w:cs="Times New Roman"/>
          <w:sz w:val="24"/>
          <w:szCs w:val="24"/>
          <w:lang w:val="es-ES"/>
        </w:rPr>
        <w:t>superior </w:t>
      </w:r>
      <w:r w:rsidRPr="008977E2">
        <w:rPr>
          <w:rFonts w:ascii="Times New Roman" w:hAnsi="Times New Roman" w:cs="Times New Roman"/>
          <w:color w:val="353535"/>
          <w:sz w:val="24"/>
          <w:szCs w:val="24"/>
          <w:u w:color="353535"/>
          <w:lang w:val="es-ES"/>
        </w:rPr>
        <w:t xml:space="preserve">proviene de varias fuentes. </w:t>
      </w:r>
    </w:p>
    <w:p w14:paraId="2D53FCD6" w14:textId="77777777" w:rsidR="00AF7672" w:rsidRPr="008977E2" w:rsidRDefault="00AF7672"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08E10BC" w14:textId="5C045594" w:rsidR="00DE7130" w:rsidRPr="008977E2" w:rsidRDefault="00DE7130"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8977E2">
        <w:rPr>
          <w:rFonts w:ascii="Times New Roman" w:hAnsi="Times New Roman" w:cs="Times New Roman"/>
          <w:color w:val="353535"/>
          <w:sz w:val="24"/>
          <w:szCs w:val="24"/>
          <w:u w:color="353535"/>
          <w:lang w:val="es-ES"/>
        </w:rPr>
        <w:t>En primer lugar, algunos organismos sociales y educativos están expresando su descontento con el rendimiento del sistema de la educación superior en general. Aunque no estamos de acuerdo con la crítica, muchas universidades de todo el mundo asumen su responsabilidad en el lanzamiento de proyectos de investigación y programas de promoción de la calidad en la enseñanza y el aprendizaje dentro de su cuerpo docente y en la comunidad.</w:t>
      </w:r>
    </w:p>
    <w:p w14:paraId="0A177111" w14:textId="77777777" w:rsidR="00AF7672" w:rsidRPr="008977E2" w:rsidRDefault="00AF7672"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524DA69" w14:textId="77777777" w:rsidR="00DE7130" w:rsidRPr="008977E2" w:rsidRDefault="00DE7130"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8977E2">
        <w:rPr>
          <w:rFonts w:ascii="Times New Roman" w:hAnsi="Times New Roman" w:cs="Times New Roman"/>
          <w:color w:val="353535"/>
          <w:sz w:val="24"/>
          <w:szCs w:val="24"/>
          <w:u w:color="353535"/>
          <w:lang w:val="es-ES"/>
        </w:rPr>
        <w:t xml:space="preserve">En segundo lugar, el mundo en el que las universidades operan está cambiando notablemente. Las universidades están experimentando cambios básicos en la admisión y colocación de los estudiantes. En un futuro próximo el alumnado tendrá más de 25 </w:t>
      </w:r>
      <w:proofErr w:type="gramStart"/>
      <w:r w:rsidRPr="008977E2">
        <w:rPr>
          <w:rFonts w:ascii="Times New Roman" w:hAnsi="Times New Roman" w:cs="Times New Roman"/>
          <w:color w:val="353535"/>
          <w:sz w:val="24"/>
          <w:szCs w:val="24"/>
          <w:u w:color="353535"/>
          <w:lang w:val="es-ES"/>
        </w:rPr>
        <w:t>años de edad</w:t>
      </w:r>
      <w:proofErr w:type="gramEnd"/>
      <w:r w:rsidRPr="008977E2">
        <w:rPr>
          <w:rFonts w:ascii="Times New Roman" w:hAnsi="Times New Roman" w:cs="Times New Roman"/>
          <w:color w:val="353535"/>
          <w:sz w:val="24"/>
          <w:szCs w:val="24"/>
          <w:u w:color="353535"/>
          <w:lang w:val="es-ES"/>
        </w:rPr>
        <w:t>. Los estudiantes necesitarán metodologías para acceder a nuevos materiales de aprendizaje, a participar en acciones formativas en línea y a comunicaciones a través de Internet para su propia conveniencia.</w:t>
      </w:r>
    </w:p>
    <w:p w14:paraId="40594C0D" w14:textId="77777777" w:rsidR="00AF7672" w:rsidRPr="008977E2" w:rsidRDefault="00AF7672"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1DBA705" w14:textId="5B88E10B" w:rsidR="00DE7130" w:rsidRPr="008977E2" w:rsidRDefault="00DE7130" w:rsidP="00BF3789">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8977E2">
        <w:rPr>
          <w:rFonts w:ascii="Times New Roman" w:hAnsi="Times New Roman" w:cs="Times New Roman"/>
          <w:color w:val="353535"/>
          <w:sz w:val="24"/>
          <w:szCs w:val="24"/>
          <w:u w:color="353535"/>
          <w:lang w:val="es-ES"/>
        </w:rPr>
        <w:t>El tercer motivo de una especial atención en las </w:t>
      </w:r>
      <w:r w:rsidRPr="008977E2">
        <w:rPr>
          <w:rFonts w:ascii="Times New Roman" w:hAnsi="Times New Roman" w:cs="Times New Roman"/>
          <w:sz w:val="24"/>
          <w:szCs w:val="24"/>
          <w:lang w:val="es-ES"/>
        </w:rPr>
        <w:t>innovaciones universitarias comprende la competencia del mercado en la s</w:t>
      </w:r>
      <w:r w:rsidRPr="008977E2">
        <w:rPr>
          <w:rFonts w:ascii="Times New Roman" w:hAnsi="Times New Roman" w:cs="Times New Roman"/>
          <w:color w:val="353535"/>
          <w:sz w:val="24"/>
          <w:szCs w:val="24"/>
          <w:u w:color="353535"/>
          <w:lang w:val="es-ES"/>
        </w:rPr>
        <w:t xml:space="preserve">ociedad. Los estudiantes están evaluando anualmente el valor de cualquier título universitario en base a sus percepciones </w:t>
      </w:r>
      <w:r w:rsidRPr="008977E2">
        <w:rPr>
          <w:rFonts w:ascii="Times New Roman" w:hAnsi="Times New Roman" w:cs="Times New Roman"/>
          <w:color w:val="353535"/>
          <w:sz w:val="24"/>
          <w:szCs w:val="24"/>
          <w:u w:color="353535"/>
          <w:lang w:val="es-ES"/>
        </w:rPr>
        <w:lastRenderedPageBreak/>
        <w:t>sobre la calidad de una enseñanza flexible con recursos y nuevas tecnologías. Los estudiantes valoran un buen ambiente de aprendizaje en la universidad y en el aula, con servicios personalizados. Asimismo, sopesan los gastos en las matriculaciones para el acceso a los estudios superiores. En fin, están exigiendo algo más que un pedazo de papel como premio colocado en un título universitario. Por último, está previsto que las universidades proporcionarán una orientación profesional y un mejor itinerario para la búsqueda de empleo y el desar</w:t>
      </w:r>
      <w:r w:rsidR="00BF3789">
        <w:rPr>
          <w:rFonts w:ascii="Times New Roman" w:hAnsi="Times New Roman" w:cs="Times New Roman"/>
          <w:color w:val="353535"/>
          <w:sz w:val="24"/>
          <w:szCs w:val="24"/>
          <w:u w:color="353535"/>
          <w:lang w:val="es-ES"/>
        </w:rPr>
        <w:t>rollo de la carrera estudiantil</w:t>
      </w:r>
    </w:p>
    <w:p w14:paraId="3CC77560" w14:textId="77777777" w:rsidR="00AF7672" w:rsidRPr="008977E2" w:rsidRDefault="00AF7672"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2A31920" w14:textId="77777777" w:rsidR="00DE7130" w:rsidRPr="008977E2" w:rsidRDefault="00DE7130"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8977E2">
        <w:rPr>
          <w:rFonts w:ascii="Times New Roman" w:hAnsi="Times New Roman" w:cs="Times New Roman"/>
          <w:color w:val="353535"/>
          <w:sz w:val="24"/>
          <w:szCs w:val="24"/>
          <w:u w:color="353535"/>
          <w:lang w:val="es-ES"/>
        </w:rPr>
        <w:t>En cuarto lugar, las universidades están fomentando el desarrollo de la educación a distancia y de cursos masivos abiertos en línea. Las agencias gubernamentales de aseguramiento de la calidad fomentan la competencia entre las instituciones, a fin de proporcionar potentes herramientas curriculares para ayudar a los estudiantes a dominar campos disciplinares difíciles. Además, las instituciones privadas de educación superior están emergiendo con fuerza y compiten por los estudiantes con las universidades del sector público.</w:t>
      </w:r>
    </w:p>
    <w:p w14:paraId="726C5915" w14:textId="77777777" w:rsidR="00AF7672" w:rsidRPr="008977E2" w:rsidRDefault="00AF7672"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6079DD8" w14:textId="2CBE810F" w:rsidR="00DE7130" w:rsidRPr="008977E2" w:rsidRDefault="00DE7130" w:rsidP="008977E2">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8977E2">
        <w:rPr>
          <w:rFonts w:ascii="Times New Roman" w:hAnsi="Times New Roman" w:cs="Times New Roman"/>
          <w:b/>
          <w:bCs/>
          <w:color w:val="353535"/>
          <w:sz w:val="24"/>
          <w:szCs w:val="24"/>
          <w:u w:color="353535"/>
          <w:lang w:val="es-ES"/>
        </w:rPr>
        <w:t>Libros sobre cambio e innovación docente</w:t>
      </w:r>
    </w:p>
    <w:p w14:paraId="41A2785C" w14:textId="77777777" w:rsidR="00AF7672" w:rsidRPr="008977E2" w:rsidRDefault="00AF7672" w:rsidP="008977E2">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0F22FC35" w14:textId="5F68B367" w:rsidR="00BF3789" w:rsidRDefault="001447A2"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noProof/>
          <w:lang w:val="es-ES" w:eastAsia="es-ES"/>
        </w:rPr>
        <mc:AlternateContent>
          <mc:Choice Requires="wps">
            <w:drawing>
              <wp:anchor distT="0" distB="0" distL="114300" distR="114300" simplePos="0" relativeHeight="251865088" behindDoc="0" locked="0" layoutInCell="1" allowOverlap="1" wp14:anchorId="14BE5484" wp14:editId="4EB75AE5">
                <wp:simplePos x="0" y="0"/>
                <wp:positionH relativeFrom="column">
                  <wp:posOffset>5181600</wp:posOffset>
                </wp:positionH>
                <wp:positionV relativeFrom="paragraph">
                  <wp:posOffset>1018540</wp:posOffset>
                </wp:positionV>
                <wp:extent cx="381000" cy="414020"/>
                <wp:effectExtent l="50800" t="25400" r="76200" b="93980"/>
                <wp:wrapThrough wrapText="bothSides">
                  <wp:wrapPolygon edited="0">
                    <wp:start x="15840" y="-1325"/>
                    <wp:lineTo x="-2880" y="0"/>
                    <wp:lineTo x="-2880" y="25178"/>
                    <wp:lineTo x="5760" y="25178"/>
                    <wp:lineTo x="7200" y="23853"/>
                    <wp:lineTo x="24480" y="21202"/>
                    <wp:lineTo x="24480" y="-1325"/>
                    <wp:lineTo x="15840" y="-1325"/>
                  </wp:wrapPolygon>
                </wp:wrapThrough>
                <wp:docPr id="150" name="Pergamino horizontal 150">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381000" cy="414020"/>
                        </a:xfrm>
                        <a:prstGeom prst="horizontalScroll">
                          <a:avLst/>
                        </a:prstGeom>
                        <a:ln/>
                      </wps:spPr>
                      <wps:style>
                        <a:lnRef idx="1">
                          <a:schemeClr val="accent1"/>
                        </a:lnRef>
                        <a:fillRef idx="3">
                          <a:schemeClr val="accent1"/>
                        </a:fillRef>
                        <a:effectRef idx="2">
                          <a:schemeClr val="accent1"/>
                        </a:effectRef>
                        <a:fontRef idx="minor">
                          <a:schemeClr val="lt1"/>
                        </a:fontRef>
                      </wps:style>
                      <wps:txbx>
                        <w:txbxContent>
                          <w:p w14:paraId="5D4617A5" w14:textId="77777777" w:rsidR="001447A2" w:rsidRPr="00AA6780" w:rsidRDefault="001447A2" w:rsidP="001447A2">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6505F453" w14:textId="77777777" w:rsidR="001447A2" w:rsidRDefault="001447A2" w:rsidP="001447A2">
                            <w:pPr>
                              <w:jc w:val="center"/>
                            </w:pP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14BE5484" id="Pergamino horizontal 150" o:spid="_x0000_s1074" type="#_x0000_t98" href="#indice" style="position:absolute;left:0;text-align:left;margin-left:408pt;margin-top:80.2pt;width:30pt;height:32.6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" o:button="t" fillcolor="#4f81bd [3204]" strokecolor="#4579b8 [3044]">
                <v:fill color2="#a7bfde [1620]" rotate="t" o:detectmouseclick="t" angle="180" focus="100%" type="gradient">
                  <o:fill v:ext="view" type="gradientUnscaled"/>
                </v:fill>
                <v:shadow on="t" color="black" opacity="22937f" origin=",.5" offset="0,.63889mm"/>
                <v:textbox>
                  <w:txbxContent>
                    <w:p w14:paraId="5D4617A5" w14:textId="77777777" w:rsidR="001447A2" w:rsidRPr="00AA6780" w:rsidRDefault="001447A2" w:rsidP="001447A2">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6505F453" w14:textId="77777777" w:rsidR="001447A2" w:rsidRDefault="001447A2" w:rsidP="001447A2">
                      <w:pPr>
                        <w:jc w:val="center"/>
                      </w:pPr>
                    </w:p>
                  </w:txbxContent>
                </v:textbox>
                <w10:wrap type="through"/>
              </v:shape>
            </w:pict>
          </mc:Fallback>
        </mc:AlternateContent>
      </w:r>
      <w:r w:rsidR="00DE7130" w:rsidRPr="008977E2">
        <w:rPr>
          <w:rFonts w:ascii="Times New Roman" w:hAnsi="Times New Roman" w:cs="Times New Roman"/>
          <w:color w:val="353535"/>
          <w:sz w:val="24"/>
          <w:szCs w:val="24"/>
          <w:u w:color="353535"/>
          <w:lang w:val="es-ES"/>
        </w:rPr>
        <w:t>Por último, algunos libros describen los procesos de mejora que necesitan los docentes universitarios para llevar a cabo innovaciones curriculares y didácticas. Sin embargo, muy pocos describen las competencias docentes que necesitan los profesores universitarios que trabajan en las aulas de educación superior. Las universidades tienen que ofrecer programas de cambio e innovación docente sobre competencias para la mejora en el aprendizaje y el perfeccionamiento de los estudiantes.</w:t>
      </w:r>
      <w:r w:rsidR="00506ABD" w:rsidRPr="00506ABD">
        <w:rPr>
          <w:noProof/>
          <w:lang w:val="es-ES" w:eastAsia="es-ES"/>
        </w:rPr>
        <w:t xml:space="preserve"> </w:t>
      </w:r>
    </w:p>
    <w:p w14:paraId="7CD1BB15" w14:textId="753DD030" w:rsidR="00506ABD" w:rsidRDefault="00506ABD"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5031B21" w14:textId="77777777" w:rsidR="00506ABD" w:rsidRDefault="00506ABD"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3347643" w14:textId="77777777" w:rsidR="00506ABD" w:rsidRDefault="00506ABD"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EA9C7CC" w14:textId="6BDF67E7" w:rsidR="00506ABD" w:rsidRDefault="00506ABD"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C32384C" w14:textId="77777777" w:rsidR="00BF3789" w:rsidRDefault="00BF3789"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sectPr w:rsidR="00BF3789" w:rsidSect="00C2223B">
          <w:pgSz w:w="12240" w:h="15840"/>
          <w:pgMar w:top="1418" w:right="1701" w:bottom="1418" w:left="1701" w:header="720" w:footer="720" w:gutter="0"/>
          <w:cols w:space="720"/>
          <w:noEndnote/>
          <w:docGrid w:linePitch="326"/>
        </w:sectPr>
      </w:pPr>
    </w:p>
    <w:p w14:paraId="5D3F2A4E" w14:textId="67FDD00A" w:rsidR="00883B59" w:rsidRDefault="00883B59"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E6E7C5B" w14:textId="62C984F0" w:rsidR="008977E2" w:rsidRPr="00BF3789" w:rsidRDefault="008977E2" w:rsidP="00BF3789">
      <w:pPr>
        <w:spacing w:after="200" w:line="276" w:lineRule="auto"/>
        <w:jc w:val="center"/>
        <w:rPr>
          <w:rFonts w:ascii="Times New Roman" w:hAnsi="Times New Roman" w:cs="Times New Roman"/>
          <w:color w:val="353535"/>
          <w:sz w:val="24"/>
          <w:szCs w:val="24"/>
          <w:u w:color="353535"/>
          <w:lang w:val="es-ES"/>
        </w:rPr>
      </w:pPr>
      <w:r w:rsidRPr="008977E2">
        <w:rPr>
          <w:rFonts w:ascii="Times New Roman" w:hAnsi="Times New Roman" w:cs="Times New Roman"/>
          <w:b/>
          <w:bCs/>
          <w:color w:val="353535"/>
          <w:sz w:val="36"/>
          <w:szCs w:val="36"/>
          <w:u w:color="353535"/>
          <w:lang w:val="es-ES"/>
        </w:rPr>
        <w:t>49</w:t>
      </w:r>
    </w:p>
    <w:bookmarkStart w:id="51" w:name="espejo"/>
    <w:p w14:paraId="7E6326D1" w14:textId="4BE2C6C1" w:rsidR="00AF7672" w:rsidRDefault="00C15090" w:rsidP="00C2223B">
      <w:pPr>
        <w:widowControl w:val="0"/>
        <w:autoSpaceDE w:val="0"/>
        <w:autoSpaceDN w:val="0"/>
        <w:adjustRightInd w:val="0"/>
        <w:spacing w:after="100"/>
        <w:ind w:firstLine="709"/>
        <w:rPr>
          <w:rFonts w:ascii="Times New Roman" w:hAnsi="Times New Roman" w:cs="Times New Roman"/>
          <w:b/>
          <w:bCs/>
          <w:color w:val="353535"/>
          <w:sz w:val="36"/>
          <w:szCs w:val="36"/>
          <w:u w:color="353535"/>
          <w:lang w:val="es-ES"/>
        </w:rPr>
      </w:pPr>
      <w:r>
        <w:rPr>
          <w:rFonts w:ascii="Times New Roman" w:hAnsi="Times New Roman" w:cs="Times New Roman"/>
          <w:b/>
          <w:bCs/>
          <w:color w:val="353535"/>
          <w:sz w:val="36"/>
          <w:szCs w:val="36"/>
          <w:u w:color="353535"/>
          <w:lang w:val="es-ES"/>
        </w:rPr>
        <w:fldChar w:fldCharType="begin"/>
      </w:r>
      <w:r>
        <w:rPr>
          <w:rFonts w:ascii="Times New Roman" w:hAnsi="Times New Roman" w:cs="Times New Roman"/>
          <w:b/>
          <w:bCs/>
          <w:color w:val="353535"/>
          <w:sz w:val="36"/>
          <w:szCs w:val="36"/>
          <w:u w:color="353535"/>
          <w:lang w:val="es-ES"/>
        </w:rPr>
        <w:instrText xml:space="preserve"> HYPERLINK  \l "espejo" </w:instrText>
      </w:r>
      <w:r>
        <w:rPr>
          <w:rFonts w:ascii="Times New Roman" w:hAnsi="Times New Roman" w:cs="Times New Roman"/>
          <w:b/>
          <w:bCs/>
          <w:color w:val="353535"/>
          <w:sz w:val="36"/>
          <w:szCs w:val="36"/>
          <w:u w:color="353535"/>
          <w:lang w:val="es-ES"/>
        </w:rPr>
      </w:r>
      <w:r>
        <w:rPr>
          <w:rFonts w:ascii="Times New Roman" w:hAnsi="Times New Roman" w:cs="Times New Roman"/>
          <w:b/>
          <w:bCs/>
          <w:color w:val="353535"/>
          <w:sz w:val="36"/>
          <w:szCs w:val="36"/>
          <w:u w:color="353535"/>
          <w:lang w:val="es-ES"/>
        </w:rPr>
        <w:fldChar w:fldCharType="separate"/>
      </w:r>
      <w:r w:rsidRPr="00C15090">
        <w:rPr>
          <w:rStyle w:val="Hipervnculo"/>
          <w:rFonts w:ascii="Times New Roman" w:hAnsi="Times New Roman" w:cs="Times New Roman"/>
          <w:b/>
          <w:bCs/>
          <w:sz w:val="36"/>
          <w:szCs w:val="36"/>
          <w:u w:color="353535"/>
          <w:lang w:val="es-ES"/>
        </w:rPr>
        <w:t>ESPEJO REFLEXIVO DEL CONOCIMIENTO</w:t>
      </w:r>
      <w:bookmarkEnd w:id="51"/>
      <w:r>
        <w:rPr>
          <w:rFonts w:ascii="Times New Roman" w:hAnsi="Times New Roman" w:cs="Times New Roman"/>
          <w:b/>
          <w:bCs/>
          <w:color w:val="353535"/>
          <w:sz w:val="36"/>
          <w:szCs w:val="36"/>
          <w:u w:color="353535"/>
          <w:lang w:val="es-ES"/>
        </w:rPr>
        <w:fldChar w:fldCharType="end"/>
      </w:r>
    </w:p>
    <w:p w14:paraId="55EFA677" w14:textId="77777777" w:rsidR="00C15090" w:rsidRPr="00C2223B" w:rsidRDefault="00C15090" w:rsidP="00C2223B">
      <w:pPr>
        <w:widowControl w:val="0"/>
        <w:autoSpaceDE w:val="0"/>
        <w:autoSpaceDN w:val="0"/>
        <w:adjustRightInd w:val="0"/>
        <w:spacing w:after="100"/>
        <w:ind w:firstLine="709"/>
        <w:rPr>
          <w:rFonts w:ascii="Times New Roman" w:hAnsi="Times New Roman" w:cs="Times New Roman"/>
          <w:color w:val="353535"/>
          <w:u w:color="353535"/>
          <w:lang w:val="es-ES"/>
        </w:rPr>
      </w:pPr>
    </w:p>
    <w:p w14:paraId="735E0BAE" w14:textId="77777777" w:rsidR="00AF7672" w:rsidRPr="008977E2" w:rsidRDefault="00AF7672"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8977E2">
        <w:rPr>
          <w:rFonts w:ascii="Times New Roman" w:hAnsi="Times New Roman" w:cs="Times New Roman"/>
          <w:color w:val="353535"/>
          <w:sz w:val="24"/>
          <w:szCs w:val="24"/>
          <w:u w:color="353535"/>
          <w:lang w:val="es-ES"/>
        </w:rPr>
        <w:t xml:space="preserve">El espejo, </w:t>
      </w:r>
      <w:r w:rsidR="00DE7130" w:rsidRPr="008977E2">
        <w:rPr>
          <w:rFonts w:ascii="Times New Roman" w:hAnsi="Times New Roman" w:cs="Times New Roman"/>
          <w:color w:val="353535"/>
          <w:sz w:val="24"/>
          <w:szCs w:val="24"/>
          <w:u w:color="353535"/>
          <w:lang w:val="es-ES"/>
        </w:rPr>
        <w:t>cuerpo pulido de un área ahuecada, reflectante integral de la emisión de información, separado del objeto, encierra el simbolismo de un e-portafolio</w:t>
      </w:r>
      <w:r w:rsidRPr="008977E2">
        <w:rPr>
          <w:rFonts w:ascii="Times New Roman" w:hAnsi="Times New Roman" w:cs="Times New Roman"/>
          <w:color w:val="353535"/>
          <w:sz w:val="24"/>
          <w:szCs w:val="24"/>
          <w:u w:color="353535"/>
          <w:lang w:val="es-ES"/>
        </w:rPr>
        <w:t xml:space="preserve">. </w:t>
      </w:r>
      <w:r w:rsidR="00DE7130" w:rsidRPr="008977E2">
        <w:rPr>
          <w:rFonts w:ascii="Times New Roman" w:hAnsi="Times New Roman" w:cs="Times New Roman"/>
          <w:color w:val="353535"/>
          <w:sz w:val="24"/>
          <w:szCs w:val="24"/>
          <w:u w:color="353535"/>
          <w:lang w:val="es-ES"/>
        </w:rPr>
        <w:t xml:space="preserve">La construcción de imágenes en un espejo es muy sencilla si se manejan los rayos principales; y más: todas las iconografías de la práctica docente son muy naturales si se esgrimen las competencias cardinales: mediática, epistemológica y evaluativa. Competencias que se sustancian en combinatorias de conocimientos, actitudes y destrezas. E-portafolio, es separarse de lo que hacen o hicieron otras personas para emboscarlas en imágenes virtuales limitadas, ejercicios pasados que convergen o divergen en sus mentes o acciones futuras que quieren ser. </w:t>
      </w:r>
    </w:p>
    <w:p w14:paraId="7AA95A30" w14:textId="2C5DE7AB" w:rsidR="00AF7672" w:rsidRPr="008977E2" w:rsidRDefault="003C56C9"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rFonts w:ascii="Times New Roman" w:hAnsi="Times New Roman" w:cs="Times New Roman"/>
          <w:noProof/>
          <w:color w:val="353535"/>
          <w:sz w:val="24"/>
          <w:szCs w:val="24"/>
          <w:u w:color="353535"/>
          <w:lang w:val="es-ES" w:eastAsia="es-ES"/>
        </w:rPr>
        <w:drawing>
          <wp:inline distT="0" distB="0" distL="0" distR="0" wp14:anchorId="298D66D6" wp14:editId="3E8AE6E4">
            <wp:extent cx="1292400" cy="861600"/>
            <wp:effectExtent l="0" t="0" r="3175" b="254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40547.JPG"/>
                    <pic:cNvPicPr/>
                  </pic:nvPicPr>
                  <pic:blipFill>
                    <a:blip r:embed="rId134">
                      <a:extLst>
                        <a:ext uri="{28A0092B-C50C-407E-A947-70E740481C1C}">
                          <a14:useLocalDpi xmlns:a14="http://schemas.microsoft.com/office/drawing/2010/main" val="0"/>
                        </a:ext>
                      </a:extLst>
                    </a:blip>
                    <a:stretch>
                      <a:fillRect/>
                    </a:stretch>
                  </pic:blipFill>
                  <pic:spPr>
                    <a:xfrm>
                      <a:off x="0" y="0"/>
                      <a:ext cx="1292400" cy="861600"/>
                    </a:xfrm>
                    <a:prstGeom prst="rect">
                      <a:avLst/>
                    </a:prstGeom>
                  </pic:spPr>
                </pic:pic>
              </a:graphicData>
            </a:graphic>
          </wp:inline>
        </w:drawing>
      </w:r>
    </w:p>
    <w:p w14:paraId="29AAEF56" w14:textId="79F3023A" w:rsidR="00DE7130" w:rsidRPr="008977E2" w:rsidRDefault="00DE7130"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8977E2">
        <w:rPr>
          <w:rFonts w:ascii="Times New Roman" w:hAnsi="Times New Roman" w:cs="Times New Roman"/>
          <w:color w:val="353535"/>
          <w:sz w:val="24"/>
          <w:szCs w:val="24"/>
          <w:u w:color="353535"/>
          <w:lang w:val="es-ES"/>
        </w:rPr>
        <w:t xml:space="preserve">La refracción de las palabras, párrafos y sentencias es el fondo semiótico último de un e-portafolio que tiene significado de enseñanza-aprendizaje; que es nostalgia de imágenes reales y búsqueda de comunión con la naturaleza textual e icónica de las personas y situaciones organizativas. E-portafolio, tiene como foco principal un punto por donde pasan los supuestos luminarios del cambio cognoscitivo de las personas. Por eso cada vez que un sujeto construye un e-portafolio de sí mismo se siente capaz de recoger la luz o el fluir ignorante de sí; en fin, como si fuera el número f de la exposición de una fotografía. Al componer un e-portafolio, un sujeto obtiene una sensación de utilidad informativa porque el uso </w:t>
      </w:r>
      <w:proofErr w:type="gramStart"/>
      <w:r w:rsidRPr="008977E2">
        <w:rPr>
          <w:rFonts w:ascii="Times New Roman" w:hAnsi="Times New Roman" w:cs="Times New Roman"/>
          <w:color w:val="353535"/>
          <w:sz w:val="24"/>
          <w:szCs w:val="24"/>
          <w:u w:color="353535"/>
          <w:lang w:val="es-ES"/>
        </w:rPr>
        <w:t>del mismo</w:t>
      </w:r>
      <w:proofErr w:type="gramEnd"/>
      <w:r w:rsidRPr="008977E2">
        <w:rPr>
          <w:rFonts w:ascii="Times New Roman" w:hAnsi="Times New Roman" w:cs="Times New Roman"/>
          <w:color w:val="353535"/>
          <w:sz w:val="24"/>
          <w:szCs w:val="24"/>
          <w:u w:color="353535"/>
          <w:lang w:val="es-ES"/>
        </w:rPr>
        <w:t xml:space="preserve"> da impresión de perdurar, que no ha caído en un terreno vano; y quimérico.</w:t>
      </w:r>
    </w:p>
    <w:p w14:paraId="420C77D5" w14:textId="77777777" w:rsidR="00AF7672" w:rsidRPr="008977E2" w:rsidRDefault="00AF7672"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5693DB7" w14:textId="77777777" w:rsidR="00AF7672" w:rsidRDefault="00AF7672"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8977E2">
        <w:rPr>
          <w:rFonts w:ascii="Times New Roman" w:hAnsi="Times New Roman" w:cs="Times New Roman"/>
          <w:color w:val="353535"/>
          <w:sz w:val="24"/>
          <w:szCs w:val="24"/>
          <w:u w:color="353535"/>
          <w:lang w:val="es-ES"/>
        </w:rPr>
        <w:t>La </w:t>
      </w:r>
      <w:r w:rsidRPr="008977E2">
        <w:rPr>
          <w:rFonts w:ascii="Times New Roman" w:hAnsi="Times New Roman" w:cs="Times New Roman"/>
          <w:bCs/>
          <w:color w:val="353535"/>
          <w:sz w:val="24"/>
          <w:szCs w:val="24"/>
          <w:u w:color="353535"/>
          <w:lang w:val="es-ES"/>
        </w:rPr>
        <w:t>competencia mediática</w:t>
      </w:r>
      <w:r w:rsidR="00DE7130" w:rsidRPr="008977E2">
        <w:rPr>
          <w:rFonts w:ascii="Times New Roman" w:hAnsi="Times New Roman" w:cs="Times New Roman"/>
          <w:color w:val="353535"/>
          <w:sz w:val="24"/>
          <w:szCs w:val="24"/>
          <w:u w:color="353535"/>
          <w:lang w:val="es-ES"/>
        </w:rPr>
        <w:t xml:space="preserve"> o alfabetización digital aplicada a un e-portafolio es un conjunto de prácticas culturales y comunicativas que transforman la acción práctica en una nueva conciencia por la que uno no está solo. Una insólita percepción de que la soledad de los procesos y acciones de un docente en el aula ha quedado dominada por nuevas estructuras lingüísticas y figurativas que representan lazos simbólicos con la vida. Todos los esfuerzos de un docente por coleccionar producciones propias se orientan a un doble significado: por una parte, tener conciencia de sí, restaurando el pasado en un enfoque suave; y por la otra, salir de sí, proyectando la hipótesis de colorear un cierto tipo de sentimiento en el contexto de la educación secundaria. </w:t>
      </w:r>
    </w:p>
    <w:p w14:paraId="7D95FA48" w14:textId="77777777" w:rsidR="00883B59" w:rsidRPr="008977E2" w:rsidRDefault="00883B59"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4B5C7CC" w14:textId="77777777" w:rsidR="00745DD7" w:rsidRPr="008977E2" w:rsidRDefault="00DE7130"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8977E2">
        <w:rPr>
          <w:rFonts w:ascii="Times New Roman" w:hAnsi="Times New Roman" w:cs="Times New Roman"/>
          <w:color w:val="353535"/>
          <w:sz w:val="24"/>
          <w:szCs w:val="24"/>
          <w:u w:color="353535"/>
          <w:lang w:val="es-ES"/>
        </w:rPr>
        <w:t xml:space="preserve">El discernimiento del contexto, que es condición profesional de un docente, representa un modelo informativo ordenado en capas, como si de un yacimiento se tratara. Las estructuras, formas y funciones intra-objetos (ya sean de carácter funcional, artístico, </w:t>
      </w:r>
      <w:r w:rsidRPr="008977E2">
        <w:rPr>
          <w:rFonts w:ascii="Times New Roman" w:hAnsi="Times New Roman" w:cs="Times New Roman"/>
          <w:color w:val="353535"/>
          <w:sz w:val="24"/>
          <w:szCs w:val="24"/>
          <w:u w:color="353535"/>
          <w:lang w:val="es-ES"/>
        </w:rPr>
        <w:lastRenderedPageBreak/>
        <w:t xml:space="preserve">lúdico o religioso), los contextos entre-objetos de la vida cotidiana, los contextos de interacción de los componentes estéticos o racionales de los objetos, los contextos sociales, emotivos, conceptuales, mediáticos y laborales, los contextos económicos, comunitarios y políticos, y los contextos históricos en educación secundaria son parte inherente de los fenómenos de la información y están en concordancia con el mundo real (sirva como ejemplo de realidad profesional que el 98 por ciento de los profesores andaluces de educación secundaria manifiesta estar "desilusionado" y "desmotivado", según una encuesta realizada por CSIF de Andalucía publicada el 11/03/2013 en un diario de Sevilla). La competencia mediática es sinónimo de dominio y fluidez en las herramientas tecnológicas. </w:t>
      </w:r>
    </w:p>
    <w:p w14:paraId="0B40FCAB" w14:textId="77777777" w:rsidR="00745DD7" w:rsidRPr="008977E2" w:rsidRDefault="00745DD7"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729E8F6" w14:textId="77777777" w:rsidR="00745DD7" w:rsidRPr="008977E2" w:rsidRDefault="00DE7130"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8977E2">
        <w:rPr>
          <w:rFonts w:ascii="Times New Roman" w:hAnsi="Times New Roman" w:cs="Times New Roman"/>
          <w:color w:val="353535"/>
          <w:sz w:val="24"/>
          <w:szCs w:val="24"/>
          <w:u w:color="353535"/>
          <w:lang w:val="es-ES"/>
        </w:rPr>
        <w:t xml:space="preserve">El conocimiento popular identifica un portafolio con un e-portafolio. Un portafolio es una amalgama ordenada de objetos tangibles o señales analógicas. Cuando se digitaliza una señal analógica se transforma la información para que pueda procesarla un ordenador convirtiéndola en un e-portafolio. En esencia, el matiz radica en que la realidad de un artefacto se convierte en una realidad tácita, y esa virtualidad no es fácil de conseguir para todas las máquinas y artilugios. La mixtura informativa contenida en un e-portafolio obliga a un docente a comprender el soporte lógico del sistema informático (por ejemplo, las aplicaciones), y a dilucidar el simbolismo de los objetos y dispositivos que es el fundamento del pensamiento hermenéutico. Ambas nociones se complementan necesariamente. Y el dominio preventivo de ambas transparenta un nuevo encuentro del docente con programas de formación permanente sobre el funcionamiento de los ordenadores, servidores e internet. </w:t>
      </w:r>
    </w:p>
    <w:p w14:paraId="5851C556" w14:textId="77777777" w:rsidR="00745DD7" w:rsidRPr="008977E2" w:rsidRDefault="00745DD7"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40C4B15" w14:textId="77777777" w:rsidR="00745DD7" w:rsidRPr="008977E2" w:rsidRDefault="00DE7130"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8977E2">
        <w:rPr>
          <w:rFonts w:ascii="Times New Roman" w:hAnsi="Times New Roman" w:cs="Times New Roman"/>
          <w:color w:val="353535"/>
          <w:sz w:val="24"/>
          <w:szCs w:val="24"/>
          <w:u w:color="353535"/>
          <w:lang w:val="es-ES"/>
        </w:rPr>
        <w:t xml:space="preserve">El entrenamiento mediático es un ejercicio de razonamiento y disposición, como la conveniencia informativa es un criterio situacional en las decisiones y acciones de las personas durante el proceso de búsqueda de información, cuyas fases requieren el transcurso del tiempo: elección de un yacimiento informativo, satisfacción y facilidad de uso de una fuente, y horizonte temporal en la búsqueda de la información. En un mismo sujeto se agregan sustancias para formar una nueva en distinta proporción: la elección racional de informaciones de contenido científico, la utilización de representaciones y modelos, la concepción de conjeturas, la formulación de hipótesis y la realización de reflexiones fundadas que permiten tomar decisiones instituidas y notificarlas a los demás con encadenamiento, rigor y luminosidad, así como la noción de tiempo tejido en la búsqueda de información. El compuesto resultante es una combinación elocuente. Así, pues, toda elección consume un tiempo que debe rentar en el aprendizaje. Porque en la enseñanza-aprendizaje también se aplica la teoría económica de la gratificación (reflexión de que la información es lo suficientemente buena para satisfacer una necesidad, aunque no se haya hecho un análisis total de los costes – beneficios). </w:t>
      </w:r>
    </w:p>
    <w:p w14:paraId="58CDD0BC" w14:textId="77777777" w:rsidR="00745DD7" w:rsidRPr="008977E2" w:rsidRDefault="00745DD7"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ACDA1F9" w14:textId="77777777" w:rsidR="00745DD7" w:rsidRPr="008977E2" w:rsidRDefault="00DE7130"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8977E2">
        <w:rPr>
          <w:rFonts w:ascii="Times New Roman" w:hAnsi="Times New Roman" w:cs="Times New Roman"/>
          <w:color w:val="353535"/>
          <w:sz w:val="24"/>
          <w:szCs w:val="24"/>
          <w:u w:color="353535"/>
          <w:lang w:val="es-ES"/>
        </w:rPr>
        <w:t xml:space="preserve">Las gratificaciones por el uso de la información de los e-portafolios son las rentas que obtienen los sujetos por el tiempo invertido en una tarea. Y la gestión del tiempo de una tarea para un estudiante es un índice de la complejidad dinámica que tiene una tarea para subir su componente o producto narrativo a la plataforma de un servidor. La narración es un </w:t>
      </w:r>
      <w:r w:rsidRPr="008977E2">
        <w:rPr>
          <w:rFonts w:ascii="Times New Roman" w:hAnsi="Times New Roman" w:cs="Times New Roman"/>
          <w:color w:val="353535"/>
          <w:sz w:val="24"/>
          <w:szCs w:val="24"/>
          <w:u w:color="353535"/>
          <w:lang w:val="es-ES"/>
        </w:rPr>
        <w:lastRenderedPageBreak/>
        <w:t xml:space="preserve">modelo mental en un e-portafolio. La narrativa recapitula la experiencia pasada de una persona ajustando la secuencia verbal de cláusulas a los eventos vividos tal y como han sucedido. </w:t>
      </w:r>
    </w:p>
    <w:p w14:paraId="3BA9A014" w14:textId="77777777" w:rsidR="00745DD7" w:rsidRPr="008977E2" w:rsidRDefault="00745DD7"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56F0265" w14:textId="77777777" w:rsidR="00745DD7" w:rsidRPr="008977E2" w:rsidRDefault="00DE7130"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8977E2">
        <w:rPr>
          <w:rFonts w:ascii="Times New Roman" w:hAnsi="Times New Roman" w:cs="Times New Roman"/>
          <w:color w:val="353535"/>
          <w:sz w:val="24"/>
          <w:szCs w:val="24"/>
          <w:u w:color="353535"/>
          <w:lang w:val="es-ES"/>
        </w:rPr>
        <w:t xml:space="preserve">Esa primera inmersión en el análisis narrativo de los procesos de enseñanza-aprendizaje se fundamenta en la perspectiva constructivista. La vivencia de los hechos de la enseñanza de una materia se transforma pronto en conciencia del contexto en que ha tenido que impartir una materia. Los profesores y los estudiantes construyen los e-portafolios incidiendo en la conciencia de que la tecnología es una actividad humana incluida en un contexto social, económico y ético que transmite e inocula valores culturales. El descubrimiento de la narrativa nunca es tardío para un profesor alfabetizado, pues le ayuda a valorar la contribución de la ciencia y la tecnología a la mejora de la calidad de la vida, reconociendo la dimensión sociocultural del individuo. </w:t>
      </w:r>
    </w:p>
    <w:p w14:paraId="441F5CAA" w14:textId="77777777" w:rsidR="00745DD7" w:rsidRPr="008977E2" w:rsidRDefault="00745DD7"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232CA04" w14:textId="77777777" w:rsidR="00745DD7" w:rsidRPr="008977E2" w:rsidRDefault="00DE7130"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8977E2">
        <w:rPr>
          <w:rFonts w:ascii="Times New Roman" w:hAnsi="Times New Roman" w:cs="Times New Roman"/>
          <w:color w:val="353535"/>
          <w:sz w:val="24"/>
          <w:szCs w:val="24"/>
          <w:u w:color="353535"/>
          <w:lang w:val="es-ES"/>
        </w:rPr>
        <w:t xml:space="preserve">En fin, la vida en el aula es un diario aprendizaje que ordena experiencias desestructuradas, caóticas, de personajes y situaciones familiares. Una vida que transcurre entre el acceso a la información acumulada de una base de datos y la inmersión psicológica en una historia, y en la que un profesor debe conocer el punto equilibrado del continuo donde se sitúa el e-portafolio de su enseñanza. Entre ambos espectros – base de datos y narrativa - transcurre la dialéctica de su enseñanza. Cuando analiza críticamente un e-portafolio como biblioteca digital inicia un angustioso salto a la comprensión de acciones comunicativas y estéticas, que no termina hasta que cae en la resolución de las consecuencias de </w:t>
      </w:r>
      <w:proofErr w:type="gramStart"/>
      <w:r w:rsidRPr="008977E2">
        <w:rPr>
          <w:rFonts w:ascii="Times New Roman" w:hAnsi="Times New Roman" w:cs="Times New Roman"/>
          <w:color w:val="353535"/>
          <w:sz w:val="24"/>
          <w:szCs w:val="24"/>
          <w:u w:color="353535"/>
          <w:lang w:val="es-ES"/>
        </w:rPr>
        <w:t>las mismas</w:t>
      </w:r>
      <w:proofErr w:type="gramEnd"/>
      <w:r w:rsidRPr="008977E2">
        <w:rPr>
          <w:rFonts w:ascii="Times New Roman" w:hAnsi="Times New Roman" w:cs="Times New Roman"/>
          <w:color w:val="353535"/>
          <w:sz w:val="24"/>
          <w:szCs w:val="24"/>
          <w:u w:color="353535"/>
          <w:lang w:val="es-ES"/>
        </w:rPr>
        <w:t xml:space="preserve"> en la realidad histórica y social. Cuando aprenden los estudiantes, sus registros personales en formato digital son una forma de ayuda para avanzar en la formación de su pensamiento autónomo. </w:t>
      </w:r>
    </w:p>
    <w:p w14:paraId="57836FCE" w14:textId="77777777" w:rsidR="00745DD7" w:rsidRPr="008977E2" w:rsidRDefault="00745DD7"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86524D9" w14:textId="77777777" w:rsidR="00745DD7" w:rsidRPr="008977E2" w:rsidRDefault="00DE7130"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8977E2">
        <w:rPr>
          <w:rFonts w:ascii="Times New Roman" w:hAnsi="Times New Roman" w:cs="Times New Roman"/>
          <w:color w:val="353535"/>
          <w:sz w:val="24"/>
          <w:szCs w:val="24"/>
          <w:u w:color="353535"/>
          <w:lang w:val="es-ES"/>
        </w:rPr>
        <w:t xml:space="preserve">De nuevo, las composiciones, las investigaciones individuales y en equipo, la organización y ejecución de debates, y el diario de clase de un profesor y de los alumnos son archivos digitales personales que requieren un nuevo servicio de documentación educativa. Como ejemplo curricular, entre los contenidos de lengua castellana y literatura de bachillerato consta la “utilización autónoma de la biblioteca del centro, de las del entorno y de bibliotecas virtuales”. </w:t>
      </w:r>
    </w:p>
    <w:p w14:paraId="3A476BF8" w14:textId="77777777" w:rsidR="00745DD7" w:rsidRPr="008977E2" w:rsidRDefault="00745DD7"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105E21B" w14:textId="77777777" w:rsidR="00745DD7" w:rsidRPr="008977E2" w:rsidRDefault="00DE7130"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8977E2">
        <w:rPr>
          <w:rFonts w:ascii="Times New Roman" w:hAnsi="Times New Roman" w:cs="Times New Roman"/>
          <w:color w:val="353535"/>
          <w:sz w:val="24"/>
          <w:szCs w:val="24"/>
          <w:u w:color="353535"/>
          <w:lang w:val="es-ES"/>
        </w:rPr>
        <w:t xml:space="preserve">¿Quizá la biblioteca virtual sea el inicio del paradigma: archivos personales accesibles en medios digitales? Nada se sabe de este prototipo de biblioteconomía educativa. Más que nada, toda la producción de los agentes educativos aspira a escapar del desgarro del olvido y a descender al seno creador (donde se conjugan factores innovadores que mezclan la conciencia de sí, el tiempo, la razón y la competencia). Y un docente pide a un archivero de e-portafolios escolares que proponga las plantillas institucionales para el desarrollo de la colección, retención y disposición de los documentos personales propios y de los estudiantes. </w:t>
      </w:r>
    </w:p>
    <w:p w14:paraId="1A48A0BB" w14:textId="77777777" w:rsidR="00745DD7" w:rsidRPr="008977E2" w:rsidRDefault="00745DD7"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F4AF009" w14:textId="77777777" w:rsidR="00745DD7" w:rsidRPr="008977E2" w:rsidRDefault="00DE7130" w:rsidP="001447A2">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8977E2">
        <w:rPr>
          <w:rFonts w:ascii="Times New Roman" w:hAnsi="Times New Roman" w:cs="Times New Roman"/>
          <w:color w:val="353535"/>
          <w:sz w:val="24"/>
          <w:szCs w:val="24"/>
          <w:u w:color="353535"/>
          <w:lang w:val="es-ES"/>
        </w:rPr>
        <w:lastRenderedPageBreak/>
        <w:t xml:space="preserve">Poco se conoce sobre repositorios electrónicos de centros escolares. Pero algo sí, algunas herramientas concernidas – por ejemplo, </w:t>
      </w:r>
      <w:proofErr w:type="spellStart"/>
      <w:r w:rsidRPr="008977E2">
        <w:rPr>
          <w:rFonts w:ascii="Times New Roman" w:hAnsi="Times New Roman" w:cs="Times New Roman"/>
          <w:color w:val="353535"/>
          <w:sz w:val="24"/>
          <w:szCs w:val="24"/>
          <w:u w:color="353535"/>
          <w:lang w:val="es-ES"/>
        </w:rPr>
        <w:t>DSpace</w:t>
      </w:r>
      <w:proofErr w:type="spellEnd"/>
      <w:r w:rsidRPr="008977E2">
        <w:rPr>
          <w:rFonts w:ascii="Times New Roman" w:hAnsi="Times New Roman" w:cs="Times New Roman"/>
          <w:color w:val="353535"/>
          <w:sz w:val="24"/>
          <w:szCs w:val="24"/>
          <w:u w:color="353535"/>
          <w:lang w:val="es-ES"/>
        </w:rPr>
        <w:t xml:space="preserve"> y Fedora – guardan muchos tipos de contenidos curriculares y sus metadatos correspondientes, y les dicen a los usuarios: cómo, dónde y quién hizo un producto o artefacto (como si fuera el </w:t>
      </w:r>
      <w:proofErr w:type="spellStart"/>
      <w:r w:rsidRPr="008977E2">
        <w:rPr>
          <w:rFonts w:ascii="Times New Roman" w:hAnsi="Times New Roman" w:cs="Times New Roman"/>
          <w:color w:val="353535"/>
          <w:sz w:val="24"/>
          <w:szCs w:val="24"/>
          <w:u w:color="353535"/>
          <w:lang w:val="es-ES"/>
        </w:rPr>
        <w:t>Exif</w:t>
      </w:r>
      <w:proofErr w:type="spellEnd"/>
      <w:r w:rsidRPr="008977E2">
        <w:rPr>
          <w:rFonts w:ascii="Times New Roman" w:hAnsi="Times New Roman" w:cs="Times New Roman"/>
          <w:color w:val="353535"/>
          <w:sz w:val="24"/>
          <w:szCs w:val="24"/>
          <w:u w:color="353535"/>
          <w:lang w:val="es-ES"/>
        </w:rPr>
        <w:t xml:space="preserve"> (</w:t>
      </w:r>
      <w:proofErr w:type="spellStart"/>
      <w:r w:rsidRPr="008977E2">
        <w:rPr>
          <w:rFonts w:ascii="Times New Roman" w:hAnsi="Times New Roman" w:cs="Times New Roman"/>
          <w:i/>
          <w:iCs/>
          <w:color w:val="353535"/>
          <w:sz w:val="24"/>
          <w:szCs w:val="24"/>
          <w:u w:color="353535"/>
          <w:lang w:val="es-ES"/>
        </w:rPr>
        <w:t>Exchangeable</w:t>
      </w:r>
      <w:proofErr w:type="spellEnd"/>
      <w:r w:rsidRPr="008977E2">
        <w:rPr>
          <w:rFonts w:ascii="Times New Roman" w:hAnsi="Times New Roman" w:cs="Times New Roman"/>
          <w:i/>
          <w:iCs/>
          <w:color w:val="353535"/>
          <w:sz w:val="24"/>
          <w:szCs w:val="24"/>
          <w:u w:color="353535"/>
          <w:lang w:val="es-ES"/>
        </w:rPr>
        <w:t xml:space="preserve"> </w:t>
      </w:r>
      <w:proofErr w:type="spellStart"/>
      <w:r w:rsidRPr="008977E2">
        <w:rPr>
          <w:rFonts w:ascii="Times New Roman" w:hAnsi="Times New Roman" w:cs="Times New Roman"/>
          <w:i/>
          <w:iCs/>
          <w:color w:val="353535"/>
          <w:sz w:val="24"/>
          <w:szCs w:val="24"/>
          <w:u w:color="353535"/>
          <w:lang w:val="es-ES"/>
        </w:rPr>
        <w:t>image</w:t>
      </w:r>
      <w:proofErr w:type="spellEnd"/>
      <w:r w:rsidRPr="008977E2">
        <w:rPr>
          <w:rFonts w:ascii="Times New Roman" w:hAnsi="Times New Roman" w:cs="Times New Roman"/>
          <w:i/>
          <w:iCs/>
          <w:color w:val="353535"/>
          <w:sz w:val="24"/>
          <w:szCs w:val="24"/>
          <w:u w:color="353535"/>
          <w:lang w:val="es-ES"/>
        </w:rPr>
        <w:t xml:space="preserve"> file </w:t>
      </w:r>
      <w:proofErr w:type="spellStart"/>
      <w:r w:rsidRPr="008977E2">
        <w:rPr>
          <w:rFonts w:ascii="Times New Roman" w:hAnsi="Times New Roman" w:cs="Times New Roman"/>
          <w:i/>
          <w:iCs/>
          <w:color w:val="353535"/>
          <w:sz w:val="24"/>
          <w:szCs w:val="24"/>
          <w:u w:color="353535"/>
          <w:lang w:val="es-ES"/>
        </w:rPr>
        <w:t>format</w:t>
      </w:r>
      <w:proofErr w:type="spellEnd"/>
      <w:r w:rsidRPr="008977E2">
        <w:rPr>
          <w:rFonts w:ascii="Times New Roman" w:hAnsi="Times New Roman" w:cs="Times New Roman"/>
          <w:color w:val="353535"/>
          <w:sz w:val="24"/>
          <w:szCs w:val="24"/>
          <w:u w:color="353535"/>
          <w:lang w:val="es-ES"/>
        </w:rPr>
        <w:t xml:space="preserve">) de una fotografía que indica los valores del punto f, tiempo de exposición, velocidad ISO, etcétera). Más aún, la comunicación por correo electrónico es instantánea, los diálogos a través de aplicaciones son vida para los jóvenes, y las bitácoras son creaciones narrativas y evaluativas complementarias que demuestran conocimiento de conceptos fundamentales. Proyectados hacia delante, la creación y la comunicación se funden en un e-portafolio como un producto que da más lucimiento o valor al aprendizaje; y durante una fracción de tiempo escolar el hombre, sea profesor o estudiante, entrevé en un horizonte próximo su estadio de desarrollo personal. Conformado un ambiente Web, los problemas de almacenamiento son enormes porque los registros personales residen en servidores conectados en red, salvo que se usen nubes públicas gestionadas por personas no vinculadas con una institución educativa. </w:t>
      </w:r>
    </w:p>
    <w:p w14:paraId="5383B04B" w14:textId="77777777" w:rsidR="00745DD7" w:rsidRPr="008977E2" w:rsidRDefault="00745DD7"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E0F1FE2" w14:textId="77777777" w:rsidR="00745DD7" w:rsidRPr="008977E2" w:rsidRDefault="00DE7130"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8977E2">
        <w:rPr>
          <w:rFonts w:ascii="Times New Roman" w:hAnsi="Times New Roman" w:cs="Times New Roman"/>
          <w:color w:val="353535"/>
          <w:sz w:val="24"/>
          <w:szCs w:val="24"/>
          <w:u w:color="353535"/>
          <w:lang w:val="es-ES"/>
        </w:rPr>
        <w:t xml:space="preserve">Pero la principal peculiaridad es que este mundo simbólico parece hoy por hoy inaccesible. Bastantes factores se oponen a él: gestores o archiveros de registros personales de los actores educativos, repositorios funcionales pero desaprovechados de la vida escolar de los estudiantes o del cuerpo docente, usuarios negligentes en el almacenamiento y preservación de sus producciones curriculares, incluidos los correos electrónicos y las bitácoras personales, catalogadores escasamente formados en la indización de imágenes y proyectos para e-portafolios, etcétera. Al final, una parte de la creación de un e-portafolio envuelve la aplicación de procesos socio-cognoscitivos complejos de indización de imágenes utilizando sistemas científicos de organización y conocimiento de </w:t>
      </w:r>
      <w:proofErr w:type="gramStart"/>
      <w:r w:rsidRPr="008977E2">
        <w:rPr>
          <w:rFonts w:ascii="Times New Roman" w:hAnsi="Times New Roman" w:cs="Times New Roman"/>
          <w:color w:val="353535"/>
          <w:sz w:val="24"/>
          <w:szCs w:val="24"/>
          <w:u w:color="353535"/>
          <w:lang w:val="es-ES"/>
        </w:rPr>
        <w:t>las mismas</w:t>
      </w:r>
      <w:proofErr w:type="gramEnd"/>
      <w:r w:rsidRPr="008977E2">
        <w:rPr>
          <w:rFonts w:ascii="Times New Roman" w:hAnsi="Times New Roman" w:cs="Times New Roman"/>
          <w:color w:val="353535"/>
          <w:sz w:val="24"/>
          <w:szCs w:val="24"/>
          <w:u w:color="353535"/>
          <w:lang w:val="es-ES"/>
        </w:rPr>
        <w:t xml:space="preserve"> (listas de términos, tesauros, taxonomías, ontologías). </w:t>
      </w:r>
    </w:p>
    <w:p w14:paraId="34514508" w14:textId="77777777" w:rsidR="00745DD7" w:rsidRPr="008977E2" w:rsidRDefault="00745DD7"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CD22205" w14:textId="3E22A799" w:rsidR="00745DD7" w:rsidRPr="008977E2" w:rsidRDefault="00DE7130"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8977E2">
        <w:rPr>
          <w:rFonts w:ascii="Times New Roman" w:hAnsi="Times New Roman" w:cs="Times New Roman"/>
          <w:color w:val="353535"/>
          <w:sz w:val="24"/>
          <w:szCs w:val="24"/>
          <w:u w:color="353535"/>
          <w:lang w:val="es-ES"/>
        </w:rPr>
        <w:t xml:space="preserve">Lo cierto es </w:t>
      </w:r>
      <w:r w:rsidR="008977E2" w:rsidRPr="008977E2">
        <w:rPr>
          <w:rFonts w:ascii="Times New Roman" w:hAnsi="Times New Roman" w:cs="Times New Roman"/>
          <w:color w:val="353535"/>
          <w:sz w:val="24"/>
          <w:szCs w:val="24"/>
          <w:u w:color="353535"/>
          <w:lang w:val="es-ES"/>
        </w:rPr>
        <w:t>que,</w:t>
      </w:r>
      <w:r w:rsidRPr="008977E2">
        <w:rPr>
          <w:rFonts w:ascii="Times New Roman" w:hAnsi="Times New Roman" w:cs="Times New Roman"/>
          <w:color w:val="353535"/>
          <w:sz w:val="24"/>
          <w:szCs w:val="24"/>
          <w:u w:color="353535"/>
          <w:lang w:val="es-ES"/>
        </w:rPr>
        <w:t xml:space="preserve"> al trabajar con vocabularios de metadatos y sistemas de etiquetados sociales, se complica el acceso a la información para el usuario representada en las fotos de los objetos. No cabe duda: medio para obtener conocimiento y complacencia, vía para alcanzar el valor de un objeto, la fotografía añade calidad a un e-portafolio sin que se haya reconocido el valor añadido del metadato de una instantánea. Parece obvio, la creación de enlaces entre artefactos puede ser un procedimiento bastante simple y mecánico en un e-portafolio. No hay duda, entre las producciones de un profesor y las de los estudiantes se interpone una visión: la de la imagen de la realidad, la que los usuarios se hacen de ella y con la que revisten un escenario. </w:t>
      </w:r>
    </w:p>
    <w:p w14:paraId="20F27E9C" w14:textId="77777777" w:rsidR="00745DD7" w:rsidRPr="008977E2" w:rsidRDefault="00745DD7"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1EFE3E4" w14:textId="77777777" w:rsidR="00745DD7" w:rsidRPr="008977E2" w:rsidRDefault="00DE7130"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8977E2">
        <w:rPr>
          <w:rFonts w:ascii="Times New Roman" w:hAnsi="Times New Roman" w:cs="Times New Roman"/>
          <w:color w:val="353535"/>
          <w:sz w:val="24"/>
          <w:szCs w:val="24"/>
          <w:u w:color="353535"/>
          <w:lang w:val="es-ES"/>
        </w:rPr>
        <w:t xml:space="preserve">Un profesor analiza y practica los hipervínculos de un e-portafolio como forma de sistematizar las invenciones hechas por el hombre que se manifiestan en el ciberespacio (páginas Web, enlaces (hipervínculos), ficheros ricos (multimedia) o entradas en redes sociales y otros servicios de la Web 2.0.). Es un acto razonado y valorativo, como la invocación de las citas en los ensayos. En ese contexto, los enlaces a sitios Web son objeto de investigación de la </w:t>
      </w:r>
      <w:proofErr w:type="spellStart"/>
      <w:r w:rsidRPr="008977E2">
        <w:rPr>
          <w:rFonts w:ascii="Times New Roman" w:hAnsi="Times New Roman" w:cs="Times New Roman"/>
          <w:color w:val="353535"/>
          <w:sz w:val="24"/>
          <w:szCs w:val="24"/>
          <w:u w:color="353535"/>
          <w:lang w:val="es-ES"/>
        </w:rPr>
        <w:t>webometría</w:t>
      </w:r>
      <w:proofErr w:type="spellEnd"/>
      <w:r w:rsidRPr="008977E2">
        <w:rPr>
          <w:rFonts w:ascii="Times New Roman" w:hAnsi="Times New Roman" w:cs="Times New Roman"/>
          <w:color w:val="353535"/>
          <w:sz w:val="24"/>
          <w:szCs w:val="24"/>
          <w:u w:color="353535"/>
          <w:lang w:val="es-ES"/>
        </w:rPr>
        <w:t xml:space="preserve"> y para realizar un estudio, el autor de un e-portafolio justifica las razones de los enlaces o de las citas (¿descripción de otros trabajos relevantes?, </w:t>
      </w:r>
      <w:r w:rsidRPr="008977E2">
        <w:rPr>
          <w:rFonts w:ascii="Times New Roman" w:hAnsi="Times New Roman" w:cs="Times New Roman"/>
          <w:color w:val="353535"/>
          <w:sz w:val="24"/>
          <w:szCs w:val="24"/>
          <w:u w:color="353535"/>
          <w:lang w:val="es-ES"/>
        </w:rPr>
        <w:lastRenderedPageBreak/>
        <w:t xml:space="preserve">¿suplemento de información o datos?, ¿uso de una metodología?, ¿información operativa?, etcétera). </w:t>
      </w:r>
    </w:p>
    <w:p w14:paraId="7F50A87E" w14:textId="77777777" w:rsidR="00745DD7" w:rsidRPr="008977E2" w:rsidRDefault="00745DD7"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45CE8B3" w14:textId="77777777" w:rsidR="00745DD7" w:rsidRPr="008977E2" w:rsidRDefault="00DE7130"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8977E2">
        <w:rPr>
          <w:rFonts w:ascii="Times New Roman" w:hAnsi="Times New Roman" w:cs="Times New Roman"/>
          <w:color w:val="353535"/>
          <w:sz w:val="24"/>
          <w:szCs w:val="24"/>
          <w:u w:color="353535"/>
          <w:lang w:val="es-ES"/>
        </w:rPr>
        <w:t xml:space="preserve">Los enlaces, agrupados en un número limitado de categorías, constituyen el súbito descubrimiento de una información ordenada, que tiene en las motivaciones académicas su mejor justificación: conexiones a un resumen, artículo, acta de congreso, información actualizada, página de inicio de una Web, lista de distribución, guía de recursos, reseña de libros, plan de estudios o índice de contenidos. Unido al cordón de la sofisticación de los enlaces, un profesor presta un servicio de diálogo a los estudiantes y otros colegas que en Internet se sustancia en una nueva competencia: referente digital (que alude a un informante perspicaz), y que es digna de identificación y validación: un servicio de referencia en un chat con múltiples variables a él asociadas: establecimiento de un marco laboral (por ejemplo, tutoría, clase, casa), vehículo de provisión del servicio (por ejemplo, mensajería instantánea, a través de ordenador o móvil, software comercial), y modalidad de servicio (por ejemplo, profesor de materia, equipo departamental). </w:t>
      </w:r>
    </w:p>
    <w:p w14:paraId="4C648BC3" w14:textId="77777777" w:rsidR="00745DD7" w:rsidRPr="008977E2" w:rsidRDefault="00745DD7"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DAC8C90" w14:textId="0B580FD8" w:rsidR="00DE7130" w:rsidRPr="008977E2" w:rsidRDefault="00DE7130"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8977E2">
        <w:rPr>
          <w:rFonts w:ascii="Times New Roman" w:hAnsi="Times New Roman" w:cs="Times New Roman"/>
          <w:color w:val="353535"/>
          <w:sz w:val="24"/>
          <w:szCs w:val="24"/>
          <w:u w:color="353535"/>
          <w:lang w:val="es-ES"/>
        </w:rPr>
        <w:t>La realidad en la comunicación de un e-portafolio por medio de una cibercharla está poblada por actos que alumbran las competencias de referencia de un profesor: capacidad para realizar una entrevista eficaz, conocimiento de métodos y técnicas, comunicación y habilidades interpersonales, habilidades tecnológicas, habilidades académicas, características y atributos personales, habilidades analíticas y de pensamiento crítico, y habilidades de gestión y supervisión. La competencia de referencia en una cibercharla o en un mensaje cara a cara equivale a un nuevo dominio donde están representados nuevos patrimonios culturales y tecnológicos.</w:t>
      </w:r>
    </w:p>
    <w:p w14:paraId="48529DD1" w14:textId="77777777" w:rsidR="00745DD7" w:rsidRPr="008977E2" w:rsidRDefault="00745DD7"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7C8B1AC" w14:textId="77777777" w:rsidR="00745DD7" w:rsidRPr="008977E2" w:rsidRDefault="00745DD7"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8977E2">
        <w:rPr>
          <w:rFonts w:ascii="Times New Roman" w:hAnsi="Times New Roman" w:cs="Times New Roman"/>
          <w:color w:val="353535"/>
          <w:sz w:val="24"/>
          <w:szCs w:val="24"/>
          <w:u w:color="353535"/>
          <w:lang w:val="es-ES"/>
        </w:rPr>
        <w:t>La </w:t>
      </w:r>
      <w:r w:rsidRPr="008977E2">
        <w:rPr>
          <w:rFonts w:ascii="Times New Roman" w:hAnsi="Times New Roman" w:cs="Times New Roman"/>
          <w:bCs/>
          <w:color w:val="353535"/>
          <w:sz w:val="24"/>
          <w:szCs w:val="24"/>
          <w:u w:color="353535"/>
          <w:lang w:val="es-ES"/>
        </w:rPr>
        <w:t>competencia epistemológica</w:t>
      </w:r>
      <w:r w:rsidR="00DE7130" w:rsidRPr="008977E2">
        <w:rPr>
          <w:rFonts w:ascii="Times New Roman" w:hAnsi="Times New Roman" w:cs="Times New Roman"/>
          <w:color w:val="353535"/>
          <w:sz w:val="24"/>
          <w:szCs w:val="24"/>
          <w:u w:color="353535"/>
          <w:lang w:val="es-ES"/>
        </w:rPr>
        <w:t xml:space="preserve"> lleva a cavar y ahondar el conocimiento en el docente, y simultáneamente, a salir de sí mismo y a realizarse en los estudiantes: es una dualidad de recreación y proyección; son dos fenómenos tensionados de auscultación y relación. No todos los profesores resisten la vista de sí mismos. Algunos vuelven a reencontrarse cuando habiéndose mirado en el espejo de un e-portafolio confirman su alfabetización tecnológica (múltiple, dinámica y maleable), visibilizando su existencia. </w:t>
      </w:r>
    </w:p>
    <w:p w14:paraId="7F34A071" w14:textId="77777777" w:rsidR="00745DD7" w:rsidRPr="008977E2" w:rsidRDefault="00745DD7"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0FC007F" w14:textId="77777777" w:rsidR="00745DD7" w:rsidRPr="008977E2" w:rsidRDefault="00DE7130"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8977E2">
        <w:rPr>
          <w:rFonts w:ascii="Times New Roman" w:hAnsi="Times New Roman" w:cs="Times New Roman"/>
          <w:color w:val="353535"/>
          <w:sz w:val="24"/>
          <w:szCs w:val="24"/>
          <w:u w:color="353535"/>
          <w:lang w:val="es-ES"/>
        </w:rPr>
        <w:t xml:space="preserve">Los efectos de un e-portafolio, como los de una fotografía, se colorean, enfocan suavemente, reducen el ruido, aumentan la distancia focal variable, etcétera, aparentando nuevas visiones de una figura. Por la claridad del lenguaje encerrado en un e-portafolio, de los símbolos o metáforas de actos contenidos, un profesor crea un universo de situaciones que los estudiantes usan como metodología basada en problemas. ¿Están los estudiantes preparados adecuadamente para llevar a cabo búsquedas informativas que sean útiles para un proyecto de aprender a aprender? Distintas materias de bachillerato tienen en la palabra proyecto una actividad creadora de realidades, esto es, una actividad gráfica y escénica, pero también tecnológica y empresarial. </w:t>
      </w:r>
    </w:p>
    <w:p w14:paraId="1D54C731" w14:textId="77777777" w:rsidR="00745DD7" w:rsidRPr="008977E2" w:rsidRDefault="00745DD7"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86A6BDB" w14:textId="77777777" w:rsidR="00745DD7" w:rsidRPr="008977E2" w:rsidRDefault="00DE7130" w:rsidP="001447A2">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8977E2">
        <w:rPr>
          <w:rFonts w:ascii="Times New Roman" w:hAnsi="Times New Roman" w:cs="Times New Roman"/>
          <w:color w:val="353535"/>
          <w:sz w:val="24"/>
          <w:szCs w:val="24"/>
          <w:u w:color="353535"/>
          <w:lang w:val="es-ES"/>
        </w:rPr>
        <w:lastRenderedPageBreak/>
        <w:t>La meta vuelve a equivaler: que un estudiante sea simultáneamente uno y capaz de responder al ambiente de grupo responsabilizándose de trabajar en equipo en la alfabetización informativa. La conciencia de las fuentes de un proyecto (identificación, localización, evaluación, organización y utilización eficaz de la información) principia el reto epistemológico de la comprensión de un contexto para que un aprendizaje sea auténtico y sustancie algo. La propuesta de un modelo de proceso de un e-portafolio para hallar algo de un alumno de bachillerato empieza con una tarea (por ejemplo, la identificación de los elementos esenciales de un texto en una lengua extranjera con objeto de captar su función y organización discursiva); la selección de temas (</w:t>
      </w:r>
      <w:proofErr w:type="spellStart"/>
      <w:r w:rsidRPr="008977E2">
        <w:rPr>
          <w:rFonts w:ascii="Times New Roman" w:hAnsi="Times New Roman" w:cs="Times New Roman"/>
          <w:color w:val="353535"/>
          <w:sz w:val="24"/>
          <w:szCs w:val="24"/>
          <w:u w:color="353535"/>
          <w:lang w:val="es-ES"/>
        </w:rPr>
        <w:t>p.e</w:t>
      </w:r>
      <w:proofErr w:type="spellEnd"/>
      <w:r w:rsidRPr="008977E2">
        <w:rPr>
          <w:rFonts w:ascii="Times New Roman" w:hAnsi="Times New Roman" w:cs="Times New Roman"/>
          <w:color w:val="353535"/>
          <w:sz w:val="24"/>
          <w:szCs w:val="24"/>
          <w:u w:color="353535"/>
          <w:lang w:val="es-ES"/>
        </w:rPr>
        <w:t>., el contenido siguiente: “comprensión general y específica de mensajes transmitidos por los medios de comunicación y emitidos tanto en lengua estándar como por hablantes con diferentes acentos”); el enfoque previo de exploración (</w:t>
      </w:r>
      <w:proofErr w:type="spellStart"/>
      <w:r w:rsidRPr="008977E2">
        <w:rPr>
          <w:rFonts w:ascii="Times New Roman" w:hAnsi="Times New Roman" w:cs="Times New Roman"/>
          <w:color w:val="353535"/>
          <w:sz w:val="24"/>
          <w:szCs w:val="24"/>
          <w:u w:color="353535"/>
          <w:lang w:val="es-ES"/>
        </w:rPr>
        <w:t>p.e</w:t>
      </w:r>
      <w:proofErr w:type="spellEnd"/>
      <w:r w:rsidRPr="008977E2">
        <w:rPr>
          <w:rFonts w:ascii="Times New Roman" w:hAnsi="Times New Roman" w:cs="Times New Roman"/>
          <w:color w:val="353535"/>
          <w:sz w:val="24"/>
          <w:szCs w:val="24"/>
          <w:u w:color="353535"/>
          <w:lang w:val="es-ES"/>
        </w:rPr>
        <w:t>., los estudiantes indagan la cuestión de iniciar y desarrollar sus propias preguntas, que surgen a medida que comienzan a aprender sobre el tema de la lengua extranjera: ¿cuál es el propósito comunicativo?, ¿cómo se identifican los elementos textuales y paratextuales y la forma de organización de la información siguiendo las partes del texto?); la formulación del enfoque (</w:t>
      </w:r>
      <w:proofErr w:type="spellStart"/>
      <w:r w:rsidRPr="008977E2">
        <w:rPr>
          <w:rFonts w:ascii="Times New Roman" w:hAnsi="Times New Roman" w:cs="Times New Roman"/>
          <w:color w:val="353535"/>
          <w:sz w:val="24"/>
          <w:szCs w:val="24"/>
          <w:u w:color="353535"/>
          <w:lang w:val="es-ES"/>
        </w:rPr>
        <w:t>p.e</w:t>
      </w:r>
      <w:proofErr w:type="spellEnd"/>
      <w:r w:rsidRPr="008977E2">
        <w:rPr>
          <w:rFonts w:ascii="Times New Roman" w:hAnsi="Times New Roman" w:cs="Times New Roman"/>
          <w:color w:val="353535"/>
          <w:sz w:val="24"/>
          <w:szCs w:val="24"/>
          <w:u w:color="353535"/>
          <w:lang w:val="es-ES"/>
        </w:rPr>
        <w:t>., los estudiantes captan cierta sabiduría de las diversas dimensiones y aspectos de artículos e informes referidos a temas concretos de la actualidad y empiezan a conformar su propio enfoque de la lengua extranjera); la recopilación de información (</w:t>
      </w:r>
      <w:proofErr w:type="spellStart"/>
      <w:r w:rsidRPr="008977E2">
        <w:rPr>
          <w:rFonts w:ascii="Times New Roman" w:hAnsi="Times New Roman" w:cs="Times New Roman"/>
          <w:color w:val="353535"/>
          <w:sz w:val="24"/>
          <w:szCs w:val="24"/>
          <w:u w:color="353535"/>
          <w:lang w:val="es-ES"/>
        </w:rPr>
        <w:t>p.e</w:t>
      </w:r>
      <w:proofErr w:type="spellEnd"/>
      <w:r w:rsidRPr="008977E2">
        <w:rPr>
          <w:rFonts w:ascii="Times New Roman" w:hAnsi="Times New Roman" w:cs="Times New Roman"/>
          <w:color w:val="353535"/>
          <w:sz w:val="24"/>
          <w:szCs w:val="24"/>
          <w:u w:color="353535"/>
          <w:lang w:val="es-ES"/>
        </w:rPr>
        <w:t>., los estudiantes reúnen información de palabras a partir de prefijos, sufijos y palabras compuestas que respaldan el enfoque que se han formado), y la búsqueda de un cierre (</w:t>
      </w:r>
      <w:proofErr w:type="spellStart"/>
      <w:r w:rsidRPr="008977E2">
        <w:rPr>
          <w:rFonts w:ascii="Times New Roman" w:hAnsi="Times New Roman" w:cs="Times New Roman"/>
          <w:color w:val="353535"/>
          <w:sz w:val="24"/>
          <w:szCs w:val="24"/>
          <w:u w:color="353535"/>
          <w:lang w:val="es-ES"/>
        </w:rPr>
        <w:t>p.e</w:t>
      </w:r>
      <w:proofErr w:type="spellEnd"/>
      <w:r w:rsidRPr="008977E2">
        <w:rPr>
          <w:rFonts w:ascii="Times New Roman" w:hAnsi="Times New Roman" w:cs="Times New Roman"/>
          <w:color w:val="353535"/>
          <w:sz w:val="24"/>
          <w:szCs w:val="24"/>
          <w:u w:color="353535"/>
          <w:lang w:val="es-ES"/>
        </w:rPr>
        <w:t xml:space="preserve">., los estudiantes reclutan datos, interesándose por establecer intercambios comunicativos y por conocer informaciones culturales de los países donde se habla la lengua extranjera). </w:t>
      </w:r>
    </w:p>
    <w:p w14:paraId="1434D622" w14:textId="77777777" w:rsidR="00745DD7" w:rsidRPr="008977E2" w:rsidRDefault="00745DD7"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A079D62" w14:textId="77777777" w:rsidR="00745DD7" w:rsidRPr="008977E2" w:rsidRDefault="00DE7130"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8977E2">
        <w:rPr>
          <w:rFonts w:ascii="Times New Roman" w:hAnsi="Times New Roman" w:cs="Times New Roman"/>
          <w:color w:val="353535"/>
          <w:sz w:val="24"/>
          <w:szCs w:val="24"/>
          <w:u w:color="353535"/>
          <w:lang w:val="es-ES"/>
        </w:rPr>
        <w:t xml:space="preserve">Relacionado con este caso de metodología de aprendizaje basado en problemas se constata la imagen del Electronic European </w:t>
      </w:r>
      <w:proofErr w:type="spellStart"/>
      <w:r w:rsidRPr="008977E2">
        <w:rPr>
          <w:rFonts w:ascii="Times New Roman" w:hAnsi="Times New Roman" w:cs="Times New Roman"/>
          <w:color w:val="353535"/>
          <w:sz w:val="24"/>
          <w:szCs w:val="24"/>
          <w:u w:color="353535"/>
          <w:lang w:val="es-ES"/>
        </w:rPr>
        <w:t>Language</w:t>
      </w:r>
      <w:proofErr w:type="spellEnd"/>
      <w:r w:rsidRPr="008977E2">
        <w:rPr>
          <w:rFonts w:ascii="Times New Roman" w:hAnsi="Times New Roman" w:cs="Times New Roman"/>
          <w:color w:val="353535"/>
          <w:sz w:val="24"/>
          <w:szCs w:val="24"/>
          <w:u w:color="353535"/>
          <w:lang w:val="es-ES"/>
        </w:rPr>
        <w:t xml:space="preserve"> Portfolio (</w:t>
      </w:r>
      <w:proofErr w:type="spellStart"/>
      <w:r w:rsidRPr="008977E2">
        <w:rPr>
          <w:rFonts w:ascii="Times New Roman" w:hAnsi="Times New Roman" w:cs="Times New Roman"/>
          <w:color w:val="353535"/>
          <w:sz w:val="24"/>
          <w:szCs w:val="24"/>
          <w:u w:color="353535"/>
          <w:lang w:val="es-ES"/>
        </w:rPr>
        <w:t>eELP</w:t>
      </w:r>
      <w:proofErr w:type="spellEnd"/>
      <w:r w:rsidRPr="008977E2">
        <w:rPr>
          <w:rFonts w:ascii="Times New Roman" w:hAnsi="Times New Roman" w:cs="Times New Roman"/>
          <w:color w:val="353535"/>
          <w:sz w:val="24"/>
          <w:szCs w:val="24"/>
          <w:u w:color="353535"/>
          <w:lang w:val="es-ES"/>
        </w:rPr>
        <w:t xml:space="preserve">) que es un proyecto económico, multimedial y fácilmente transportable a los efectos de facilitar el intercambio de estudiantes universitarios europeos, y que ayuda al titular a reflexionar sobre su aprendizaje de lenguas y mejorarlo. El e-portafolio se convierte en una suerte de pasaporte de las lenguas que describe las experiencias interculturales de los estudiantes (Portfolio Europeo de las Lenguas, PEL). </w:t>
      </w:r>
    </w:p>
    <w:p w14:paraId="6D773DCA" w14:textId="77777777" w:rsidR="00745DD7" w:rsidRPr="008977E2" w:rsidRDefault="00745DD7"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28A51AA" w14:textId="77777777" w:rsidR="00745DD7" w:rsidRPr="008977E2" w:rsidRDefault="00DE7130"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8977E2">
        <w:rPr>
          <w:rFonts w:ascii="Times New Roman" w:hAnsi="Times New Roman" w:cs="Times New Roman"/>
          <w:color w:val="353535"/>
          <w:sz w:val="24"/>
          <w:szCs w:val="24"/>
          <w:u w:color="353535"/>
          <w:lang w:val="es-ES"/>
        </w:rPr>
        <w:t xml:space="preserve">Varios elementos afines han ayudado a hacer del e-portafolio uno de los emblemas inventados más fecundos en la biografía del lenguaje de un estudiante: la existencia de un dossier que evidencia competencia demostrada, que es imagen de certificación lingüística; la implicación de un estudiante en su propio proceso de aprendizaje, quien tras la planificación de la globalidad, modularidad o especificidad de las evidencias de sus producciones, casi siempre entra en un periodo de elaboración de rúbricas, listas de comprobación o rejillas, hasta penetrar en el laberinto de la autoevaluación de su competencia de aprendizaje. </w:t>
      </w:r>
    </w:p>
    <w:p w14:paraId="41EB54B9" w14:textId="77777777" w:rsidR="00745DD7" w:rsidRPr="008977E2" w:rsidRDefault="00745DD7"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C1E1026" w14:textId="77777777" w:rsidR="00745DD7" w:rsidRPr="008977E2" w:rsidRDefault="00DE7130"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8977E2">
        <w:rPr>
          <w:rFonts w:ascii="Times New Roman" w:hAnsi="Times New Roman" w:cs="Times New Roman"/>
          <w:color w:val="353535"/>
          <w:sz w:val="24"/>
          <w:szCs w:val="24"/>
          <w:u w:color="353535"/>
          <w:lang w:val="es-ES"/>
        </w:rPr>
        <w:t xml:space="preserve">El usuario aprendiz hace visibles otros elementos: alía la tecnología hipermedia con redes de enlaces a nuevas destrezas lingüísticas de su perfil: escuchar, leer, interacción oral, producción oral y escribir; brinda una información intercultural variada en las formas: </w:t>
      </w:r>
      <w:r w:rsidRPr="008977E2">
        <w:rPr>
          <w:rFonts w:ascii="Times New Roman" w:hAnsi="Times New Roman" w:cs="Times New Roman"/>
          <w:color w:val="353535"/>
          <w:sz w:val="24"/>
          <w:szCs w:val="24"/>
          <w:u w:color="353535"/>
          <w:lang w:val="es-ES"/>
        </w:rPr>
        <w:lastRenderedPageBreak/>
        <w:t>desde clases de textos, registros y grabaciones digitales de audio y video, imágenes, hasta presentaciones digitales; y, finalmente, autonomiza el aprendizaje. La noción de PEL admite la existencia de una pluralidad de archivos de distinta tipología. De nuevo, los metadatos y los descriptores se funden y forman una unidad, que en el caso del fichero </w:t>
      </w:r>
      <w:proofErr w:type="spellStart"/>
      <w:r w:rsidRPr="008977E2">
        <w:rPr>
          <w:rFonts w:ascii="Times New Roman" w:hAnsi="Times New Roman" w:cs="Times New Roman"/>
          <w:i/>
          <w:iCs/>
          <w:color w:val="353535"/>
          <w:sz w:val="24"/>
          <w:szCs w:val="24"/>
          <w:u w:color="353535"/>
          <w:lang w:val="es-ES"/>
        </w:rPr>
        <w:t>manifest</w:t>
      </w:r>
      <w:proofErr w:type="spellEnd"/>
      <w:r w:rsidRPr="008977E2">
        <w:rPr>
          <w:rFonts w:ascii="Times New Roman" w:hAnsi="Times New Roman" w:cs="Times New Roman"/>
          <w:color w:val="353535"/>
          <w:sz w:val="24"/>
          <w:szCs w:val="24"/>
          <w:u w:color="353535"/>
          <w:lang w:val="es-ES"/>
        </w:rPr>
        <w:t xml:space="preserve">, el usuario no necesita estar conectado a una red para añadir o borrar un recurso. Para un estudiante de educación secundaria, un e-portafolio está ligado al pensamiento de alto orden y a cada uno de los modos complejos de pensamiento que generan múltiples soluciones, entre ellos, la autorregulación del aprendizaje. </w:t>
      </w:r>
    </w:p>
    <w:p w14:paraId="4D1E7381" w14:textId="77777777" w:rsidR="00745DD7" w:rsidRPr="008977E2" w:rsidRDefault="00745DD7"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441FBEC" w14:textId="5924FED4" w:rsidR="00745DD7" w:rsidRPr="008977E2" w:rsidRDefault="00DE7130"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8977E2">
        <w:rPr>
          <w:rFonts w:ascii="Times New Roman" w:hAnsi="Times New Roman" w:cs="Times New Roman"/>
          <w:color w:val="353535"/>
          <w:sz w:val="24"/>
          <w:szCs w:val="24"/>
          <w:u w:color="353535"/>
          <w:lang w:val="es-ES"/>
        </w:rPr>
        <w:t xml:space="preserve">Cuando un estudiante se reglamenta, preceptúa sus adaptaciones y decisiones: abre en tres la inteligencia para que sistematice las variadas actividades académicas que va a realizar, normalice su actuación y refrende la evaluación. El tiempo o la edad engendra mejoras en la organización de las actividades, sin que esté asociada a un desarrollo natural. Por </w:t>
      </w:r>
      <w:r w:rsidR="00883B59" w:rsidRPr="008977E2">
        <w:rPr>
          <w:rFonts w:ascii="Times New Roman" w:hAnsi="Times New Roman" w:cs="Times New Roman"/>
          <w:color w:val="353535"/>
          <w:sz w:val="24"/>
          <w:szCs w:val="24"/>
          <w:u w:color="353535"/>
          <w:lang w:val="es-ES"/>
        </w:rPr>
        <w:t>tanto,</w:t>
      </w:r>
      <w:r w:rsidRPr="008977E2">
        <w:rPr>
          <w:rFonts w:ascii="Times New Roman" w:hAnsi="Times New Roman" w:cs="Times New Roman"/>
          <w:color w:val="353535"/>
          <w:sz w:val="24"/>
          <w:szCs w:val="24"/>
          <w:u w:color="353535"/>
          <w:lang w:val="es-ES"/>
        </w:rPr>
        <w:t xml:space="preserve"> se puede enseñar. </w:t>
      </w:r>
    </w:p>
    <w:p w14:paraId="1624B021" w14:textId="77777777" w:rsidR="00745DD7" w:rsidRPr="008977E2" w:rsidRDefault="00745DD7"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885A8F3" w14:textId="77777777" w:rsidR="00745DD7" w:rsidRPr="008977E2" w:rsidRDefault="00DE7130"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8977E2">
        <w:rPr>
          <w:rFonts w:ascii="Times New Roman" w:hAnsi="Times New Roman" w:cs="Times New Roman"/>
          <w:color w:val="353535"/>
          <w:sz w:val="24"/>
          <w:szCs w:val="24"/>
          <w:u w:color="353535"/>
          <w:lang w:val="es-ES"/>
        </w:rPr>
        <w:t xml:space="preserve">También la autorregulación revela, momentáneamente, que algunos estudiantes tienen problemas y dificultades en las relaciones sociales. Sin duda la concepción de un e-portafolio como proceso de producción requiere dosis de empatía y asertividad por el docente, principalmente con alumnos procrastinadores que perciben el tiempo como presente fijo. Son alumnos que no tienen una aprehensión del fluir de la realidad temporal de las tareas y dejan de ejecutarlas, o de subirlas a la plataforma de un servidor y se olvidan del estudio. </w:t>
      </w:r>
    </w:p>
    <w:p w14:paraId="0C5C4DE2" w14:textId="77777777" w:rsidR="00745DD7" w:rsidRPr="008977E2" w:rsidRDefault="00745DD7"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C2493A5" w14:textId="77777777" w:rsidR="00745DD7" w:rsidRPr="008977E2" w:rsidRDefault="00DE7130"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8977E2">
        <w:rPr>
          <w:rFonts w:ascii="Times New Roman" w:hAnsi="Times New Roman" w:cs="Times New Roman"/>
          <w:color w:val="353535"/>
          <w:sz w:val="24"/>
          <w:szCs w:val="24"/>
          <w:u w:color="353535"/>
          <w:lang w:val="es-ES"/>
        </w:rPr>
        <w:t xml:space="preserve">El tiempo de ejecución de las actividades de un e-portafolio tiene fechas e introduce al estudiante en manifiestos signos de ansiedad. Funden la ausencia de destrezas regulatorias con un trabajo a presión. Desde el ángulo de un profesor, cada e-portafolio de aprendizaje es una recreación de los dominios esenciales de la enseñanza: una ceremonia ritual de planificación o preparación ordenada de asignaciones adecuadas a las capacidades tecnológicas de los estudiantes. </w:t>
      </w:r>
    </w:p>
    <w:p w14:paraId="0088ABDA" w14:textId="77777777" w:rsidR="00745DD7" w:rsidRPr="008977E2" w:rsidRDefault="00745DD7"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6357907" w14:textId="77777777" w:rsidR="00745DD7" w:rsidRPr="008977E2" w:rsidRDefault="00DE7130"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8977E2">
        <w:rPr>
          <w:rFonts w:ascii="Times New Roman" w:hAnsi="Times New Roman" w:cs="Times New Roman"/>
          <w:color w:val="353535"/>
          <w:sz w:val="24"/>
          <w:szCs w:val="24"/>
          <w:u w:color="353535"/>
          <w:lang w:val="es-ES"/>
        </w:rPr>
        <w:t xml:space="preserve">Gracias a la planificación de los recursos digitales proporcionados por el centro educativo, que incluyen herramientas de productividad en línea, sistemas de gestión de contenidos, manuales electrónicos, fuentes de referencia en línea y sitios de distribución continua de videos, un estudiante, agobiado por la fecha de entrega de los materiales, accede a ordenadores portátiles, tabletas, laboratorios de ordenadores y pizarras interactivas, y se identifica con sus dificultades tecnológicas y sus preferencias de aprendizaje. </w:t>
      </w:r>
    </w:p>
    <w:p w14:paraId="2DE29B34" w14:textId="77777777" w:rsidR="00745DD7" w:rsidRPr="008977E2" w:rsidRDefault="00745DD7"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968DF89" w14:textId="77777777" w:rsidR="00745DD7" w:rsidRPr="008977E2" w:rsidRDefault="00DE7130"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8977E2">
        <w:rPr>
          <w:rFonts w:ascii="Times New Roman" w:hAnsi="Times New Roman" w:cs="Times New Roman"/>
          <w:color w:val="353535"/>
          <w:sz w:val="24"/>
          <w:szCs w:val="24"/>
          <w:u w:color="353535"/>
          <w:lang w:val="es-ES"/>
        </w:rPr>
        <w:t xml:space="preserve">El profesor se convierte en manantial que demuestra una actitud positiva hacia la tecnología durante la clase. Y así la tecnología abiertamente reaparece en el ambiente de clase para ayudar a los estudiantes a publicar su trabajo; facilitar la creación y edición colaborativa de su tarea con pares, y crear reglas, incluidas las normas relativas al uso de dispositivos de tecnología de propiedad privada, como los teléfonos móviles. </w:t>
      </w:r>
    </w:p>
    <w:p w14:paraId="7D918033" w14:textId="77777777" w:rsidR="00745DD7" w:rsidRPr="008977E2" w:rsidRDefault="00745DD7"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2C40272" w14:textId="77777777" w:rsidR="00745DD7" w:rsidRPr="008977E2" w:rsidRDefault="00DE7130"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8977E2">
        <w:rPr>
          <w:rFonts w:ascii="Times New Roman" w:hAnsi="Times New Roman" w:cs="Times New Roman"/>
          <w:color w:val="353535"/>
          <w:sz w:val="24"/>
          <w:szCs w:val="24"/>
          <w:u w:color="353535"/>
          <w:lang w:val="es-ES"/>
        </w:rPr>
        <w:t xml:space="preserve">Un profesor tiene en el dominio de la instrucción la pretensión de pensar agudamente. Con ese despierto pensamiento alienta a los estudiantes a utilizar los recursos en línea para responder preguntas y explorar conceptos durante la clase, y enseña estrategias de búsqueda y evaluación de la información. De manera análoga, usa la tecnología para ayudar a los estudiantes a difundir su trabajo para que lo puedan leer otros estudiantes, padres y la comunidad educativa, asumidas las pertinentes reglas de privacidad. </w:t>
      </w:r>
    </w:p>
    <w:p w14:paraId="40805175" w14:textId="77777777" w:rsidR="00745DD7" w:rsidRPr="008977E2" w:rsidRDefault="00745DD7"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F992D60" w14:textId="349E85D0" w:rsidR="00DE7130" w:rsidRPr="008977E2" w:rsidRDefault="00DE7130"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8977E2">
        <w:rPr>
          <w:rFonts w:ascii="Times New Roman" w:hAnsi="Times New Roman" w:cs="Times New Roman"/>
          <w:color w:val="353535"/>
          <w:sz w:val="24"/>
          <w:szCs w:val="24"/>
          <w:u w:color="353535"/>
          <w:lang w:val="es-ES"/>
        </w:rPr>
        <w:t xml:space="preserve">El dominio de la responsabilidad profesional de un docente respecto del e-portafolio de aprendizaje del estudiante se refiere a la información continua que mantiene con estudiantes y padres para presentar el progreso de los estudiantes antes de la fecha de vencimiento de la entrega de los dossiers. Aparecen otra vez las herramientas de comunicación en línea: el correo electrónico, las bitácoras y las redes sociales como bases regulares de un universo vivo. Si un </w:t>
      </w:r>
      <w:proofErr w:type="gramStart"/>
      <w:r w:rsidRPr="008977E2">
        <w:rPr>
          <w:rFonts w:ascii="Times New Roman" w:hAnsi="Times New Roman" w:cs="Times New Roman"/>
          <w:color w:val="353535"/>
          <w:sz w:val="24"/>
          <w:szCs w:val="24"/>
          <w:u w:color="353535"/>
          <w:lang w:val="es-ES"/>
        </w:rPr>
        <w:t>profesor condensa</w:t>
      </w:r>
      <w:proofErr w:type="gramEnd"/>
      <w:r w:rsidRPr="008977E2">
        <w:rPr>
          <w:rFonts w:ascii="Times New Roman" w:hAnsi="Times New Roman" w:cs="Times New Roman"/>
          <w:color w:val="353535"/>
          <w:sz w:val="24"/>
          <w:szCs w:val="24"/>
          <w:u w:color="353535"/>
          <w:lang w:val="es-ES"/>
        </w:rPr>
        <w:t xml:space="preserve"> en dos nociones los distintos dominios didácticos del conocimiento tecnológico y el instructivo, diríase que el tecnológico es una representación imaginaria de la acción y que el instructivo es signo de una acción crítica que implica juicios dilemáticos sobre el aprendizaje.</w:t>
      </w:r>
    </w:p>
    <w:p w14:paraId="51F0178B" w14:textId="77777777" w:rsidR="00745DD7" w:rsidRPr="008977E2" w:rsidRDefault="00745DD7"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D269CD0" w14:textId="77777777" w:rsidR="00745DD7" w:rsidRPr="008977E2" w:rsidRDefault="00745DD7"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8977E2">
        <w:rPr>
          <w:rFonts w:ascii="Times New Roman" w:hAnsi="Times New Roman" w:cs="Times New Roman"/>
          <w:color w:val="353535"/>
          <w:sz w:val="24"/>
          <w:szCs w:val="24"/>
          <w:u w:color="353535"/>
          <w:lang w:val="es-ES"/>
        </w:rPr>
        <w:t>La </w:t>
      </w:r>
      <w:r w:rsidRPr="008977E2">
        <w:rPr>
          <w:rFonts w:ascii="Times New Roman" w:hAnsi="Times New Roman" w:cs="Times New Roman"/>
          <w:bCs/>
          <w:color w:val="353535"/>
          <w:sz w:val="24"/>
          <w:szCs w:val="24"/>
          <w:u w:color="353535"/>
          <w:lang w:val="es-ES"/>
        </w:rPr>
        <w:t>competencia evaluativa</w:t>
      </w:r>
      <w:r w:rsidR="00DE7130" w:rsidRPr="008977E2">
        <w:rPr>
          <w:rFonts w:ascii="Times New Roman" w:hAnsi="Times New Roman" w:cs="Times New Roman"/>
          <w:color w:val="353535"/>
          <w:sz w:val="24"/>
          <w:szCs w:val="24"/>
          <w:u w:color="353535"/>
          <w:lang w:val="es-ES"/>
        </w:rPr>
        <w:t xml:space="preserve">, nostalgia de una acción pasada, es añoranza de juicio. La evaluación y la tecnología son herramientas en la ceremonia de un e-portafolio. La evaluación pone el punto de mira en las variables operativas que validan los juicios sobre el aprendizaje de los estudiantes. </w:t>
      </w:r>
    </w:p>
    <w:p w14:paraId="3178E780" w14:textId="77777777" w:rsidR="00745DD7" w:rsidRPr="008977E2" w:rsidRDefault="00745DD7"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655E3AF" w14:textId="77777777" w:rsidR="00745DD7" w:rsidRPr="008977E2" w:rsidRDefault="00DE7130"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8977E2">
        <w:rPr>
          <w:rFonts w:ascii="Times New Roman" w:hAnsi="Times New Roman" w:cs="Times New Roman"/>
          <w:color w:val="353535"/>
          <w:sz w:val="24"/>
          <w:szCs w:val="24"/>
          <w:u w:color="353535"/>
          <w:lang w:val="es-ES"/>
        </w:rPr>
        <w:t xml:space="preserve">Desde el momento en que un docente pretende constatar el valor de un e-portafolio, reconoce la complejidad existente para buscar todos los metadatos informativos (conocimientos, emociones, percepciones, interacciones, etcétera) que dan idea de sucesión y devenir a una carpeta digital. Es muy difícil medir, desde luego, hasta qué punto un profesor evalúa el impacto de un e-portafolio como explicación holística del aprendizaje. En un e-portafolio, profesor y estudiantes piensan discontinuamente sobre los aprendizajes curriculares de una materia al tiempo que la realidad de clase se manifiesta discontinua y cambiante en un año académico. Además de la tecnología de la rúbrica que da a la evaluación un carácter de ciencia, como prueba explícita y ajustada a razonamiento, la elasticidad de la retroacción articula el valor añadido a la evaluación. </w:t>
      </w:r>
    </w:p>
    <w:p w14:paraId="7D646408" w14:textId="77777777" w:rsidR="00745DD7" w:rsidRPr="008977E2" w:rsidRDefault="00745DD7"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F5E79ED" w14:textId="77777777" w:rsidR="00745DD7" w:rsidRPr="008977E2" w:rsidRDefault="00DE7130"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8977E2">
        <w:rPr>
          <w:rFonts w:ascii="Times New Roman" w:hAnsi="Times New Roman" w:cs="Times New Roman"/>
          <w:color w:val="353535"/>
          <w:sz w:val="24"/>
          <w:szCs w:val="24"/>
          <w:u w:color="353535"/>
          <w:lang w:val="es-ES"/>
        </w:rPr>
        <w:t xml:space="preserve">La evaluación formativa, continua y fluyente, informativa e informal, es concepto bien avenido en un e-portafolio. Sin renunciar al dualismo sumativo/formativo, el uso dado a la información acumulada no es excluyente: los propósitos de ambos extremos aluden a una evaluación para el aprendizaje o evaluación del aprendizaje. La identificación de las fortalezas y debilidades del aprendizaje de un estudiante y la revisión de los objetivos y estrategias docentes hacen viable el término retroacción: su historia no es otra que una sucesión de percepciones y entendimientos de la actuación acaecida y la que se esperaba, enredo a veces, sobre la práctica de actos libres y conscientes. </w:t>
      </w:r>
    </w:p>
    <w:p w14:paraId="3A4A60F9" w14:textId="77777777" w:rsidR="00745DD7" w:rsidRPr="008977E2" w:rsidRDefault="00745DD7"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277055A" w14:textId="77777777" w:rsidR="00745DD7" w:rsidRPr="008977E2" w:rsidRDefault="00DE7130"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8977E2">
        <w:rPr>
          <w:rFonts w:ascii="Times New Roman" w:hAnsi="Times New Roman" w:cs="Times New Roman"/>
          <w:color w:val="353535"/>
          <w:sz w:val="24"/>
          <w:szCs w:val="24"/>
          <w:u w:color="353535"/>
          <w:lang w:val="es-ES"/>
        </w:rPr>
        <w:lastRenderedPageBreak/>
        <w:t xml:space="preserve">Así, se ha afirmado de la retroacción porque clarifica qué es una buena actuación cuando lo bueno está arraigado en la conciencia de los participantes. Y es verdad: entrega al estudiante una información de alta calidad sobre el aprendizaje, huyendo de la heterodoxia. Situada la retroacción de un e-portafolio en el orbe de una clase, estimula el diálogo profesor-alumno. </w:t>
      </w:r>
    </w:p>
    <w:p w14:paraId="347271C3" w14:textId="77777777" w:rsidR="00745DD7" w:rsidRPr="008977E2" w:rsidRDefault="00745DD7"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58321B4" w14:textId="77777777" w:rsidR="00745DD7" w:rsidRPr="008977E2" w:rsidRDefault="00DE7130" w:rsidP="00BF3789">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8977E2">
        <w:rPr>
          <w:rFonts w:ascii="Times New Roman" w:hAnsi="Times New Roman" w:cs="Times New Roman"/>
          <w:color w:val="353535"/>
          <w:sz w:val="24"/>
          <w:szCs w:val="24"/>
          <w:u w:color="353535"/>
          <w:lang w:val="es-ES"/>
        </w:rPr>
        <w:t xml:space="preserve">En fin, la retroacción es más mediodía que alba: ofrece oportunidades de cambio continuo interno (creencias, procesos, estrategias de autorregulación) y externo (actuación) a la luz de la información suministrada. La retroacción tiene referencias, normas, que permiten describir la competencia, la mejora, el rendimiento. Dirige el cambio hacia una norma universal frente a otra vernácula; advierte de los resultados, corrige los errores y explicita los procesos de construcción de un e-portafolio. Tolera, en cualquier caso, la intromisión de la interpretación del estudiante ante declaraciones que tienen forma abstracta, permitiendo la entrada de las disquisiciones del paisaje variopinto de una clase, glosas del mundo nativo de cada grupo humano. </w:t>
      </w:r>
    </w:p>
    <w:p w14:paraId="426B0D8A" w14:textId="77777777" w:rsidR="00745DD7" w:rsidRPr="008977E2" w:rsidRDefault="00745DD7"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FF33F7A" w14:textId="77777777" w:rsidR="00745DD7" w:rsidRPr="008977E2" w:rsidRDefault="00DE7130"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8977E2">
        <w:rPr>
          <w:rFonts w:ascii="Times New Roman" w:hAnsi="Times New Roman" w:cs="Times New Roman"/>
          <w:color w:val="353535"/>
          <w:sz w:val="24"/>
          <w:szCs w:val="24"/>
          <w:u w:color="353535"/>
          <w:lang w:val="es-ES"/>
        </w:rPr>
        <w:t xml:space="preserve">Los valores de la época de los estándares han hecho que se unan las evaluaciones a gran escala de distritos escolares y la evaluación de e-portafolios de aprendizaje de estudiantes de clase, aunque la doctrina académica no haya prevalecido sobre la intuición. </w:t>
      </w:r>
    </w:p>
    <w:p w14:paraId="3C111F91" w14:textId="77777777" w:rsidR="00745DD7" w:rsidRPr="008977E2" w:rsidRDefault="00745DD7"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F1F8D57" w14:textId="77777777" w:rsidR="00745DD7" w:rsidRPr="008977E2" w:rsidRDefault="00DE7130"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8977E2">
        <w:rPr>
          <w:rFonts w:ascii="Times New Roman" w:hAnsi="Times New Roman" w:cs="Times New Roman"/>
          <w:color w:val="353535"/>
          <w:sz w:val="24"/>
          <w:szCs w:val="24"/>
          <w:u w:color="353535"/>
          <w:lang w:val="es-ES"/>
        </w:rPr>
        <w:t xml:space="preserve">Una de las barreras hacia el uso del e-portafolio como sistema evaluativo es, además de los esfuerzos temporales de compilación documental, el de la puntuación de los componentes: entradas, relaciones sociales, progreso, apoyos, escenarios, etcétera. El esplendor de la evaluación de competencias por medio de e-portafolios se recrea en la formación profesional. </w:t>
      </w:r>
    </w:p>
    <w:p w14:paraId="1E741558" w14:textId="77777777" w:rsidR="00745DD7" w:rsidRPr="008977E2" w:rsidRDefault="00745DD7"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663A410" w14:textId="77777777" w:rsidR="00745DD7" w:rsidRPr="008977E2" w:rsidRDefault="00DE7130"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8977E2">
        <w:rPr>
          <w:rFonts w:ascii="Times New Roman" w:hAnsi="Times New Roman" w:cs="Times New Roman"/>
          <w:color w:val="353535"/>
          <w:sz w:val="24"/>
          <w:szCs w:val="24"/>
          <w:u w:color="353535"/>
          <w:lang w:val="es-ES"/>
        </w:rPr>
        <w:t xml:space="preserve">Sin </w:t>
      </w:r>
      <w:r w:rsidR="00745DD7" w:rsidRPr="008977E2">
        <w:rPr>
          <w:rFonts w:ascii="Times New Roman" w:hAnsi="Times New Roman" w:cs="Times New Roman"/>
          <w:color w:val="353535"/>
          <w:sz w:val="24"/>
          <w:szCs w:val="24"/>
          <w:u w:color="353535"/>
          <w:lang w:val="es-ES"/>
        </w:rPr>
        <w:t>vacilación</w:t>
      </w:r>
      <w:r w:rsidRPr="008977E2">
        <w:rPr>
          <w:rFonts w:ascii="Times New Roman" w:hAnsi="Times New Roman" w:cs="Times New Roman"/>
          <w:color w:val="353535"/>
          <w:sz w:val="24"/>
          <w:szCs w:val="24"/>
          <w:u w:color="353535"/>
          <w:lang w:val="es-ES"/>
        </w:rPr>
        <w:t xml:space="preserve">, entre las competencias y la evaluación se intercala la reflexión como motivo. Pero ésta no obedece tanto a la aplicación de medidas válidas y fiables, que avalan una evaluación sumativa, cuanto a la creación de esqueletos o protocolos que sostienen una información resonante de competencia apoyada en la precisión, transparencia y honradez de palabras emitidas ausentes de verbosidad, pero concluyentes por precisión (fidelidad a la verdadera competencia del aprendiz), generalización (difusión de tareas similares a otros contextos educativos) y extrapolación (supuesto dominio en el mundo real de una competencia revelada en un e-portafolio). Estudiantes de ramas profesionales (peluquería, entre otras), ausentes de barroquismo pedagógico, comentan en entrevistas el uso y la usabilidad que tienen los dossiers personales entendidos como noticias de progreso y reflexión acordes a sus necesidades. </w:t>
      </w:r>
    </w:p>
    <w:p w14:paraId="05E0423F" w14:textId="77777777" w:rsidR="00745DD7" w:rsidRPr="008977E2" w:rsidRDefault="00745DD7"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75A1766" w14:textId="77777777" w:rsidR="00745DD7" w:rsidRPr="008977E2" w:rsidRDefault="00DE7130" w:rsidP="001447A2">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8977E2">
        <w:rPr>
          <w:rFonts w:ascii="Times New Roman" w:hAnsi="Times New Roman" w:cs="Times New Roman"/>
          <w:color w:val="353535"/>
          <w:sz w:val="24"/>
          <w:szCs w:val="24"/>
          <w:u w:color="353535"/>
          <w:lang w:val="es-ES"/>
        </w:rPr>
        <w:t xml:space="preserve">Como el arte barroco que imita la naturaleza, la funcionalidad de un e-portafolio para la medición de competencias profesionales consiste en que se analicen las elocuentes y suntuosas destrezas y correspondientes </w:t>
      </w:r>
      <w:proofErr w:type="spellStart"/>
      <w:r w:rsidRPr="008977E2">
        <w:rPr>
          <w:rFonts w:ascii="Times New Roman" w:hAnsi="Times New Roman" w:cs="Times New Roman"/>
          <w:color w:val="353535"/>
          <w:sz w:val="24"/>
          <w:szCs w:val="24"/>
          <w:u w:color="353535"/>
          <w:lang w:val="es-ES"/>
        </w:rPr>
        <w:t>subdestrezas</w:t>
      </w:r>
      <w:proofErr w:type="spellEnd"/>
      <w:r w:rsidRPr="008977E2">
        <w:rPr>
          <w:rFonts w:ascii="Times New Roman" w:hAnsi="Times New Roman" w:cs="Times New Roman"/>
          <w:color w:val="353535"/>
          <w:sz w:val="24"/>
          <w:szCs w:val="24"/>
          <w:u w:color="353535"/>
          <w:lang w:val="es-ES"/>
        </w:rPr>
        <w:t xml:space="preserve"> de la profesión (por ejemplo, lavado, peinado, moldeado de rizos, comunicación con clientes, asesoramiento estilístico, venta de </w:t>
      </w:r>
      <w:r w:rsidRPr="008977E2">
        <w:rPr>
          <w:rFonts w:ascii="Times New Roman" w:hAnsi="Times New Roman" w:cs="Times New Roman"/>
          <w:color w:val="353535"/>
          <w:sz w:val="24"/>
          <w:szCs w:val="24"/>
          <w:u w:color="353535"/>
          <w:lang w:val="es-ES"/>
        </w:rPr>
        <w:lastRenderedPageBreak/>
        <w:t xml:space="preserve">productos contra la caída del pelo, etcétera), ordenadas jerárquicamente y ponderadas según estándares de actuación (por ejemplo, duración, valores y actitudes). </w:t>
      </w:r>
    </w:p>
    <w:p w14:paraId="0CCF9511" w14:textId="77777777" w:rsidR="00745DD7" w:rsidRPr="008977E2" w:rsidRDefault="00745DD7"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2965890" w14:textId="66527D4C" w:rsidR="00745DD7" w:rsidRPr="008977E2" w:rsidRDefault="008977E2"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8977E2">
        <w:rPr>
          <w:rFonts w:ascii="Times New Roman" w:hAnsi="Times New Roman" w:cs="Times New Roman"/>
          <w:color w:val="353535"/>
          <w:sz w:val="24"/>
          <w:szCs w:val="24"/>
          <w:u w:color="353535"/>
          <w:lang w:val="es-ES"/>
        </w:rPr>
        <w:t>El establecimiento de altos estándares de actuación conduce</w:t>
      </w:r>
      <w:r w:rsidR="00DE7130" w:rsidRPr="008977E2">
        <w:rPr>
          <w:rFonts w:ascii="Times New Roman" w:hAnsi="Times New Roman" w:cs="Times New Roman"/>
          <w:color w:val="353535"/>
          <w:sz w:val="24"/>
          <w:szCs w:val="24"/>
          <w:u w:color="353535"/>
          <w:lang w:val="es-ES"/>
        </w:rPr>
        <w:t xml:space="preserve">, frente a cualquier otra curiosidad, a altos niveles de calidad en los actos. Ahora bien, no siempre la búsqueda de altas cotas de entendimiento de los actos se consigue por la sed de la singularidad. El rito, la creencia de que se pueden alcanzar las cotas de excelencia reflejadas en los demás o en el papel pautado de un test, puede crear disfunciones y ansiedad. Un profesor otorga valor al perfeccionismo cuando las variables de valencia son la autoestima, la salud física o la satisfacción de un problema localizado. </w:t>
      </w:r>
    </w:p>
    <w:p w14:paraId="4D260ECE" w14:textId="77777777" w:rsidR="00745DD7" w:rsidRPr="008977E2" w:rsidRDefault="00745DD7"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812C0F7" w14:textId="77777777" w:rsidR="00745DD7" w:rsidRPr="008977E2" w:rsidRDefault="00DE7130"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8977E2">
        <w:rPr>
          <w:rFonts w:ascii="Times New Roman" w:hAnsi="Times New Roman" w:cs="Times New Roman"/>
          <w:color w:val="353535"/>
          <w:sz w:val="24"/>
          <w:szCs w:val="24"/>
          <w:u w:color="353535"/>
          <w:lang w:val="es-ES"/>
        </w:rPr>
        <w:t xml:space="preserve">No obstante, cuando a un estudiante se le asignan normas (perfeccionismo impuesto) puede originar resultados negativos. En el caso de la evaluación de un e-portafolio docente, entre las estrategias a usar para el afrontamiento de su situación de desarrollo profesional está la técnica empresarial de la comparación de productos, servicios y procesos del trabajo reflejados en una carpeta digital. Salvada la acepción competitiva (y por tanto </w:t>
      </w:r>
      <w:proofErr w:type="spellStart"/>
      <w:r w:rsidRPr="008977E2">
        <w:rPr>
          <w:rFonts w:ascii="Times New Roman" w:hAnsi="Times New Roman" w:cs="Times New Roman"/>
          <w:color w:val="353535"/>
          <w:sz w:val="24"/>
          <w:szCs w:val="24"/>
          <w:u w:color="353535"/>
          <w:lang w:val="es-ES"/>
        </w:rPr>
        <w:t>eficientista</w:t>
      </w:r>
      <w:proofErr w:type="spellEnd"/>
      <w:r w:rsidRPr="008977E2">
        <w:rPr>
          <w:rFonts w:ascii="Times New Roman" w:hAnsi="Times New Roman" w:cs="Times New Roman"/>
          <w:color w:val="353535"/>
          <w:sz w:val="24"/>
          <w:szCs w:val="24"/>
          <w:u w:color="353535"/>
          <w:lang w:val="es-ES"/>
        </w:rPr>
        <w:t xml:space="preserve"> del término </w:t>
      </w:r>
      <w:r w:rsidRPr="008977E2">
        <w:rPr>
          <w:rFonts w:ascii="Times New Roman" w:hAnsi="Times New Roman" w:cs="Times New Roman"/>
          <w:i/>
          <w:iCs/>
          <w:color w:val="353535"/>
          <w:sz w:val="24"/>
          <w:szCs w:val="24"/>
          <w:u w:color="353535"/>
          <w:lang w:val="es-ES"/>
        </w:rPr>
        <w:t>benchmarking</w:t>
      </w:r>
      <w:r w:rsidRPr="008977E2">
        <w:rPr>
          <w:rFonts w:ascii="Times New Roman" w:hAnsi="Times New Roman" w:cs="Times New Roman"/>
          <w:color w:val="353535"/>
          <w:sz w:val="24"/>
          <w:szCs w:val="24"/>
          <w:u w:color="353535"/>
          <w:lang w:val="es-ES"/>
        </w:rPr>
        <w:t xml:space="preserve">), un profesor se puede preguntar cuando se mira en el espejo, como el Narciso del mito: ¿cómo lo estoy haciendo en comparación con los demás colegas de mi departamento?, ¿cómo puedo ser mejor que el mejor?, y ¿quién lo hace mejor?, o ¿cómo adaptar a mi enseñanza lo bueno que hacen los otros en su enseñanza? </w:t>
      </w:r>
    </w:p>
    <w:p w14:paraId="0EEBD9B8" w14:textId="77777777" w:rsidR="00745DD7" w:rsidRPr="008977E2" w:rsidRDefault="00745DD7"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5689B5A" w14:textId="44D6566B" w:rsidR="00BF3789" w:rsidRDefault="001447A2"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noProof/>
          <w:lang w:val="es-ES" w:eastAsia="es-ES"/>
        </w:rPr>
        <mc:AlternateContent>
          <mc:Choice Requires="wps">
            <w:drawing>
              <wp:anchor distT="0" distB="0" distL="114300" distR="114300" simplePos="0" relativeHeight="251867136" behindDoc="0" locked="0" layoutInCell="1" allowOverlap="1" wp14:anchorId="30066C03" wp14:editId="6DBE20DC">
                <wp:simplePos x="0" y="0"/>
                <wp:positionH relativeFrom="column">
                  <wp:posOffset>5334000</wp:posOffset>
                </wp:positionH>
                <wp:positionV relativeFrom="paragraph">
                  <wp:posOffset>525145</wp:posOffset>
                </wp:positionV>
                <wp:extent cx="381000" cy="414020"/>
                <wp:effectExtent l="50800" t="25400" r="76200" b="93980"/>
                <wp:wrapThrough wrapText="bothSides">
                  <wp:wrapPolygon edited="0">
                    <wp:start x="15840" y="-1325"/>
                    <wp:lineTo x="-2880" y="0"/>
                    <wp:lineTo x="-2880" y="25178"/>
                    <wp:lineTo x="5760" y="25178"/>
                    <wp:lineTo x="7200" y="23853"/>
                    <wp:lineTo x="24480" y="21202"/>
                    <wp:lineTo x="24480" y="-1325"/>
                    <wp:lineTo x="15840" y="-1325"/>
                  </wp:wrapPolygon>
                </wp:wrapThrough>
                <wp:docPr id="151" name="Pergamino horizontal 151">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381000" cy="414020"/>
                        </a:xfrm>
                        <a:prstGeom prst="horizontalScroll">
                          <a:avLst/>
                        </a:prstGeom>
                        <a:ln/>
                      </wps:spPr>
                      <wps:style>
                        <a:lnRef idx="1">
                          <a:schemeClr val="accent1"/>
                        </a:lnRef>
                        <a:fillRef idx="3">
                          <a:schemeClr val="accent1"/>
                        </a:fillRef>
                        <a:effectRef idx="2">
                          <a:schemeClr val="accent1"/>
                        </a:effectRef>
                        <a:fontRef idx="minor">
                          <a:schemeClr val="lt1"/>
                        </a:fontRef>
                      </wps:style>
                      <wps:txbx>
                        <w:txbxContent>
                          <w:p w14:paraId="1B092E5E" w14:textId="77777777" w:rsidR="001447A2" w:rsidRPr="00AA6780" w:rsidRDefault="001447A2" w:rsidP="001447A2">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4A449235" w14:textId="77777777" w:rsidR="001447A2" w:rsidRDefault="001447A2" w:rsidP="001447A2">
                            <w:pPr>
                              <w:jc w:val="center"/>
                            </w:pP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30066C03" id="Pergamino horizontal 151" o:spid="_x0000_s1075" type="#_x0000_t98" href="#indice" style="position:absolute;left:0;text-align:left;margin-left:420pt;margin-top:41.35pt;width:30pt;height:32.6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" o:button="t" fillcolor="#4f81bd [3204]" strokecolor="#4579b8 [3044]">
                <v:fill color2="#a7bfde [1620]" rotate="t" o:detectmouseclick="t" angle="180" focus="100%" type="gradient">
                  <o:fill v:ext="view" type="gradientUnscaled"/>
                </v:fill>
                <v:shadow on="t" color="black" opacity="22937f" origin=",.5" offset="0,.63889mm"/>
                <v:textbox>
                  <w:txbxContent>
                    <w:p w14:paraId="1B092E5E" w14:textId="77777777" w:rsidR="001447A2" w:rsidRPr="00AA6780" w:rsidRDefault="001447A2" w:rsidP="001447A2">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4A449235" w14:textId="77777777" w:rsidR="001447A2" w:rsidRDefault="001447A2" w:rsidP="001447A2">
                      <w:pPr>
                        <w:jc w:val="center"/>
                      </w:pPr>
                    </w:p>
                  </w:txbxContent>
                </v:textbox>
                <w10:wrap type="through"/>
              </v:shape>
            </w:pict>
          </mc:Fallback>
        </mc:AlternateContent>
      </w:r>
      <w:r w:rsidR="00DE7130" w:rsidRPr="008977E2">
        <w:rPr>
          <w:rFonts w:ascii="Times New Roman" w:hAnsi="Times New Roman" w:cs="Times New Roman"/>
          <w:color w:val="353535"/>
          <w:sz w:val="24"/>
          <w:szCs w:val="24"/>
          <w:u w:color="353535"/>
          <w:lang w:val="es-ES"/>
        </w:rPr>
        <w:t>Frente a un enigmático producto, un e-portafolio docente se presenta como una herramienta de garantía. Una fotografía que se distancia de la retórica construcción y que se salva por la verdad que expresa.</w:t>
      </w:r>
      <w:r w:rsidR="00A4620A" w:rsidRPr="00A4620A">
        <w:rPr>
          <w:noProof/>
          <w:lang w:val="es-ES" w:eastAsia="es-ES"/>
        </w:rPr>
        <w:t xml:space="preserve"> </w:t>
      </w:r>
    </w:p>
    <w:p w14:paraId="791CA7C7" w14:textId="27A37543" w:rsidR="00BF3789" w:rsidRDefault="00BF3789"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C14ACCC" w14:textId="77777777" w:rsidR="00A4620A" w:rsidRDefault="00A4620A"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035FBBA" w14:textId="77777777" w:rsidR="00A4620A" w:rsidRDefault="00A4620A"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20704E1" w14:textId="77777777" w:rsidR="00A4620A" w:rsidRDefault="00A4620A"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sectPr w:rsidR="00A4620A" w:rsidSect="00C2223B">
          <w:pgSz w:w="12240" w:h="15840"/>
          <w:pgMar w:top="1418" w:right="1701" w:bottom="1418" w:left="1701" w:header="720" w:footer="720" w:gutter="0"/>
          <w:cols w:space="720"/>
          <w:noEndnote/>
          <w:docGrid w:linePitch="326"/>
        </w:sectPr>
      </w:pPr>
    </w:p>
    <w:p w14:paraId="326EBD81" w14:textId="04C71B22" w:rsidR="00883B59" w:rsidRDefault="00883B59" w:rsidP="008977E2">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284751E" w14:textId="48A88A1B" w:rsidR="008977E2" w:rsidRPr="00BF3789" w:rsidRDefault="008977E2" w:rsidP="00BF3789">
      <w:pPr>
        <w:spacing w:after="200" w:line="276" w:lineRule="auto"/>
        <w:jc w:val="center"/>
        <w:rPr>
          <w:rFonts w:ascii="Times New Roman" w:hAnsi="Times New Roman" w:cs="Times New Roman"/>
          <w:color w:val="353535"/>
          <w:sz w:val="24"/>
          <w:szCs w:val="24"/>
          <w:u w:color="353535"/>
          <w:lang w:val="es-ES"/>
        </w:rPr>
      </w:pPr>
      <w:r w:rsidRPr="008977E2">
        <w:rPr>
          <w:rFonts w:ascii="Times New Roman" w:hAnsi="Times New Roman" w:cs="Times New Roman"/>
          <w:b/>
          <w:bCs/>
          <w:color w:val="353535"/>
          <w:sz w:val="36"/>
          <w:szCs w:val="36"/>
          <w:u w:color="353535"/>
          <w:lang w:val="es-ES"/>
        </w:rPr>
        <w:t>50</w:t>
      </w:r>
    </w:p>
    <w:bookmarkStart w:id="52" w:name="formacioninclusiva"/>
    <w:p w14:paraId="3DA16AE0" w14:textId="4F7DA0DB" w:rsidR="00745DD7" w:rsidRDefault="00C15090" w:rsidP="00C2223B">
      <w:pPr>
        <w:widowControl w:val="0"/>
        <w:autoSpaceDE w:val="0"/>
        <w:autoSpaceDN w:val="0"/>
        <w:adjustRightInd w:val="0"/>
        <w:spacing w:after="100"/>
        <w:ind w:firstLine="709"/>
        <w:jc w:val="center"/>
        <w:rPr>
          <w:rFonts w:ascii="Times New Roman" w:hAnsi="Times New Roman" w:cs="Times New Roman"/>
          <w:b/>
          <w:bCs/>
          <w:color w:val="353535"/>
          <w:sz w:val="36"/>
          <w:szCs w:val="36"/>
          <w:u w:color="353535"/>
          <w:lang w:val="es-ES"/>
        </w:rPr>
      </w:pPr>
      <w:r>
        <w:rPr>
          <w:rFonts w:ascii="Times New Roman" w:hAnsi="Times New Roman" w:cs="Times New Roman"/>
          <w:b/>
          <w:bCs/>
          <w:color w:val="353535"/>
          <w:sz w:val="36"/>
          <w:szCs w:val="36"/>
          <w:u w:color="353535"/>
          <w:lang w:val="es-ES"/>
        </w:rPr>
        <w:fldChar w:fldCharType="begin"/>
      </w:r>
      <w:r>
        <w:rPr>
          <w:rFonts w:ascii="Times New Roman" w:hAnsi="Times New Roman" w:cs="Times New Roman"/>
          <w:b/>
          <w:bCs/>
          <w:color w:val="353535"/>
          <w:sz w:val="36"/>
          <w:szCs w:val="36"/>
          <w:u w:color="353535"/>
          <w:lang w:val="es-ES"/>
        </w:rPr>
        <w:instrText xml:space="preserve"> HYPERLINK  \l "formacioninclusiva" </w:instrText>
      </w:r>
      <w:r>
        <w:rPr>
          <w:rFonts w:ascii="Times New Roman" w:hAnsi="Times New Roman" w:cs="Times New Roman"/>
          <w:b/>
          <w:bCs/>
          <w:color w:val="353535"/>
          <w:sz w:val="36"/>
          <w:szCs w:val="36"/>
          <w:u w:color="353535"/>
          <w:lang w:val="es-ES"/>
        </w:rPr>
      </w:r>
      <w:r>
        <w:rPr>
          <w:rFonts w:ascii="Times New Roman" w:hAnsi="Times New Roman" w:cs="Times New Roman"/>
          <w:b/>
          <w:bCs/>
          <w:color w:val="353535"/>
          <w:sz w:val="36"/>
          <w:szCs w:val="36"/>
          <w:u w:color="353535"/>
          <w:lang w:val="es-ES"/>
        </w:rPr>
        <w:fldChar w:fldCharType="separate"/>
      </w:r>
      <w:r w:rsidRPr="00C15090">
        <w:rPr>
          <w:rStyle w:val="Hipervnculo"/>
          <w:rFonts w:ascii="Times New Roman" w:hAnsi="Times New Roman" w:cs="Times New Roman"/>
          <w:b/>
          <w:bCs/>
          <w:sz w:val="36"/>
          <w:szCs w:val="36"/>
          <w:u w:color="353535"/>
          <w:lang w:val="es-ES"/>
        </w:rPr>
        <w:t>FORMACION INCLUSIVA</w:t>
      </w:r>
      <w:bookmarkEnd w:id="52"/>
      <w:r>
        <w:rPr>
          <w:rFonts w:ascii="Times New Roman" w:hAnsi="Times New Roman" w:cs="Times New Roman"/>
          <w:b/>
          <w:bCs/>
          <w:color w:val="353535"/>
          <w:sz w:val="36"/>
          <w:szCs w:val="36"/>
          <w:u w:color="353535"/>
          <w:lang w:val="es-ES"/>
        </w:rPr>
        <w:fldChar w:fldCharType="end"/>
      </w:r>
    </w:p>
    <w:p w14:paraId="2190CD46" w14:textId="77777777" w:rsidR="00C15090" w:rsidRPr="00C2223B" w:rsidRDefault="00C15090" w:rsidP="00C2223B">
      <w:pPr>
        <w:widowControl w:val="0"/>
        <w:autoSpaceDE w:val="0"/>
        <w:autoSpaceDN w:val="0"/>
        <w:adjustRightInd w:val="0"/>
        <w:spacing w:after="100"/>
        <w:ind w:firstLine="709"/>
        <w:jc w:val="center"/>
        <w:rPr>
          <w:rFonts w:ascii="Times New Roman" w:hAnsi="Times New Roman" w:cs="Times New Roman"/>
          <w:b/>
          <w:bCs/>
          <w:color w:val="353535"/>
          <w:u w:color="353535"/>
          <w:lang w:val="es-ES"/>
        </w:rPr>
      </w:pPr>
    </w:p>
    <w:p w14:paraId="79F1C006" w14:textId="4AA9F771" w:rsidR="00AB4E5F" w:rsidRDefault="00DE7130" w:rsidP="00AB4E5F">
      <w:pPr>
        <w:widowControl w:val="0"/>
        <w:autoSpaceDE w:val="0"/>
        <w:autoSpaceDN w:val="0"/>
        <w:adjustRightInd w:val="0"/>
        <w:spacing w:after="100" w:line="240" w:lineRule="auto"/>
        <w:ind w:firstLine="709"/>
        <w:jc w:val="center"/>
        <w:outlineLvl w:val="0"/>
        <w:rPr>
          <w:rFonts w:ascii="Times New Roman" w:hAnsi="Times New Roman" w:cs="Times New Roman"/>
          <w:color w:val="353535"/>
          <w:sz w:val="24"/>
          <w:szCs w:val="24"/>
          <w:u w:color="353535"/>
          <w:lang w:val="es-ES"/>
        </w:rPr>
      </w:pPr>
      <w:r w:rsidRPr="005473A8">
        <w:rPr>
          <w:rFonts w:ascii="Times New Roman" w:hAnsi="Times New Roman" w:cs="Times New Roman"/>
          <w:b/>
          <w:bCs/>
          <w:color w:val="353535"/>
          <w:sz w:val="24"/>
          <w:szCs w:val="24"/>
          <w:u w:color="353535"/>
          <w:lang w:val="es-ES"/>
        </w:rPr>
        <w:t>Factores formativos críticos en inclusividad</w:t>
      </w:r>
    </w:p>
    <w:p w14:paraId="7A659D8D" w14:textId="77777777" w:rsidR="00AB4E5F" w:rsidRDefault="00AB4E5F"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013CC26" w14:textId="2B7880B2" w:rsidR="00745DD7" w:rsidRPr="005473A8" w:rsidRDefault="00DE7130"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473A8">
        <w:rPr>
          <w:rFonts w:ascii="Times New Roman" w:hAnsi="Times New Roman" w:cs="Times New Roman"/>
          <w:color w:val="353535"/>
          <w:sz w:val="24"/>
          <w:szCs w:val="24"/>
          <w:u w:color="353535"/>
          <w:lang w:val="es-ES"/>
        </w:rPr>
        <w:t xml:space="preserve">La formación universitaria contempla convulsa la creación y revisión permanente de grados que dan alcance y profundidad al bagaje cultural de los egresados hasta adaptarlos a las necesidades sociales y económicas de los estados miembros del EEES. La </w:t>
      </w:r>
      <w:hyperlink w:anchor="europeanagencyfordevelopment" w:history="1">
        <w:r w:rsidRPr="00545620">
          <w:rPr>
            <w:rStyle w:val="Hipervnculo"/>
            <w:rFonts w:ascii="Times New Roman" w:hAnsi="Times New Roman" w:cs="Times New Roman"/>
            <w:sz w:val="24"/>
            <w:szCs w:val="24"/>
            <w:u w:color="353535"/>
            <w:lang w:val="es-ES"/>
          </w:rPr>
          <w:t xml:space="preserve">European Agency </w:t>
        </w:r>
        <w:proofErr w:type="spellStart"/>
        <w:r w:rsidRPr="00545620">
          <w:rPr>
            <w:rStyle w:val="Hipervnculo"/>
            <w:rFonts w:ascii="Times New Roman" w:hAnsi="Times New Roman" w:cs="Times New Roman"/>
            <w:sz w:val="24"/>
            <w:szCs w:val="24"/>
            <w:u w:color="353535"/>
            <w:lang w:val="es-ES"/>
          </w:rPr>
          <w:t>for</w:t>
        </w:r>
        <w:proofErr w:type="spellEnd"/>
        <w:r w:rsidRPr="00545620">
          <w:rPr>
            <w:rStyle w:val="Hipervnculo"/>
            <w:rFonts w:ascii="Times New Roman" w:hAnsi="Times New Roman" w:cs="Times New Roman"/>
            <w:sz w:val="24"/>
            <w:szCs w:val="24"/>
            <w:u w:color="353535"/>
            <w:lang w:val="es-ES"/>
          </w:rPr>
          <w:t xml:space="preserve"> </w:t>
        </w:r>
        <w:proofErr w:type="spellStart"/>
        <w:r w:rsidRPr="00545620">
          <w:rPr>
            <w:rStyle w:val="Hipervnculo"/>
            <w:rFonts w:ascii="Times New Roman" w:hAnsi="Times New Roman" w:cs="Times New Roman"/>
            <w:sz w:val="24"/>
            <w:szCs w:val="24"/>
            <w:u w:color="353535"/>
            <w:lang w:val="es-ES"/>
          </w:rPr>
          <w:t>Development</w:t>
        </w:r>
        <w:proofErr w:type="spellEnd"/>
        <w:r w:rsidRPr="00545620">
          <w:rPr>
            <w:rStyle w:val="Hipervnculo"/>
            <w:rFonts w:ascii="Times New Roman" w:hAnsi="Times New Roman" w:cs="Times New Roman"/>
            <w:sz w:val="24"/>
            <w:szCs w:val="24"/>
            <w:u w:color="353535"/>
            <w:lang w:val="es-ES"/>
          </w:rPr>
          <w:t xml:space="preserve"> in </w:t>
        </w:r>
        <w:proofErr w:type="spellStart"/>
        <w:r w:rsidRPr="00545620">
          <w:rPr>
            <w:rStyle w:val="Hipervnculo"/>
            <w:rFonts w:ascii="Times New Roman" w:hAnsi="Times New Roman" w:cs="Times New Roman"/>
            <w:sz w:val="24"/>
            <w:szCs w:val="24"/>
            <w:u w:color="353535"/>
            <w:lang w:val="es-ES"/>
          </w:rPr>
          <w:t>Special</w:t>
        </w:r>
        <w:proofErr w:type="spellEnd"/>
        <w:r w:rsidRPr="00545620">
          <w:rPr>
            <w:rStyle w:val="Hipervnculo"/>
            <w:rFonts w:ascii="Times New Roman" w:hAnsi="Times New Roman" w:cs="Times New Roman"/>
            <w:sz w:val="24"/>
            <w:szCs w:val="24"/>
            <w:u w:color="353535"/>
            <w:lang w:val="es-ES"/>
          </w:rPr>
          <w:t xml:space="preserve"> </w:t>
        </w:r>
        <w:proofErr w:type="spellStart"/>
        <w:r w:rsidRPr="00545620">
          <w:rPr>
            <w:rStyle w:val="Hipervnculo"/>
            <w:rFonts w:ascii="Times New Roman" w:hAnsi="Times New Roman" w:cs="Times New Roman"/>
            <w:sz w:val="24"/>
            <w:szCs w:val="24"/>
            <w:u w:color="353535"/>
            <w:lang w:val="es-ES"/>
          </w:rPr>
          <w:t>Needs</w:t>
        </w:r>
        <w:proofErr w:type="spellEnd"/>
        <w:r w:rsidRPr="00545620">
          <w:rPr>
            <w:rStyle w:val="Hipervnculo"/>
            <w:rFonts w:ascii="Times New Roman" w:hAnsi="Times New Roman" w:cs="Times New Roman"/>
            <w:sz w:val="24"/>
            <w:szCs w:val="24"/>
            <w:u w:color="353535"/>
            <w:lang w:val="es-ES"/>
          </w:rPr>
          <w:t xml:space="preserve"> Education (2010)</w:t>
        </w:r>
      </w:hyperlink>
      <w:r w:rsidRPr="005473A8">
        <w:rPr>
          <w:rFonts w:ascii="Times New Roman" w:hAnsi="Times New Roman" w:cs="Times New Roman"/>
          <w:color w:val="353535"/>
          <w:sz w:val="24"/>
          <w:szCs w:val="24"/>
          <w:u w:color="353535"/>
          <w:lang w:val="es-ES"/>
        </w:rPr>
        <w:t xml:space="preserve"> ha revisado y sintetizado la investigación sobre formación inicial del profesorado. Entre los grados de una Facultad de Educación se hallan titulaciones del siglo XIX (maestro), siglo XX (Pedagogía) y siglo XXI (profesor de ES o Psicopedagogía). </w:t>
      </w:r>
    </w:p>
    <w:p w14:paraId="6285EF4C" w14:textId="11C53234" w:rsidR="00745DD7" w:rsidRPr="005473A8" w:rsidRDefault="00201F04"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rFonts w:ascii="Times New Roman" w:hAnsi="Times New Roman" w:cs="Times New Roman"/>
          <w:noProof/>
          <w:color w:val="353535"/>
          <w:sz w:val="24"/>
          <w:szCs w:val="24"/>
          <w:u w:color="353535"/>
          <w:lang w:val="es-ES" w:eastAsia="es-ES"/>
        </w:rPr>
        <w:drawing>
          <wp:inline distT="0" distB="0" distL="0" distR="0" wp14:anchorId="5523C237" wp14:editId="3BF4E975">
            <wp:extent cx="1249200" cy="832800"/>
            <wp:effectExtent l="0" t="0" r="0" b="5715"/>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803_opt.png"/>
                    <pic:cNvPicPr/>
                  </pic:nvPicPr>
                  <pic:blipFill>
                    <a:blip r:embed="rId135">
                      <a:extLst>
                        <a:ext uri="{28A0092B-C50C-407E-A947-70E740481C1C}">
                          <a14:useLocalDpi xmlns:a14="http://schemas.microsoft.com/office/drawing/2010/main" val="0"/>
                        </a:ext>
                      </a:extLst>
                    </a:blip>
                    <a:stretch>
                      <a:fillRect/>
                    </a:stretch>
                  </pic:blipFill>
                  <pic:spPr>
                    <a:xfrm>
                      <a:off x="0" y="0"/>
                      <a:ext cx="1249200" cy="832800"/>
                    </a:xfrm>
                    <a:prstGeom prst="rect">
                      <a:avLst/>
                    </a:prstGeom>
                  </pic:spPr>
                </pic:pic>
              </a:graphicData>
            </a:graphic>
          </wp:inline>
        </w:drawing>
      </w:r>
    </w:p>
    <w:p w14:paraId="473A1625" w14:textId="34D2508A" w:rsidR="00745DD7" w:rsidRPr="005473A8" w:rsidRDefault="00DE7130"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473A8">
        <w:rPr>
          <w:rFonts w:ascii="Times New Roman" w:hAnsi="Times New Roman" w:cs="Times New Roman"/>
          <w:color w:val="353535"/>
          <w:sz w:val="24"/>
          <w:szCs w:val="24"/>
          <w:u w:color="353535"/>
          <w:lang w:val="es-ES"/>
        </w:rPr>
        <w:t xml:space="preserve">Pero entre ellas, coexistiendo, transversalidad en la pericia, surge la idea de las competencias de aprendizaje, que son cadenas de eslabones genéricos y específicos con las que debe florecer la empleabilidad de los egresos. Solo a través de las experiencias de </w:t>
      </w:r>
      <w:r w:rsidR="005B38DB">
        <w:rPr>
          <w:rFonts w:ascii="Times New Roman" w:hAnsi="Times New Roman" w:cs="Times New Roman"/>
          <w:color w:val="353535"/>
          <w:sz w:val="24"/>
          <w:szCs w:val="24"/>
          <w:u w:color="353535"/>
          <w:lang w:val="es-ES"/>
        </w:rPr>
        <w:t>prácticum</w:t>
      </w:r>
      <w:r w:rsidRPr="005473A8">
        <w:rPr>
          <w:rFonts w:ascii="Times New Roman" w:hAnsi="Times New Roman" w:cs="Times New Roman"/>
          <w:color w:val="353535"/>
          <w:sz w:val="24"/>
          <w:szCs w:val="24"/>
          <w:u w:color="353535"/>
          <w:lang w:val="es-ES"/>
        </w:rPr>
        <w:t xml:space="preserve"> de los grados universitarios se pergeña una profesión. O se reconstruye ésta, si el resultado o fruto de la realidad termina con una ciudadanía abocada al fracaso o a la falta de competitividad. </w:t>
      </w:r>
    </w:p>
    <w:p w14:paraId="6244CDDB" w14:textId="77777777" w:rsidR="00745DD7" w:rsidRPr="005473A8" w:rsidRDefault="00745DD7"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B708371" w14:textId="1A70539F" w:rsidR="00DE7130" w:rsidRDefault="00DE7130"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473A8">
        <w:rPr>
          <w:rFonts w:ascii="Times New Roman" w:hAnsi="Times New Roman" w:cs="Times New Roman"/>
          <w:color w:val="353535"/>
          <w:sz w:val="24"/>
          <w:szCs w:val="24"/>
          <w:u w:color="353535"/>
          <w:lang w:val="es-ES"/>
        </w:rPr>
        <w:t>El concepto de calidad educativa entró por la escuadra de las instituciones formativas con toda su apasionada carga de indicadores: formadores y titulaciones fueron escrutados en toda su monumentalidad. Al cabo del tiempo la influencia de unas competencias y otros aseguramientos de la calidad parecen superficiales. El tránsito por las instituciones ha sido epidérmico: no parece que se haya humanizado el aprendizaje individual, que no exhibe su naturaleza, su cultura personal, en un zurrón de peregrino por las materias de los cursos o de los grados, sino que su espíritu está cercenado por incisiones de pruebas que anillan parcelas de conocimientos. El aprendizaje es continuo, intimista: desenvuelve por igual a estudiantes, formadores y administradores de servicios. La sinergia de esfuerzos de un grado es hacer comunidad eficaz: es concebir un bien moral – aprendizaje – en una forma de vida.</w:t>
      </w:r>
    </w:p>
    <w:p w14:paraId="55EA0450" w14:textId="77777777" w:rsidR="00AB4E5F" w:rsidRPr="005473A8" w:rsidRDefault="00AB4E5F"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BF7883D" w14:textId="77777777" w:rsidR="009622D1" w:rsidRDefault="009622D1" w:rsidP="00AB4E5F">
      <w:pPr>
        <w:pStyle w:val="Prrafodelista"/>
        <w:widowControl w:val="0"/>
        <w:autoSpaceDE w:val="0"/>
        <w:autoSpaceDN w:val="0"/>
        <w:adjustRightInd w:val="0"/>
        <w:spacing w:after="100"/>
        <w:ind w:left="1129" w:firstLine="0"/>
        <w:jc w:val="center"/>
        <w:outlineLvl w:val="0"/>
        <w:rPr>
          <w:rFonts w:ascii="Times New Roman" w:hAnsi="Times New Roman" w:cs="Times New Roman"/>
          <w:b/>
          <w:bCs/>
          <w:color w:val="353535"/>
          <w:sz w:val="24"/>
          <w:szCs w:val="24"/>
          <w:u w:color="353535"/>
          <w:lang w:val="es-ES"/>
        </w:rPr>
      </w:pPr>
    </w:p>
    <w:p w14:paraId="22326ACC" w14:textId="77777777" w:rsidR="009622D1" w:rsidRDefault="009622D1" w:rsidP="00AB4E5F">
      <w:pPr>
        <w:pStyle w:val="Prrafodelista"/>
        <w:widowControl w:val="0"/>
        <w:autoSpaceDE w:val="0"/>
        <w:autoSpaceDN w:val="0"/>
        <w:adjustRightInd w:val="0"/>
        <w:spacing w:after="100"/>
        <w:ind w:left="1129" w:firstLine="0"/>
        <w:jc w:val="center"/>
        <w:outlineLvl w:val="0"/>
        <w:rPr>
          <w:rFonts w:ascii="Times New Roman" w:hAnsi="Times New Roman" w:cs="Times New Roman"/>
          <w:b/>
          <w:bCs/>
          <w:color w:val="353535"/>
          <w:sz w:val="24"/>
          <w:szCs w:val="24"/>
          <w:u w:color="353535"/>
          <w:lang w:val="es-ES"/>
        </w:rPr>
      </w:pPr>
    </w:p>
    <w:p w14:paraId="0337D766" w14:textId="77777777" w:rsidR="009622D1" w:rsidRDefault="009622D1" w:rsidP="00AB4E5F">
      <w:pPr>
        <w:pStyle w:val="Prrafodelista"/>
        <w:widowControl w:val="0"/>
        <w:autoSpaceDE w:val="0"/>
        <w:autoSpaceDN w:val="0"/>
        <w:adjustRightInd w:val="0"/>
        <w:spacing w:after="100"/>
        <w:ind w:left="1129" w:firstLine="0"/>
        <w:jc w:val="center"/>
        <w:outlineLvl w:val="0"/>
        <w:rPr>
          <w:rFonts w:ascii="Times New Roman" w:hAnsi="Times New Roman" w:cs="Times New Roman"/>
          <w:b/>
          <w:bCs/>
          <w:color w:val="353535"/>
          <w:sz w:val="24"/>
          <w:szCs w:val="24"/>
          <w:u w:color="353535"/>
          <w:lang w:val="es-ES"/>
        </w:rPr>
      </w:pPr>
    </w:p>
    <w:p w14:paraId="104F1BE1" w14:textId="77777777" w:rsidR="009622D1" w:rsidRDefault="009622D1" w:rsidP="00AB4E5F">
      <w:pPr>
        <w:pStyle w:val="Prrafodelista"/>
        <w:widowControl w:val="0"/>
        <w:autoSpaceDE w:val="0"/>
        <w:autoSpaceDN w:val="0"/>
        <w:adjustRightInd w:val="0"/>
        <w:spacing w:after="100"/>
        <w:ind w:left="1129" w:firstLine="0"/>
        <w:jc w:val="center"/>
        <w:outlineLvl w:val="0"/>
        <w:rPr>
          <w:rFonts w:ascii="Times New Roman" w:hAnsi="Times New Roman" w:cs="Times New Roman"/>
          <w:b/>
          <w:bCs/>
          <w:color w:val="353535"/>
          <w:sz w:val="24"/>
          <w:szCs w:val="24"/>
          <w:u w:color="353535"/>
          <w:lang w:val="es-ES"/>
        </w:rPr>
      </w:pPr>
    </w:p>
    <w:p w14:paraId="0DB4450F" w14:textId="46E897B2" w:rsidR="00AB4E5F" w:rsidRPr="00AB4E5F" w:rsidRDefault="00DE7130" w:rsidP="00AB4E5F">
      <w:pPr>
        <w:pStyle w:val="Prrafodelista"/>
        <w:widowControl w:val="0"/>
        <w:autoSpaceDE w:val="0"/>
        <w:autoSpaceDN w:val="0"/>
        <w:adjustRightInd w:val="0"/>
        <w:spacing w:after="100"/>
        <w:ind w:left="1129" w:firstLine="0"/>
        <w:jc w:val="center"/>
        <w:outlineLvl w:val="0"/>
        <w:rPr>
          <w:rFonts w:ascii="Times New Roman" w:hAnsi="Times New Roman" w:cs="Times New Roman"/>
          <w:color w:val="353535"/>
          <w:sz w:val="24"/>
          <w:szCs w:val="24"/>
          <w:u w:color="353535"/>
          <w:lang w:val="es-ES"/>
        </w:rPr>
      </w:pPr>
      <w:r w:rsidRPr="00AB4E5F">
        <w:rPr>
          <w:rFonts w:ascii="Times New Roman" w:hAnsi="Times New Roman" w:cs="Times New Roman"/>
          <w:b/>
          <w:bCs/>
          <w:color w:val="353535"/>
          <w:sz w:val="24"/>
          <w:szCs w:val="24"/>
          <w:u w:color="353535"/>
          <w:lang w:val="es-ES"/>
        </w:rPr>
        <w:lastRenderedPageBreak/>
        <w:t>Titulación como problema</w:t>
      </w:r>
    </w:p>
    <w:p w14:paraId="16454195" w14:textId="77777777" w:rsidR="00AB4E5F" w:rsidRDefault="00AB4E5F" w:rsidP="00AB4E5F">
      <w:pPr>
        <w:widowControl w:val="0"/>
        <w:autoSpaceDE w:val="0"/>
        <w:autoSpaceDN w:val="0"/>
        <w:adjustRightInd w:val="0"/>
        <w:spacing w:after="100"/>
        <w:jc w:val="both"/>
        <w:outlineLvl w:val="0"/>
        <w:rPr>
          <w:rFonts w:ascii="Times New Roman" w:hAnsi="Times New Roman" w:cs="Times New Roman"/>
          <w:color w:val="353535"/>
          <w:sz w:val="24"/>
          <w:szCs w:val="24"/>
          <w:u w:color="353535"/>
          <w:lang w:val="es-ES"/>
        </w:rPr>
      </w:pPr>
    </w:p>
    <w:p w14:paraId="366F697B" w14:textId="6A51FE7D" w:rsidR="00DE7130" w:rsidRDefault="00DE7130" w:rsidP="009622D1">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AB4E5F">
        <w:rPr>
          <w:rFonts w:ascii="Times New Roman" w:hAnsi="Times New Roman" w:cs="Times New Roman"/>
          <w:color w:val="353535"/>
          <w:sz w:val="24"/>
          <w:szCs w:val="24"/>
          <w:u w:color="353535"/>
          <w:lang w:val="es-ES"/>
        </w:rPr>
        <w:t xml:space="preserve">Cualquier reforma universitaria se debe resolver con evidencias de calidad formativa por vía de investigación. La presencia de los acuerdos internacionales, asumidos en apariencia más que en esencia, lo conduce todo. Se trata de la ilusión por el cambio semántico, sin que se avisten evidencias de calidad en la satisfacción de un personal que no quiere música melódica en el entramado curricular de un grado y que luego tropieza con síncopes por desempleo más que voces contrapuestas en armonía ocupacional. Por ello son constantes las rutas alternativas en la formación de los maestros y profesionales de educación especial tras analizar los factores críticos de itinerarios. Los americanos </w:t>
      </w:r>
      <w:hyperlink w:anchor="rosenberg" w:history="1">
        <w:r w:rsidRPr="00D60E51">
          <w:rPr>
            <w:rStyle w:val="Hipervnculo"/>
            <w:rFonts w:ascii="Times New Roman" w:hAnsi="Times New Roman" w:cs="Times New Roman"/>
            <w:sz w:val="24"/>
            <w:szCs w:val="24"/>
            <w:u w:color="353535"/>
            <w:lang w:val="es-ES"/>
          </w:rPr>
          <w:t>Rosenberg</w:t>
        </w:r>
      </w:hyperlink>
      <w:r w:rsidRPr="00AB4E5F">
        <w:rPr>
          <w:rFonts w:ascii="Times New Roman" w:hAnsi="Times New Roman" w:cs="Times New Roman"/>
          <w:color w:val="353535"/>
          <w:sz w:val="24"/>
          <w:szCs w:val="24"/>
          <w:u w:color="353535"/>
          <w:lang w:val="es-ES"/>
        </w:rPr>
        <w:t xml:space="preserve"> y </w:t>
      </w:r>
      <w:proofErr w:type="spellStart"/>
      <w:r w:rsidRPr="00AB4E5F">
        <w:rPr>
          <w:rFonts w:ascii="Times New Roman" w:hAnsi="Times New Roman" w:cs="Times New Roman"/>
          <w:color w:val="353535"/>
          <w:sz w:val="24"/>
          <w:szCs w:val="24"/>
          <w:u w:color="353535"/>
          <w:lang w:val="es-ES"/>
        </w:rPr>
        <w:t>Sindelar</w:t>
      </w:r>
      <w:proofErr w:type="spellEnd"/>
      <w:r w:rsidRPr="00AB4E5F">
        <w:rPr>
          <w:rFonts w:ascii="Times New Roman" w:hAnsi="Times New Roman" w:cs="Times New Roman"/>
          <w:color w:val="353535"/>
          <w:sz w:val="24"/>
          <w:szCs w:val="24"/>
          <w:u w:color="353535"/>
          <w:lang w:val="es-ES"/>
        </w:rPr>
        <w:t xml:space="preserve"> (2005) identificaron indicadores de éxito en los programas analizados: “Colaboración significativa, duración del programa y rigor, y supervisión de alta calidad". Nos referiremos a estos indicad</w:t>
      </w:r>
      <w:r w:rsidR="00AB4E5F">
        <w:rPr>
          <w:rFonts w:ascii="Times New Roman" w:hAnsi="Times New Roman" w:cs="Times New Roman"/>
          <w:color w:val="353535"/>
          <w:sz w:val="24"/>
          <w:szCs w:val="24"/>
          <w:u w:color="353535"/>
          <w:lang w:val="es-ES"/>
        </w:rPr>
        <w:t>ores en este breve razonamiento.</w:t>
      </w:r>
    </w:p>
    <w:p w14:paraId="493CE61F" w14:textId="77777777" w:rsidR="00AB4E5F" w:rsidRPr="00AB4E5F" w:rsidRDefault="00AB4E5F" w:rsidP="00AB4E5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B2E6EF2" w14:textId="78CC7CBA" w:rsidR="00DE7130" w:rsidRDefault="00DE7130" w:rsidP="00AB4E5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473A8">
        <w:rPr>
          <w:rFonts w:ascii="Times New Roman" w:hAnsi="Times New Roman" w:cs="Times New Roman"/>
          <w:color w:val="353535"/>
          <w:sz w:val="24"/>
          <w:szCs w:val="24"/>
          <w:u w:color="353535"/>
          <w:lang w:val="es-ES"/>
        </w:rPr>
        <w:t>El aprendizaje es motivo de formación de un grado, su quintaesencia, como una inclinación profunda a reproducir el valor de las cosas. Es una mirada absorta al crecimiento, sí, al aumento en el tamaño del conocimiento, a la importancia atribuida a los fenómenos, al engrandecimiento cultural; sí, también al movimiento de nuestras posiciones ideológicas y actitudinales, y a la acción que pone en ejercicio nuestra voluntad para realizar atinadamente las cosas. Pero no se evalúa suficientemente lo que hacen los estudiantes en la práctica, aunque existan esfuerzos por averiguar cuáles son los factores críticos de un programa, como el estudio realizado por los americanos Brownell</w:t>
      </w:r>
      <w:r w:rsidR="002300EF">
        <w:rPr>
          <w:rFonts w:ascii="Times New Roman" w:hAnsi="Times New Roman" w:cs="Times New Roman"/>
          <w:color w:val="353535"/>
          <w:sz w:val="24"/>
          <w:szCs w:val="24"/>
          <w:u w:color="353535"/>
          <w:lang w:val="es-ES"/>
        </w:rPr>
        <w:t xml:space="preserve">, Ross, Colón y </w:t>
      </w:r>
      <w:proofErr w:type="spellStart"/>
      <w:r w:rsidR="002300EF">
        <w:rPr>
          <w:rFonts w:ascii="Times New Roman" w:hAnsi="Times New Roman" w:cs="Times New Roman"/>
          <w:color w:val="353535"/>
          <w:sz w:val="24"/>
          <w:szCs w:val="24"/>
          <w:u w:color="353535"/>
          <w:lang w:val="es-ES"/>
        </w:rPr>
        <w:t>McCallum</w:t>
      </w:r>
      <w:proofErr w:type="spellEnd"/>
      <w:r w:rsidR="002300EF">
        <w:rPr>
          <w:rFonts w:ascii="Times New Roman" w:hAnsi="Times New Roman" w:cs="Times New Roman"/>
          <w:color w:val="353535"/>
          <w:sz w:val="24"/>
          <w:szCs w:val="24"/>
          <w:u w:color="353535"/>
          <w:lang w:val="es-ES"/>
        </w:rPr>
        <w:t xml:space="preserve"> (2005, p.</w:t>
      </w:r>
      <w:r w:rsidRPr="005473A8">
        <w:rPr>
          <w:rFonts w:ascii="Times New Roman" w:hAnsi="Times New Roman" w:cs="Times New Roman"/>
          <w:color w:val="353535"/>
          <w:sz w:val="24"/>
          <w:szCs w:val="24"/>
          <w:u w:color="353535"/>
          <w:lang w:val="es-ES"/>
        </w:rPr>
        <w:t>246): “Casi la mitad de los programas tenía algún mecanismo de observación para evaluar la actuación de los futuros maestros en el aula”. La colaboración del profesorado de departamentos, áreas y grados parece incuestionable, especialmente en aquellos significados grados con créditos repartidos y participados por muchos departamentos.</w:t>
      </w:r>
    </w:p>
    <w:p w14:paraId="1E839FAE" w14:textId="77777777" w:rsidR="00AB4E5F" w:rsidRPr="005473A8" w:rsidRDefault="00AB4E5F" w:rsidP="00AB4E5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F631CE4" w14:textId="6C0E75A4" w:rsidR="00DE7130" w:rsidRDefault="00DE7130" w:rsidP="00AB4E5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473A8">
        <w:rPr>
          <w:rFonts w:ascii="Times New Roman" w:hAnsi="Times New Roman" w:cs="Times New Roman"/>
          <w:color w:val="353535"/>
          <w:sz w:val="24"/>
          <w:szCs w:val="24"/>
          <w:u w:color="353535"/>
          <w:lang w:val="es-ES"/>
        </w:rPr>
        <w:t xml:space="preserve">La acción representa el valor de nuestro capital formativo que se acredita con el nuevo término de competencia. Nuestra inversión en acciones de aprendizaje, no obstante, debe tener moderación; comedimiento que se produce mediante el ajuste de una combinación de materias de sonoridad ocupacional donde existan expectativas de salida profesional que eviten la incertidumbre en el empleo. La diversidad curricular de un grado debe objetivar el significado </w:t>
      </w:r>
      <w:proofErr w:type="spellStart"/>
      <w:r w:rsidRPr="005473A8">
        <w:rPr>
          <w:rFonts w:ascii="Times New Roman" w:hAnsi="Times New Roman" w:cs="Times New Roman"/>
          <w:color w:val="353535"/>
          <w:sz w:val="24"/>
          <w:szCs w:val="24"/>
          <w:u w:color="353535"/>
          <w:lang w:val="es-ES"/>
        </w:rPr>
        <w:t>plurisituacional</w:t>
      </w:r>
      <w:proofErr w:type="spellEnd"/>
      <w:r w:rsidRPr="005473A8">
        <w:rPr>
          <w:rFonts w:ascii="Times New Roman" w:hAnsi="Times New Roman" w:cs="Times New Roman"/>
          <w:color w:val="353535"/>
          <w:sz w:val="24"/>
          <w:szCs w:val="24"/>
          <w:u w:color="353535"/>
          <w:lang w:val="es-ES"/>
        </w:rPr>
        <w:t xml:space="preserve"> de contenidos de materias que deben aparecer simultánea o </w:t>
      </w:r>
      <w:proofErr w:type="spellStart"/>
      <w:r w:rsidRPr="005473A8">
        <w:rPr>
          <w:rFonts w:ascii="Times New Roman" w:hAnsi="Times New Roman" w:cs="Times New Roman"/>
          <w:color w:val="353535"/>
          <w:sz w:val="24"/>
          <w:szCs w:val="24"/>
          <w:u w:color="353535"/>
          <w:lang w:val="es-ES"/>
        </w:rPr>
        <w:t>concatenadamente</w:t>
      </w:r>
      <w:proofErr w:type="spellEnd"/>
      <w:r w:rsidRPr="005473A8">
        <w:rPr>
          <w:rFonts w:ascii="Times New Roman" w:hAnsi="Times New Roman" w:cs="Times New Roman"/>
          <w:color w:val="353535"/>
          <w:sz w:val="24"/>
          <w:szCs w:val="24"/>
          <w:u w:color="353535"/>
          <w:lang w:val="es-ES"/>
        </w:rPr>
        <w:t xml:space="preserve"> en la titulación según la cultura universitaria dominante. Las relaciones melódicas entre las materias disciplinares y didácticas refieren la probabilidad de la dominancia de ciertos tipos de conocimiento – declarativo o procedimental – que dan estilo a los grados de Maestro, Pedagogía o Psicopedagogía. Un desequilibrio entre las materias hacia las disciplinarias turba la formación, distorsionando el perfil del egreso hacia un grado caudaloso de </w:t>
      </w:r>
      <w:proofErr w:type="gramStart"/>
      <w:r w:rsidRPr="005473A8">
        <w:rPr>
          <w:rFonts w:ascii="Times New Roman" w:hAnsi="Times New Roman" w:cs="Times New Roman"/>
          <w:color w:val="353535"/>
          <w:sz w:val="24"/>
          <w:szCs w:val="24"/>
          <w:u w:color="353535"/>
          <w:lang w:val="es-ES"/>
        </w:rPr>
        <w:t>erudiciones</w:t>
      </w:r>
      <w:proofErr w:type="gramEnd"/>
      <w:r w:rsidRPr="005473A8">
        <w:rPr>
          <w:rFonts w:ascii="Times New Roman" w:hAnsi="Times New Roman" w:cs="Times New Roman"/>
          <w:color w:val="353535"/>
          <w:sz w:val="24"/>
          <w:szCs w:val="24"/>
          <w:u w:color="353535"/>
          <w:lang w:val="es-ES"/>
        </w:rPr>
        <w:t xml:space="preserve"> pero de escasos conocimientos afilados en educación. Además, la creación de una tabla ordenada de contenidos curriculares ascendentes y descendentes (universidad-sociedad (empresa), y viceversa) forzaría la percepción social conveniente y necesaria de un estilo dinámico formativo donde las probabilidades de ajuste social serían consonancias conclusivas: “Nuestros resultados </w:t>
      </w:r>
      <w:r w:rsidRPr="005473A8">
        <w:rPr>
          <w:rFonts w:ascii="Times New Roman" w:hAnsi="Times New Roman" w:cs="Times New Roman"/>
          <w:color w:val="353535"/>
          <w:sz w:val="24"/>
          <w:szCs w:val="24"/>
          <w:u w:color="353535"/>
          <w:lang w:val="es-ES"/>
        </w:rPr>
        <w:lastRenderedPageBreak/>
        <w:t>sobre la base de datos nacionales demuestran claramente que los profesores con una amplia preparación en Pedagogía y en la enseñanza práctica obtuvieron un gran nivel de certificación completa que aquellos con poca / ninguna prepar</w:t>
      </w:r>
      <w:r w:rsidR="002300EF">
        <w:rPr>
          <w:rFonts w:ascii="Times New Roman" w:hAnsi="Times New Roman" w:cs="Times New Roman"/>
          <w:color w:val="353535"/>
          <w:sz w:val="24"/>
          <w:szCs w:val="24"/>
          <w:u w:color="353535"/>
          <w:lang w:val="es-ES"/>
        </w:rPr>
        <w:t>ación” (</w:t>
      </w:r>
      <w:proofErr w:type="spellStart"/>
      <w:r w:rsidR="002300EF">
        <w:rPr>
          <w:rFonts w:ascii="Times New Roman" w:hAnsi="Times New Roman" w:cs="Times New Roman"/>
          <w:color w:val="353535"/>
          <w:sz w:val="24"/>
          <w:szCs w:val="24"/>
          <w:u w:color="353535"/>
          <w:lang w:val="es-ES"/>
        </w:rPr>
        <w:t>Boe</w:t>
      </w:r>
      <w:proofErr w:type="spellEnd"/>
      <w:r w:rsidR="002300EF">
        <w:rPr>
          <w:rFonts w:ascii="Times New Roman" w:hAnsi="Times New Roman" w:cs="Times New Roman"/>
          <w:color w:val="353535"/>
          <w:sz w:val="24"/>
          <w:szCs w:val="24"/>
          <w:u w:color="353535"/>
          <w:lang w:val="es-ES"/>
        </w:rPr>
        <w:t xml:space="preserve">, </w:t>
      </w:r>
      <w:proofErr w:type="spellStart"/>
      <w:r w:rsidR="002300EF">
        <w:rPr>
          <w:rFonts w:ascii="Times New Roman" w:hAnsi="Times New Roman" w:cs="Times New Roman"/>
          <w:color w:val="353535"/>
          <w:sz w:val="24"/>
          <w:szCs w:val="24"/>
          <w:u w:color="353535"/>
          <w:lang w:val="es-ES"/>
        </w:rPr>
        <w:t>Shin</w:t>
      </w:r>
      <w:proofErr w:type="spellEnd"/>
      <w:r w:rsidR="002300EF">
        <w:rPr>
          <w:rFonts w:ascii="Times New Roman" w:hAnsi="Times New Roman" w:cs="Times New Roman"/>
          <w:color w:val="353535"/>
          <w:sz w:val="24"/>
          <w:szCs w:val="24"/>
          <w:u w:color="353535"/>
          <w:lang w:val="es-ES"/>
        </w:rPr>
        <w:t xml:space="preserve"> y </w:t>
      </w:r>
      <w:proofErr w:type="spellStart"/>
      <w:r w:rsidR="002300EF">
        <w:rPr>
          <w:rFonts w:ascii="Times New Roman" w:hAnsi="Times New Roman" w:cs="Times New Roman"/>
          <w:color w:val="353535"/>
          <w:sz w:val="24"/>
          <w:szCs w:val="24"/>
          <w:u w:color="353535"/>
          <w:lang w:val="es-ES"/>
        </w:rPr>
        <w:t>Lynne</w:t>
      </w:r>
      <w:proofErr w:type="spellEnd"/>
      <w:r w:rsidR="002300EF">
        <w:rPr>
          <w:rFonts w:ascii="Times New Roman" w:hAnsi="Times New Roman" w:cs="Times New Roman"/>
          <w:color w:val="353535"/>
          <w:sz w:val="24"/>
          <w:szCs w:val="24"/>
          <w:u w:color="353535"/>
          <w:lang w:val="es-ES"/>
        </w:rPr>
        <w:t>, 2007,</w:t>
      </w:r>
      <w:r w:rsidR="00F42BCB">
        <w:rPr>
          <w:rFonts w:ascii="Times New Roman" w:hAnsi="Times New Roman" w:cs="Times New Roman"/>
          <w:color w:val="353535"/>
          <w:sz w:val="24"/>
          <w:szCs w:val="24"/>
          <w:u w:color="353535"/>
          <w:lang w:val="es-ES"/>
        </w:rPr>
        <w:t xml:space="preserve"> </w:t>
      </w:r>
      <w:r w:rsidR="002300EF">
        <w:rPr>
          <w:rFonts w:ascii="Times New Roman" w:hAnsi="Times New Roman" w:cs="Times New Roman"/>
          <w:color w:val="353535"/>
          <w:sz w:val="24"/>
          <w:szCs w:val="24"/>
          <w:u w:color="353535"/>
          <w:lang w:val="es-ES"/>
        </w:rPr>
        <w:t>p.</w:t>
      </w:r>
      <w:r w:rsidRPr="005473A8">
        <w:rPr>
          <w:rFonts w:ascii="Times New Roman" w:hAnsi="Times New Roman" w:cs="Times New Roman"/>
          <w:color w:val="353535"/>
          <w:sz w:val="24"/>
          <w:szCs w:val="24"/>
          <w:u w:color="353535"/>
          <w:lang w:val="es-ES"/>
        </w:rPr>
        <w:t>168).</w:t>
      </w:r>
    </w:p>
    <w:p w14:paraId="7A8D6C60" w14:textId="77777777" w:rsidR="00AB4E5F" w:rsidRPr="005473A8" w:rsidRDefault="00AB4E5F" w:rsidP="00AB4E5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8585515" w14:textId="77777777" w:rsidR="00DE7130" w:rsidRDefault="00DE7130" w:rsidP="00AB4E5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473A8">
        <w:rPr>
          <w:rFonts w:ascii="Times New Roman" w:hAnsi="Times New Roman" w:cs="Times New Roman"/>
          <w:color w:val="353535"/>
          <w:sz w:val="24"/>
          <w:szCs w:val="24"/>
          <w:u w:color="353535"/>
          <w:lang w:val="es-ES"/>
        </w:rPr>
        <w:t>El sonido dominante en una formación orientada a la inclusividad en los grados vinculados con la educación es la práctica de múltiples realidades, hasta que se aprecie la forma no solo de una ocupación sino de un perfil profesional. Bien es cierto que la forma de un perfil profesional exige la abstracción de sus elementos hasta que aquella pueda ser generalizada.</w:t>
      </w:r>
    </w:p>
    <w:p w14:paraId="208DCA0F" w14:textId="77777777" w:rsidR="00AB4E5F" w:rsidRPr="005473A8" w:rsidRDefault="00AB4E5F" w:rsidP="00AB4E5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FC4E303" w14:textId="5B9AB73E" w:rsidR="00DE7130" w:rsidRDefault="00DE7130" w:rsidP="00AB4E5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473A8">
        <w:rPr>
          <w:rFonts w:ascii="Times New Roman" w:hAnsi="Times New Roman" w:cs="Times New Roman"/>
          <w:color w:val="353535"/>
          <w:sz w:val="24"/>
          <w:szCs w:val="24"/>
          <w:u w:color="353535"/>
          <w:lang w:val="es-ES"/>
        </w:rPr>
        <w:t xml:space="preserve">La génesis de la identificación y clasificación de la diversidad y las estrategias para resolver las contingencias propias de cada tipo de alumno requieren una sucesión de ritmos de prácticas. Desde la simulación, la acción mediada por dispositivos tecnológicos hasta la vivenciada en prolongados y desiguales escenarios de la realidad son ambientes y escenarios donde se aprenden los gestos y símbolos culturales que articulan el discurso de la diversidad, para que en ella la comprensión y la interpretación se aúnen fuera de contrarios. Nótese la complejidad de convenios de prácticas en todos los escenarios sociales posibles, y concomitantemente la selección y formación de tutores de acogida, dada la frecuencia de rechazo de los maestros ordinarios de alumnos con Necesidades Educativas Especiales, como ha escrito el holandés </w:t>
      </w:r>
      <w:hyperlink w:anchor="pijl" w:history="1">
        <w:proofErr w:type="spellStart"/>
        <w:r w:rsidRPr="00F368CF">
          <w:rPr>
            <w:rStyle w:val="Hipervnculo"/>
            <w:rFonts w:ascii="Times New Roman" w:hAnsi="Times New Roman" w:cs="Times New Roman"/>
            <w:sz w:val="24"/>
            <w:szCs w:val="24"/>
            <w:u w:color="353535"/>
            <w:lang w:val="es-ES"/>
          </w:rPr>
          <w:t>Pijl</w:t>
        </w:r>
        <w:proofErr w:type="spellEnd"/>
      </w:hyperlink>
      <w:r w:rsidR="00F42BCB">
        <w:rPr>
          <w:rFonts w:ascii="Times New Roman" w:hAnsi="Times New Roman" w:cs="Times New Roman"/>
          <w:color w:val="353535"/>
          <w:sz w:val="24"/>
          <w:szCs w:val="24"/>
          <w:u w:color="353535"/>
          <w:lang w:val="es-ES"/>
        </w:rPr>
        <w:t xml:space="preserve"> (2010, p.</w:t>
      </w:r>
      <w:r w:rsidRPr="005473A8">
        <w:rPr>
          <w:rFonts w:ascii="Times New Roman" w:hAnsi="Times New Roman" w:cs="Times New Roman"/>
          <w:color w:val="353535"/>
          <w:sz w:val="24"/>
          <w:szCs w:val="24"/>
          <w:u w:color="353535"/>
          <w:lang w:val="es-ES"/>
        </w:rPr>
        <w:t>199): “Muchos maestros en los Países Bajos dudaron en aceptar la responsabilidad de los estudiantes con necesidades especiales en su clase”.</w:t>
      </w:r>
    </w:p>
    <w:p w14:paraId="003F8995" w14:textId="77777777" w:rsidR="00AB4E5F" w:rsidRPr="005473A8" w:rsidRDefault="00AB4E5F" w:rsidP="00AB4E5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F45E8DE" w14:textId="6E1A7607" w:rsidR="00DE7130" w:rsidRDefault="00DE7130" w:rsidP="00AB4E5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473A8">
        <w:rPr>
          <w:rFonts w:ascii="Times New Roman" w:hAnsi="Times New Roman" w:cs="Times New Roman"/>
          <w:color w:val="353535"/>
          <w:sz w:val="24"/>
          <w:szCs w:val="24"/>
          <w:u w:color="353535"/>
          <w:lang w:val="es-ES"/>
        </w:rPr>
        <w:t xml:space="preserve">La selección del alumnado universitario para un grado – Maestro, Pedagogía o Psicopedagogía - es otro principio formativo crítico, que ajustaría previsiblemente el conocimiento y la percepción de los estudiantes en la futura profesión, restando a la salida abandonos y estrés personal. O lo que es más preciso, la exigencia conceptual y actitudinal en la entrada de grado es un amanecer pronosticador de esfuerzos que facilita una aurora de trazo profesional. Porque un alumno que se </w:t>
      </w:r>
      <w:proofErr w:type="spellStart"/>
      <w:r w:rsidRPr="005473A8">
        <w:rPr>
          <w:rFonts w:ascii="Times New Roman" w:hAnsi="Times New Roman" w:cs="Times New Roman"/>
          <w:color w:val="353535"/>
          <w:sz w:val="24"/>
          <w:szCs w:val="24"/>
          <w:u w:color="353535"/>
          <w:lang w:val="es-ES"/>
        </w:rPr>
        <w:t>autopercibe</w:t>
      </w:r>
      <w:proofErr w:type="spellEnd"/>
      <w:r w:rsidRPr="005473A8">
        <w:rPr>
          <w:rFonts w:ascii="Times New Roman" w:hAnsi="Times New Roman" w:cs="Times New Roman"/>
          <w:color w:val="353535"/>
          <w:sz w:val="24"/>
          <w:szCs w:val="24"/>
          <w:u w:color="353535"/>
          <w:lang w:val="es-ES"/>
        </w:rPr>
        <w:t xml:space="preserve"> eficaz en la ejecución de una serie de tareas instructivas está abriéndose las puertas de su propia aptitud formativa. (Véase al respecto esta opinión refrendada por los americanos </w:t>
      </w:r>
      <w:hyperlink w:anchor="boe" w:history="1">
        <w:proofErr w:type="spellStart"/>
        <w:r w:rsidRPr="00E5187C">
          <w:rPr>
            <w:rStyle w:val="Hipervnculo"/>
            <w:rFonts w:ascii="Times New Roman" w:hAnsi="Times New Roman" w:cs="Times New Roman"/>
            <w:sz w:val="24"/>
            <w:szCs w:val="24"/>
            <w:u w:color="353535"/>
            <w:lang w:val="es-ES"/>
          </w:rPr>
          <w:t>Boe</w:t>
        </w:r>
        <w:proofErr w:type="spellEnd"/>
      </w:hyperlink>
      <w:r w:rsidR="00F42BCB">
        <w:rPr>
          <w:rFonts w:ascii="Times New Roman" w:hAnsi="Times New Roman" w:cs="Times New Roman"/>
          <w:color w:val="353535"/>
          <w:sz w:val="24"/>
          <w:szCs w:val="24"/>
          <w:u w:color="353535"/>
          <w:lang w:val="es-ES"/>
        </w:rPr>
        <w:t xml:space="preserve">, </w:t>
      </w:r>
      <w:proofErr w:type="spellStart"/>
      <w:r w:rsidR="00F42BCB">
        <w:rPr>
          <w:rFonts w:ascii="Times New Roman" w:hAnsi="Times New Roman" w:cs="Times New Roman"/>
          <w:color w:val="353535"/>
          <w:sz w:val="24"/>
          <w:szCs w:val="24"/>
          <w:u w:color="353535"/>
          <w:lang w:val="es-ES"/>
        </w:rPr>
        <w:t>Shin</w:t>
      </w:r>
      <w:proofErr w:type="spellEnd"/>
      <w:r w:rsidR="00F42BCB">
        <w:rPr>
          <w:rFonts w:ascii="Times New Roman" w:hAnsi="Times New Roman" w:cs="Times New Roman"/>
          <w:color w:val="353535"/>
          <w:sz w:val="24"/>
          <w:szCs w:val="24"/>
          <w:u w:color="353535"/>
          <w:lang w:val="es-ES"/>
        </w:rPr>
        <w:t xml:space="preserve"> y </w:t>
      </w:r>
      <w:proofErr w:type="spellStart"/>
      <w:r w:rsidR="00F42BCB">
        <w:rPr>
          <w:rFonts w:ascii="Times New Roman" w:hAnsi="Times New Roman" w:cs="Times New Roman"/>
          <w:color w:val="353535"/>
          <w:sz w:val="24"/>
          <w:szCs w:val="24"/>
          <w:u w:color="353535"/>
          <w:lang w:val="es-ES"/>
        </w:rPr>
        <w:t>Lynne</w:t>
      </w:r>
      <w:proofErr w:type="spellEnd"/>
      <w:r w:rsidR="00F42BCB">
        <w:rPr>
          <w:rFonts w:ascii="Times New Roman" w:hAnsi="Times New Roman" w:cs="Times New Roman"/>
          <w:color w:val="353535"/>
          <w:sz w:val="24"/>
          <w:szCs w:val="24"/>
          <w:u w:color="353535"/>
          <w:lang w:val="es-ES"/>
        </w:rPr>
        <w:t xml:space="preserve"> (2007, p.</w:t>
      </w:r>
      <w:r w:rsidRPr="005473A8">
        <w:rPr>
          <w:rFonts w:ascii="Times New Roman" w:hAnsi="Times New Roman" w:cs="Times New Roman"/>
          <w:color w:val="353535"/>
          <w:sz w:val="24"/>
          <w:szCs w:val="24"/>
          <w:u w:color="353535"/>
          <w:lang w:val="es-ES"/>
        </w:rPr>
        <w:t>169) sobre la preparación pedagógica de los futuros maestros).</w:t>
      </w:r>
    </w:p>
    <w:p w14:paraId="249EEEE5" w14:textId="77777777" w:rsidR="00AB4E5F" w:rsidRPr="005473A8" w:rsidRDefault="00AB4E5F" w:rsidP="00AB4E5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803735F" w14:textId="77777777" w:rsidR="00DE7130" w:rsidRDefault="00DE7130" w:rsidP="00AB4E5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473A8">
        <w:rPr>
          <w:rFonts w:ascii="Times New Roman" w:hAnsi="Times New Roman" w:cs="Times New Roman"/>
          <w:color w:val="353535"/>
          <w:sz w:val="24"/>
          <w:szCs w:val="24"/>
          <w:u w:color="353535"/>
          <w:lang w:val="es-ES"/>
        </w:rPr>
        <w:t xml:space="preserve">La arquitectura de un grado tiene su propia norma de aprobación por órganos colegiados intra y extrauniversitarios que le dan conciencia social y temperatura temporal. Los auditores educativos adscritos a agencias evaluativas usan libretos que a manera de guías condicionan los itinerarios formativos. No es de extrañar que las universidades se empleen a fondo contra los dictámenes políticos para salvar la presunción de una lógica de principios pedagógicos y económicos de carácter autonómico, aunque la solicitud de la desregulación universitaria amplíe la capacidad de otras empresas para entrar o salir de grados y posgrados que no son eficaces porque no rinden en el mercado. En la medida que un gobierno entre en recesión económica menor será la capacidad de un estado social del bienestar para prestar al individuo todos los servicios y bienes de equipo, que respondan a </w:t>
      </w:r>
      <w:r w:rsidRPr="005473A8">
        <w:rPr>
          <w:rFonts w:ascii="Times New Roman" w:hAnsi="Times New Roman" w:cs="Times New Roman"/>
          <w:color w:val="353535"/>
          <w:sz w:val="24"/>
          <w:szCs w:val="24"/>
          <w:u w:color="353535"/>
          <w:lang w:val="es-ES"/>
        </w:rPr>
        <w:lastRenderedPageBreak/>
        <w:t xml:space="preserve">las demandas y necesidades personales que acucian a todos los ciudadanos para integrarse en la sociedad. Estos procesos socialdemócratas o neoliberales de los gobiernos afectan evidentemente la arquitectura formativa de la inclusividad en los centros universitarios. A su vez, la desregulación supone el acceso de nuevos profesionales o </w:t>
      </w:r>
      <w:proofErr w:type="spellStart"/>
      <w:r w:rsidRPr="005473A8">
        <w:rPr>
          <w:rFonts w:ascii="Times New Roman" w:hAnsi="Times New Roman" w:cs="Times New Roman"/>
          <w:color w:val="353535"/>
          <w:sz w:val="24"/>
          <w:szCs w:val="24"/>
          <w:u w:color="353535"/>
          <w:lang w:val="es-ES"/>
        </w:rPr>
        <w:t>paraprofesionales</w:t>
      </w:r>
      <w:proofErr w:type="spellEnd"/>
      <w:r w:rsidRPr="005473A8">
        <w:rPr>
          <w:rFonts w:ascii="Times New Roman" w:hAnsi="Times New Roman" w:cs="Times New Roman"/>
          <w:color w:val="353535"/>
          <w:sz w:val="24"/>
          <w:szCs w:val="24"/>
          <w:u w:color="353535"/>
          <w:lang w:val="es-ES"/>
        </w:rPr>
        <w:t xml:space="preserve"> que actúan </w:t>
      </w:r>
      <w:proofErr w:type="gramStart"/>
      <w:r w:rsidRPr="005473A8">
        <w:rPr>
          <w:rFonts w:ascii="Times New Roman" w:hAnsi="Times New Roman" w:cs="Times New Roman"/>
          <w:color w:val="353535"/>
          <w:sz w:val="24"/>
          <w:szCs w:val="24"/>
          <w:u w:color="353535"/>
          <w:lang w:val="es-ES"/>
        </w:rPr>
        <w:t>conjuntamente con</w:t>
      </w:r>
      <w:proofErr w:type="gramEnd"/>
      <w:r w:rsidRPr="005473A8">
        <w:rPr>
          <w:rFonts w:ascii="Times New Roman" w:hAnsi="Times New Roman" w:cs="Times New Roman"/>
          <w:color w:val="353535"/>
          <w:sz w:val="24"/>
          <w:szCs w:val="24"/>
          <w:u w:color="353535"/>
          <w:lang w:val="es-ES"/>
        </w:rPr>
        <w:t xml:space="preserve"> los egresos de las titulaciones de las facultades de educación para cubrir nuevas demandas sociales.</w:t>
      </w:r>
    </w:p>
    <w:p w14:paraId="4ADD3DF6" w14:textId="77777777" w:rsidR="00AB4E5F" w:rsidRPr="005473A8" w:rsidRDefault="00AB4E5F" w:rsidP="00AB4E5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76E04D7" w14:textId="2B1C9FC7" w:rsidR="00DE7130" w:rsidRDefault="00DE7130" w:rsidP="00AB4E5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473A8">
        <w:rPr>
          <w:rFonts w:ascii="Times New Roman" w:hAnsi="Times New Roman" w:cs="Times New Roman"/>
          <w:color w:val="353535"/>
          <w:sz w:val="24"/>
          <w:szCs w:val="24"/>
          <w:u w:color="353535"/>
          <w:lang w:val="es-ES"/>
        </w:rPr>
        <w:t>Los formadores de maestros, pedagogos y psicopedagogos con perfil de inclusividad tienen rasgos que los distinguen de otros profesores universitarios: es un cuadro profesoral que asume un credo ético que se enmarca en la seriedad y se compromete con el modelado de la conducta de estudiantes. En la doctrina del conocimiento académico, sin embargo, no se mezclan el racionalismo disciplinar y su autoridad con el humanismo de la ejemplaridad ante una juventud que está inconforme y rebelde ante la injusticia social, y que postula la igualdad en aspectos de género, lengua, cultura, etcétera. Consecuentemente, en cualquier parámetro de calidad de una titulación universitaria, no se minimizan, dada su importancia, la selección y el perfeccionamiento profesional de un formador, porque éste debe penetrar constantemente en la realidad a través de procesos exploratorios e indagadores para construir finalmente lo ideal, que se escapa de la trivialidad cotidiana, y darlo a conocer modelando “una pedagogía activa” (</w:t>
      </w:r>
      <w:hyperlink w:anchor="brownell" w:history="1">
        <w:r w:rsidRPr="00CC731D">
          <w:rPr>
            <w:rStyle w:val="Hipervnculo"/>
            <w:rFonts w:ascii="Times New Roman" w:hAnsi="Times New Roman" w:cs="Times New Roman"/>
            <w:sz w:val="24"/>
            <w:szCs w:val="24"/>
            <w:u w:color="353535"/>
            <w:lang w:val="es-ES"/>
          </w:rPr>
          <w:t>Brownell</w:t>
        </w:r>
      </w:hyperlink>
      <w:r w:rsidR="00F42BCB">
        <w:rPr>
          <w:rFonts w:ascii="Times New Roman" w:hAnsi="Times New Roman" w:cs="Times New Roman"/>
          <w:color w:val="353535"/>
          <w:sz w:val="24"/>
          <w:szCs w:val="24"/>
          <w:u w:color="353535"/>
          <w:lang w:val="es-ES"/>
        </w:rPr>
        <w:t xml:space="preserve">, Ross, Colón y </w:t>
      </w:r>
      <w:proofErr w:type="spellStart"/>
      <w:r w:rsidR="00F42BCB">
        <w:rPr>
          <w:rFonts w:ascii="Times New Roman" w:hAnsi="Times New Roman" w:cs="Times New Roman"/>
          <w:color w:val="353535"/>
          <w:sz w:val="24"/>
          <w:szCs w:val="24"/>
          <w:u w:color="353535"/>
          <w:lang w:val="es-ES"/>
        </w:rPr>
        <w:t>McCallum</w:t>
      </w:r>
      <w:proofErr w:type="spellEnd"/>
      <w:r w:rsidR="00F42BCB">
        <w:rPr>
          <w:rFonts w:ascii="Times New Roman" w:hAnsi="Times New Roman" w:cs="Times New Roman"/>
          <w:color w:val="353535"/>
          <w:sz w:val="24"/>
          <w:szCs w:val="24"/>
          <w:u w:color="353535"/>
          <w:lang w:val="es-ES"/>
        </w:rPr>
        <w:t>, 2005,</w:t>
      </w:r>
      <w:r w:rsidRPr="005473A8">
        <w:rPr>
          <w:rFonts w:ascii="Times New Roman" w:hAnsi="Times New Roman" w:cs="Times New Roman"/>
          <w:color w:val="353535"/>
          <w:sz w:val="24"/>
          <w:szCs w:val="24"/>
          <w:u w:color="353535"/>
          <w:lang w:val="es-ES"/>
        </w:rPr>
        <w:t xml:space="preserve"> </w:t>
      </w:r>
      <w:r w:rsidR="00F42BCB">
        <w:rPr>
          <w:rFonts w:ascii="Times New Roman" w:hAnsi="Times New Roman" w:cs="Times New Roman"/>
          <w:color w:val="353535"/>
          <w:sz w:val="24"/>
          <w:szCs w:val="24"/>
          <w:u w:color="353535"/>
          <w:lang w:val="es-ES"/>
        </w:rPr>
        <w:t>p.</w:t>
      </w:r>
      <w:r w:rsidRPr="005473A8">
        <w:rPr>
          <w:rFonts w:ascii="Times New Roman" w:hAnsi="Times New Roman" w:cs="Times New Roman"/>
          <w:color w:val="353535"/>
          <w:sz w:val="24"/>
          <w:szCs w:val="24"/>
          <w:u w:color="353535"/>
          <w:lang w:val="es-ES"/>
        </w:rPr>
        <w:t>243). Finalmente, un tutor sea de centro universitario o escolar es concausa de calidad formativa, y así ha sido acordado y recomendado para los estados miembros de los países europeos: “El estudio de las actitudes necesarias, valores, habilidades y competencias de los supervisores / tutores en las instituciones de formación docente y en las escuelas” (</w:t>
      </w:r>
      <w:hyperlink w:anchor="agenciaeuropea" w:history="1">
        <w:r w:rsidRPr="00545620">
          <w:rPr>
            <w:rStyle w:val="Hipervnculo"/>
            <w:rFonts w:ascii="Times New Roman" w:hAnsi="Times New Roman" w:cs="Times New Roman"/>
            <w:sz w:val="24"/>
            <w:szCs w:val="24"/>
            <w:u w:color="353535"/>
            <w:lang w:val="es-ES"/>
          </w:rPr>
          <w:t>Agencia Europea para el Desarrollo de la Educación del Alumnado con Necesidades Educativas Especiales</w:t>
        </w:r>
      </w:hyperlink>
      <w:r w:rsidR="00F42BCB">
        <w:rPr>
          <w:rFonts w:ascii="Times New Roman" w:hAnsi="Times New Roman" w:cs="Times New Roman"/>
          <w:color w:val="353535"/>
          <w:sz w:val="24"/>
          <w:szCs w:val="24"/>
          <w:u w:color="353535"/>
          <w:lang w:val="es-ES"/>
        </w:rPr>
        <w:t>, 2011, p.</w:t>
      </w:r>
      <w:r w:rsidRPr="005473A8">
        <w:rPr>
          <w:rFonts w:ascii="Times New Roman" w:hAnsi="Times New Roman" w:cs="Times New Roman"/>
          <w:color w:val="353535"/>
          <w:sz w:val="24"/>
          <w:szCs w:val="24"/>
          <w:u w:color="353535"/>
          <w:lang w:val="es-ES"/>
        </w:rPr>
        <w:t>83).</w:t>
      </w:r>
    </w:p>
    <w:p w14:paraId="76EBB074" w14:textId="77777777" w:rsidR="00AB4E5F" w:rsidRPr="005473A8" w:rsidRDefault="00AB4E5F" w:rsidP="00AB4E5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2BC735E" w14:textId="77AA1BC1" w:rsidR="00DE7130" w:rsidRDefault="00DE7130" w:rsidP="00AB4E5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473A8">
        <w:rPr>
          <w:rFonts w:ascii="Times New Roman" w:hAnsi="Times New Roman" w:cs="Times New Roman"/>
          <w:color w:val="353535"/>
          <w:sz w:val="24"/>
          <w:szCs w:val="24"/>
          <w:u w:color="353535"/>
          <w:lang w:val="es-ES"/>
        </w:rPr>
        <w:t>Los resultados de los estudiantes son la fuerza disociadora de los antecedentes y procesos de una titulación, la intransigencia ante cualquier análisis de la calidad de una institución formativa, el rigor que conforma los rasgos de una sociedad orientada al aprendizaje, en fin, el empeño de una reformada formación del profesorado que “puede ser entendida como una práctica social, ideológica, retórica y política” (</w:t>
      </w:r>
      <w:hyperlink w:anchor="cochran_smith" w:history="1">
        <w:r w:rsidRPr="00CC731D">
          <w:rPr>
            <w:rStyle w:val="Hipervnculo"/>
            <w:rFonts w:ascii="Times New Roman" w:hAnsi="Times New Roman" w:cs="Times New Roman"/>
            <w:sz w:val="24"/>
            <w:szCs w:val="24"/>
            <w:u w:color="353535"/>
            <w:lang w:val="es-ES"/>
          </w:rPr>
          <w:t>Cochran-Smith</w:t>
        </w:r>
      </w:hyperlink>
      <w:r w:rsidR="00F42BCB">
        <w:rPr>
          <w:rFonts w:ascii="Times New Roman" w:hAnsi="Times New Roman" w:cs="Times New Roman"/>
          <w:color w:val="353535"/>
          <w:sz w:val="24"/>
          <w:szCs w:val="24"/>
          <w:u w:color="353535"/>
          <w:lang w:val="es-ES"/>
        </w:rPr>
        <w:t>, 2005,</w:t>
      </w:r>
      <w:r w:rsidRPr="005473A8">
        <w:rPr>
          <w:rFonts w:ascii="Times New Roman" w:hAnsi="Times New Roman" w:cs="Times New Roman"/>
          <w:color w:val="353535"/>
          <w:sz w:val="24"/>
          <w:szCs w:val="24"/>
          <w:u w:color="353535"/>
          <w:lang w:val="es-ES"/>
        </w:rPr>
        <w:t xml:space="preserve"> </w:t>
      </w:r>
      <w:r w:rsidR="00F42BCB">
        <w:rPr>
          <w:rFonts w:ascii="Times New Roman" w:hAnsi="Times New Roman" w:cs="Times New Roman"/>
          <w:color w:val="353535"/>
          <w:sz w:val="24"/>
          <w:szCs w:val="24"/>
          <w:u w:color="353535"/>
          <w:lang w:val="es-ES"/>
        </w:rPr>
        <w:t>p.</w:t>
      </w:r>
      <w:r w:rsidRPr="005473A8">
        <w:rPr>
          <w:rFonts w:ascii="Times New Roman" w:hAnsi="Times New Roman" w:cs="Times New Roman"/>
          <w:color w:val="353535"/>
          <w:sz w:val="24"/>
          <w:szCs w:val="24"/>
          <w:u w:color="353535"/>
          <w:lang w:val="es-ES"/>
        </w:rPr>
        <w:t xml:space="preserve">3). Eso sí, no tienen que ser los exámenes mediante pruebas, ni siquiera las oposiciones las que fijen la eficacia del sistema formativo. Porque esta juventud adecuadamente desenvuelta, grave ante la injusticia, tiene que ser audaz y eficaz en todas las líneas de actuación del </w:t>
      </w:r>
      <w:hyperlink w:anchor="ministerio" w:history="1">
        <w:r w:rsidRPr="00545620">
          <w:rPr>
            <w:rStyle w:val="Hipervnculo"/>
            <w:rFonts w:ascii="Times New Roman" w:hAnsi="Times New Roman" w:cs="Times New Roman"/>
            <w:sz w:val="24"/>
            <w:szCs w:val="24"/>
            <w:u w:color="353535"/>
            <w:lang w:val="es-ES"/>
          </w:rPr>
          <w:t>Ministerio de Educación</w:t>
        </w:r>
      </w:hyperlink>
      <w:r w:rsidRPr="005473A8">
        <w:rPr>
          <w:rFonts w:ascii="Times New Roman" w:hAnsi="Times New Roman" w:cs="Times New Roman"/>
          <w:color w:val="353535"/>
          <w:sz w:val="24"/>
          <w:szCs w:val="24"/>
          <w:u w:color="353535"/>
          <w:lang w:val="es-ES"/>
        </w:rPr>
        <w:t xml:space="preserve"> (2011) dirigidas al contexto social y familiar, a la atención educativa del alumnado, a los centros docentes, al profesorado y otros profesionales de la educación, a la formación a lo largo de la vida e inserción laboral, y a la colaboración con las administraciones educativas: en definitiva, a la diversidad como conglomerado de valor que aporta cualidades que redescubren el manantial épico del niño en la vida familiar y en los centros escolares (</w:t>
      </w:r>
      <w:hyperlink w:anchor="alegresf" w:history="1">
        <w:r w:rsidRPr="00545620">
          <w:rPr>
            <w:rStyle w:val="Hipervnculo"/>
            <w:rFonts w:ascii="Times New Roman" w:hAnsi="Times New Roman" w:cs="Times New Roman"/>
            <w:sz w:val="24"/>
            <w:szCs w:val="24"/>
            <w:u w:color="353535"/>
            <w:lang w:val="es-ES"/>
          </w:rPr>
          <w:t>Alegre, s/f</w:t>
        </w:r>
      </w:hyperlink>
      <w:r w:rsidRPr="005473A8">
        <w:rPr>
          <w:rFonts w:ascii="Times New Roman" w:hAnsi="Times New Roman" w:cs="Times New Roman"/>
          <w:color w:val="353535"/>
          <w:sz w:val="24"/>
          <w:szCs w:val="24"/>
          <w:u w:color="353535"/>
          <w:lang w:val="es-ES"/>
        </w:rPr>
        <w:t>).</w:t>
      </w:r>
    </w:p>
    <w:p w14:paraId="42B3630D" w14:textId="77777777" w:rsidR="00AB4E5F" w:rsidRPr="005473A8" w:rsidRDefault="00AB4E5F" w:rsidP="00AB4E5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DFBF4BB" w14:textId="77777777" w:rsidR="009622D1" w:rsidRDefault="009622D1" w:rsidP="00917DBF">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p>
    <w:p w14:paraId="75E8A3D7" w14:textId="77777777" w:rsidR="009622D1" w:rsidRDefault="009622D1" w:rsidP="00917DBF">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p>
    <w:p w14:paraId="78E25D52" w14:textId="77777777" w:rsidR="009622D1" w:rsidRDefault="009622D1" w:rsidP="00917DBF">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p>
    <w:p w14:paraId="592BE281" w14:textId="53546DF3" w:rsidR="00917DBF" w:rsidRDefault="00DE7130" w:rsidP="00917DBF">
      <w:pPr>
        <w:widowControl w:val="0"/>
        <w:autoSpaceDE w:val="0"/>
        <w:autoSpaceDN w:val="0"/>
        <w:adjustRightInd w:val="0"/>
        <w:spacing w:after="100" w:line="240" w:lineRule="auto"/>
        <w:ind w:firstLine="709"/>
        <w:jc w:val="center"/>
        <w:outlineLvl w:val="0"/>
        <w:rPr>
          <w:rFonts w:ascii="Times New Roman" w:hAnsi="Times New Roman" w:cs="Times New Roman"/>
          <w:color w:val="353535"/>
          <w:sz w:val="24"/>
          <w:szCs w:val="24"/>
          <w:u w:color="353535"/>
          <w:lang w:val="es-ES"/>
        </w:rPr>
      </w:pPr>
      <w:r w:rsidRPr="005473A8">
        <w:rPr>
          <w:rFonts w:ascii="Times New Roman" w:hAnsi="Times New Roman" w:cs="Times New Roman"/>
          <w:b/>
          <w:bCs/>
          <w:color w:val="353535"/>
          <w:sz w:val="24"/>
          <w:szCs w:val="24"/>
          <w:u w:color="353535"/>
          <w:lang w:val="es-ES"/>
        </w:rPr>
        <w:lastRenderedPageBreak/>
        <w:t>Competencias y estándares de empleabilidad</w:t>
      </w:r>
    </w:p>
    <w:p w14:paraId="4376B903" w14:textId="77777777" w:rsidR="00917DBF" w:rsidRDefault="00917DBF"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2A286A8" w14:textId="066555BA" w:rsidR="00DE7130" w:rsidRDefault="00DE7130" w:rsidP="009622D1">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473A8">
        <w:rPr>
          <w:rFonts w:ascii="Times New Roman" w:hAnsi="Times New Roman" w:cs="Times New Roman"/>
          <w:color w:val="353535"/>
          <w:sz w:val="24"/>
          <w:szCs w:val="24"/>
          <w:u w:color="353535"/>
          <w:lang w:val="es-ES"/>
        </w:rPr>
        <w:t>La monumentalidad constructiva de las competencias del grado de Pedagogía ha quedado reflejada en documentos evaluativos de la Agencia Nacional de Evaluación de la Calidad y Acreditación (</w:t>
      </w:r>
      <w:hyperlink w:anchor="aneca" w:history="1">
        <w:r w:rsidRPr="004A32CE">
          <w:rPr>
            <w:rStyle w:val="Hipervnculo"/>
            <w:rFonts w:ascii="Times New Roman" w:hAnsi="Times New Roman" w:cs="Times New Roman"/>
            <w:sz w:val="24"/>
            <w:szCs w:val="24"/>
            <w:u w:color="353535"/>
            <w:lang w:val="es-ES"/>
          </w:rPr>
          <w:t>ANECA</w:t>
        </w:r>
      </w:hyperlink>
      <w:r w:rsidRPr="005473A8">
        <w:rPr>
          <w:rFonts w:ascii="Times New Roman" w:hAnsi="Times New Roman" w:cs="Times New Roman"/>
          <w:color w:val="353535"/>
          <w:sz w:val="24"/>
          <w:szCs w:val="24"/>
          <w:u w:color="353535"/>
          <w:lang w:val="es-ES"/>
        </w:rPr>
        <w:t xml:space="preserve">), que descendiendo a una triple clasificación de </w:t>
      </w:r>
      <w:proofErr w:type="gramStart"/>
      <w:r w:rsidRPr="005473A8">
        <w:rPr>
          <w:rFonts w:ascii="Times New Roman" w:hAnsi="Times New Roman" w:cs="Times New Roman"/>
          <w:color w:val="353535"/>
          <w:sz w:val="24"/>
          <w:szCs w:val="24"/>
          <w:u w:color="353535"/>
          <w:lang w:val="es-ES"/>
        </w:rPr>
        <w:t>las mismas</w:t>
      </w:r>
      <w:proofErr w:type="gramEnd"/>
      <w:r w:rsidRPr="005473A8">
        <w:rPr>
          <w:rFonts w:ascii="Times New Roman" w:hAnsi="Times New Roman" w:cs="Times New Roman"/>
          <w:color w:val="353535"/>
          <w:sz w:val="24"/>
          <w:szCs w:val="24"/>
          <w:u w:color="353535"/>
          <w:lang w:val="es-ES"/>
        </w:rPr>
        <w:t xml:space="preserve"> (conocimientos disciplinares básicos (saber), competencias profesionales (saber hacer), y otras competencias específicas), glosó de forma absoluta las fuerzas interiores que deberían impulsar al egreso de este grado. Por otra parte, el detallado y prolijo número de 16 competencias de conocimientos disciplinares (entre ellas, “Conocer los principales factores de la diversidad en educación y los principios de intervención y atención a las necesidades educativas especiales”); 56 competencias profesionales (por ejemplo, “Diseñar, aplicar y evaluar programas, itinerarios y estrategias de educación, orientación y formación adaptadas a las características diferenciales de los sujetos y situaciones”), y 9 competencias específicas (es decir, “Respetar los derechos de los sujetos de educación y trabajar por su promoción”), exigen como en la música una “ley del retorno” a nuevos agrupamientos, o a un punto de partida competencial que pueda ser acreditado por las instituciones y reconocido por las empresas. Ante las 81 competencias enunciadas y evaluadas por la </w:t>
      </w:r>
      <w:hyperlink w:anchor="aneca" w:history="1">
        <w:r w:rsidRPr="004A32CE">
          <w:rPr>
            <w:rStyle w:val="Hipervnculo"/>
            <w:rFonts w:ascii="Times New Roman" w:hAnsi="Times New Roman" w:cs="Times New Roman"/>
            <w:sz w:val="24"/>
            <w:szCs w:val="24"/>
            <w:u w:color="353535"/>
            <w:lang w:val="es-ES"/>
          </w:rPr>
          <w:t>ANECA</w:t>
        </w:r>
      </w:hyperlink>
      <w:r w:rsidRPr="005473A8">
        <w:rPr>
          <w:rFonts w:ascii="Times New Roman" w:hAnsi="Times New Roman" w:cs="Times New Roman"/>
          <w:color w:val="353535"/>
          <w:sz w:val="24"/>
          <w:szCs w:val="24"/>
          <w:u w:color="353535"/>
          <w:lang w:val="es-ES"/>
        </w:rPr>
        <w:t xml:space="preserve"> que saturan el grado de Pedagogía y le dan su compleción oficial, procedemos a describir renglones de competencias que tienen otro ritmo, sin que esté ausente la métrica y los códigos usados en otras disciplinas para derivar competencias. Atención: las competencias no pueden ser un deliberado irrealismo </w:t>
      </w:r>
      <w:proofErr w:type="gramStart"/>
      <w:r w:rsidRPr="005473A8">
        <w:rPr>
          <w:rFonts w:ascii="Times New Roman" w:hAnsi="Times New Roman" w:cs="Times New Roman"/>
          <w:color w:val="353535"/>
          <w:sz w:val="24"/>
          <w:szCs w:val="24"/>
          <w:u w:color="353535"/>
          <w:lang w:val="es-ES"/>
        </w:rPr>
        <w:t>micro empresarial</w:t>
      </w:r>
      <w:proofErr w:type="gramEnd"/>
      <w:r w:rsidRPr="005473A8">
        <w:rPr>
          <w:rFonts w:ascii="Times New Roman" w:hAnsi="Times New Roman" w:cs="Times New Roman"/>
          <w:color w:val="353535"/>
          <w:sz w:val="24"/>
          <w:szCs w:val="24"/>
          <w:u w:color="353535"/>
          <w:lang w:val="es-ES"/>
        </w:rPr>
        <w:t xml:space="preserve">, de regulación inflexible y cumplimiento profesional inexorable. Lo importante de las competencias es que lo esencial de ellas </w:t>
      </w:r>
      <w:r w:rsidR="00917DBF" w:rsidRPr="005473A8">
        <w:rPr>
          <w:rFonts w:ascii="Times New Roman" w:hAnsi="Times New Roman" w:cs="Times New Roman"/>
          <w:color w:val="353535"/>
          <w:sz w:val="24"/>
          <w:szCs w:val="24"/>
          <w:u w:color="353535"/>
          <w:lang w:val="es-ES"/>
        </w:rPr>
        <w:t>permanece,</w:t>
      </w:r>
      <w:r w:rsidRPr="005473A8">
        <w:rPr>
          <w:rFonts w:ascii="Times New Roman" w:hAnsi="Times New Roman" w:cs="Times New Roman"/>
          <w:color w:val="353535"/>
          <w:sz w:val="24"/>
          <w:szCs w:val="24"/>
          <w:u w:color="353535"/>
          <w:lang w:val="es-ES"/>
        </w:rPr>
        <w:t xml:space="preserve"> aunque cambien los estándares sociales que las miden.</w:t>
      </w:r>
    </w:p>
    <w:p w14:paraId="1E52F6B3" w14:textId="77777777" w:rsidR="00917DBF" w:rsidRPr="005473A8" w:rsidRDefault="00917DBF"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014CD00" w14:textId="7C114374" w:rsidR="00DE7130" w:rsidRDefault="00DE7130"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473A8">
        <w:rPr>
          <w:rFonts w:ascii="Times New Roman" w:hAnsi="Times New Roman" w:cs="Times New Roman"/>
          <w:color w:val="353535"/>
          <w:sz w:val="24"/>
          <w:szCs w:val="24"/>
          <w:u w:color="353535"/>
          <w:lang w:val="es-ES"/>
        </w:rPr>
        <w:t xml:space="preserve">Los americanos </w:t>
      </w:r>
      <w:hyperlink w:anchor="russeft" w:history="1">
        <w:proofErr w:type="spellStart"/>
        <w:r w:rsidRPr="00D60E51">
          <w:rPr>
            <w:rStyle w:val="Hipervnculo"/>
            <w:rFonts w:ascii="Times New Roman" w:hAnsi="Times New Roman" w:cs="Times New Roman"/>
            <w:sz w:val="24"/>
            <w:szCs w:val="24"/>
            <w:u w:color="353535"/>
            <w:lang w:val="es-ES"/>
          </w:rPr>
          <w:t>Russ-Eft</w:t>
        </w:r>
        <w:proofErr w:type="spellEnd"/>
      </w:hyperlink>
      <w:r w:rsidRPr="005473A8">
        <w:rPr>
          <w:rFonts w:ascii="Times New Roman" w:hAnsi="Times New Roman" w:cs="Times New Roman"/>
          <w:color w:val="353535"/>
          <w:sz w:val="24"/>
          <w:szCs w:val="24"/>
          <w:u w:color="353535"/>
          <w:lang w:val="es-ES"/>
        </w:rPr>
        <w:t xml:space="preserve">, </w:t>
      </w:r>
      <w:proofErr w:type="spellStart"/>
      <w:r w:rsidRPr="005473A8">
        <w:rPr>
          <w:rFonts w:ascii="Times New Roman" w:hAnsi="Times New Roman" w:cs="Times New Roman"/>
          <w:color w:val="353535"/>
          <w:sz w:val="24"/>
          <w:szCs w:val="24"/>
          <w:u w:color="353535"/>
          <w:lang w:val="es-ES"/>
        </w:rPr>
        <w:t>Bober</w:t>
      </w:r>
      <w:proofErr w:type="spellEnd"/>
      <w:r w:rsidRPr="005473A8">
        <w:rPr>
          <w:rFonts w:ascii="Times New Roman" w:hAnsi="Times New Roman" w:cs="Times New Roman"/>
          <w:color w:val="353535"/>
          <w:sz w:val="24"/>
          <w:szCs w:val="24"/>
          <w:u w:color="353535"/>
          <w:lang w:val="es-ES"/>
        </w:rPr>
        <w:t>, De l</w:t>
      </w:r>
      <w:r w:rsidR="00F42BCB">
        <w:rPr>
          <w:rFonts w:ascii="Times New Roman" w:hAnsi="Times New Roman" w:cs="Times New Roman"/>
          <w:color w:val="353535"/>
          <w:sz w:val="24"/>
          <w:szCs w:val="24"/>
          <w:u w:color="353535"/>
          <w:lang w:val="es-ES"/>
        </w:rPr>
        <w:t xml:space="preserve">a Teja, </w:t>
      </w:r>
      <w:proofErr w:type="spellStart"/>
      <w:r w:rsidR="00F42BCB">
        <w:rPr>
          <w:rFonts w:ascii="Times New Roman" w:hAnsi="Times New Roman" w:cs="Times New Roman"/>
          <w:color w:val="353535"/>
          <w:sz w:val="24"/>
          <w:szCs w:val="24"/>
          <w:u w:color="353535"/>
          <w:lang w:val="es-ES"/>
        </w:rPr>
        <w:t>Foxon</w:t>
      </w:r>
      <w:proofErr w:type="spellEnd"/>
      <w:r w:rsidR="00F42BCB">
        <w:rPr>
          <w:rFonts w:ascii="Times New Roman" w:hAnsi="Times New Roman" w:cs="Times New Roman"/>
          <w:color w:val="353535"/>
          <w:sz w:val="24"/>
          <w:szCs w:val="24"/>
          <w:u w:color="353535"/>
          <w:lang w:val="es-ES"/>
        </w:rPr>
        <w:t xml:space="preserve"> y </w:t>
      </w:r>
      <w:proofErr w:type="spellStart"/>
      <w:r w:rsidR="00F42BCB">
        <w:rPr>
          <w:rFonts w:ascii="Times New Roman" w:hAnsi="Times New Roman" w:cs="Times New Roman"/>
          <w:color w:val="353535"/>
          <w:sz w:val="24"/>
          <w:szCs w:val="24"/>
          <w:u w:color="353535"/>
          <w:lang w:val="es-ES"/>
        </w:rPr>
        <w:t>Koszalka</w:t>
      </w:r>
      <w:proofErr w:type="spellEnd"/>
      <w:r w:rsidR="00F42BCB">
        <w:rPr>
          <w:rFonts w:ascii="Times New Roman" w:hAnsi="Times New Roman" w:cs="Times New Roman"/>
          <w:color w:val="353535"/>
          <w:sz w:val="24"/>
          <w:szCs w:val="24"/>
          <w:u w:color="353535"/>
          <w:lang w:val="es-ES"/>
        </w:rPr>
        <w:t xml:space="preserve"> (2008, p.</w:t>
      </w:r>
      <w:r w:rsidRPr="005473A8">
        <w:rPr>
          <w:rFonts w:ascii="Times New Roman" w:hAnsi="Times New Roman" w:cs="Times New Roman"/>
          <w:color w:val="353535"/>
          <w:sz w:val="24"/>
          <w:szCs w:val="24"/>
          <w:u w:color="353535"/>
          <w:lang w:val="es-ES"/>
        </w:rPr>
        <w:t>42) modelaron las competencias de un evaluador a partir del análisis de este rol. Este patrón se descomponía en conductas, normas, valores y ética aceptados, así como en el visionado del futuro de esa profesión (nivel 1); se validaron los conocimientos, las destrezas y las actitudes (fundamentales y procesuales) (nivel 2), y se especificaron los dominios de actuación, las competencias y las declaraciones de actuación (nivel 3). El sentido analítico de estos autores dibujó 14 competencias evaluativas (así, “Desarrollo de un plan evaluativo eficaz”) agrupadas en cuatro dominios (el primero se titula: “Planificación y diseño evaluativos”) y en 84 declaraciones de actuación (por ejemplo, “Describa el programa, proceso o producto</w:t>
      </w:r>
      <w:r w:rsidR="00F42BCB">
        <w:rPr>
          <w:rFonts w:ascii="Times New Roman" w:hAnsi="Times New Roman" w:cs="Times New Roman"/>
          <w:color w:val="353535"/>
          <w:sz w:val="24"/>
          <w:szCs w:val="24"/>
          <w:u w:color="353535"/>
          <w:lang w:val="es-ES"/>
        </w:rPr>
        <w:t xml:space="preserve"> que va a ser evaluado”) (Ídem, p.</w:t>
      </w:r>
      <w:r w:rsidRPr="005473A8">
        <w:rPr>
          <w:rFonts w:ascii="Times New Roman" w:hAnsi="Times New Roman" w:cs="Times New Roman"/>
          <w:color w:val="353535"/>
          <w:sz w:val="24"/>
          <w:szCs w:val="24"/>
          <w:u w:color="353535"/>
          <w:lang w:val="es-ES"/>
        </w:rPr>
        <w:t>50).</w:t>
      </w:r>
    </w:p>
    <w:p w14:paraId="6FCEFA61" w14:textId="77777777" w:rsidR="00917DBF" w:rsidRPr="005473A8" w:rsidRDefault="00917DBF"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909370B" w14:textId="1A52D223" w:rsidR="00DE7130" w:rsidRDefault="00DE7130"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473A8">
        <w:rPr>
          <w:rFonts w:ascii="Times New Roman" w:hAnsi="Times New Roman" w:cs="Times New Roman"/>
          <w:color w:val="353535"/>
          <w:sz w:val="24"/>
          <w:szCs w:val="24"/>
          <w:u w:color="353535"/>
          <w:lang w:val="es-ES"/>
        </w:rPr>
        <w:t>En fin, la disposición de un docente parece ser el factor profesional clave en un educador, según el americano (</w:t>
      </w:r>
      <w:proofErr w:type="spellStart"/>
      <w:r>
        <w:fldChar w:fldCharType="begin"/>
      </w:r>
      <w:r>
        <w:instrText>HYPERLINK \l "dottin"</w:instrText>
      </w:r>
      <w:r>
        <w:fldChar w:fldCharType="separate"/>
      </w:r>
      <w:r w:rsidRPr="00E5187C">
        <w:rPr>
          <w:rStyle w:val="Hipervnculo"/>
          <w:rFonts w:ascii="Times New Roman" w:hAnsi="Times New Roman" w:cs="Times New Roman"/>
          <w:sz w:val="24"/>
          <w:szCs w:val="24"/>
          <w:u w:color="353535"/>
          <w:lang w:val="es-ES"/>
        </w:rPr>
        <w:t>Dottin</w:t>
      </w:r>
      <w:proofErr w:type="spellEnd"/>
      <w:r>
        <w:fldChar w:fldCharType="end"/>
      </w:r>
      <w:r w:rsidR="00F42BCB">
        <w:rPr>
          <w:rFonts w:ascii="Times New Roman" w:hAnsi="Times New Roman" w:cs="Times New Roman"/>
          <w:color w:val="353535"/>
          <w:sz w:val="24"/>
          <w:szCs w:val="24"/>
          <w:u w:color="353535"/>
          <w:lang w:val="es-ES"/>
        </w:rPr>
        <w:t>, 2009, p.</w:t>
      </w:r>
      <w:r w:rsidRPr="005473A8">
        <w:rPr>
          <w:rFonts w:ascii="Times New Roman" w:hAnsi="Times New Roman" w:cs="Times New Roman"/>
          <w:color w:val="353535"/>
          <w:sz w:val="24"/>
          <w:szCs w:val="24"/>
          <w:u w:color="353535"/>
          <w:lang w:val="es-ES"/>
        </w:rPr>
        <w:t>85): “Hay que constatar no solo lo que puede hacer (habilidad), sino también lo que sea más probable que haga (acción)”. La reclamación de un estado formativo de actuación, frente a otro de posesión, es lo que otorga a las disposiciones profesionales su sentido y justificación.</w:t>
      </w:r>
    </w:p>
    <w:p w14:paraId="726854C5" w14:textId="77777777" w:rsidR="00917DBF" w:rsidRPr="005473A8" w:rsidRDefault="00917DBF"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19163C2" w14:textId="1842993A" w:rsidR="00DE7130" w:rsidRPr="005473A8" w:rsidRDefault="00DE7130"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473A8">
        <w:rPr>
          <w:rFonts w:ascii="Times New Roman" w:hAnsi="Times New Roman" w:cs="Times New Roman"/>
          <w:color w:val="353535"/>
          <w:sz w:val="24"/>
          <w:szCs w:val="24"/>
          <w:u w:color="353535"/>
          <w:lang w:val="es-ES"/>
        </w:rPr>
        <w:t xml:space="preserve">Para el tema que nos ocupa en la actualidad que es dilucidar competencias para el empleo, proponemos unas disposiciones profesionales necesarias para el desarrollo exitoso en el empleo de educador para la inclusividad, a pesar de que haya “poca investigación </w:t>
      </w:r>
      <w:r w:rsidRPr="005473A8">
        <w:rPr>
          <w:rFonts w:ascii="Times New Roman" w:hAnsi="Times New Roman" w:cs="Times New Roman"/>
          <w:color w:val="353535"/>
          <w:sz w:val="24"/>
          <w:szCs w:val="24"/>
          <w:u w:color="353535"/>
          <w:lang w:val="es-ES"/>
        </w:rPr>
        <w:lastRenderedPageBreak/>
        <w:t>empírica sobre competencias para un desarrollo eficaz en el trabajo” (</w:t>
      </w:r>
      <w:hyperlink w:anchor="glover" w:history="1">
        <w:r w:rsidRPr="00F368CF">
          <w:rPr>
            <w:rStyle w:val="Hipervnculo"/>
            <w:rFonts w:ascii="Times New Roman" w:hAnsi="Times New Roman" w:cs="Times New Roman"/>
            <w:sz w:val="24"/>
            <w:szCs w:val="24"/>
            <w:u w:color="353535"/>
            <w:lang w:val="es-ES"/>
          </w:rPr>
          <w:t>Glover</w:t>
        </w:r>
      </w:hyperlink>
      <w:r w:rsidR="00F42BCB">
        <w:rPr>
          <w:rFonts w:ascii="Times New Roman" w:hAnsi="Times New Roman" w:cs="Times New Roman"/>
          <w:color w:val="353535"/>
          <w:sz w:val="24"/>
          <w:szCs w:val="24"/>
          <w:u w:color="353535"/>
          <w:lang w:val="es-ES"/>
        </w:rPr>
        <w:t xml:space="preserve"> y </w:t>
      </w:r>
      <w:proofErr w:type="spellStart"/>
      <w:r w:rsidR="00F42BCB">
        <w:rPr>
          <w:rFonts w:ascii="Times New Roman" w:hAnsi="Times New Roman" w:cs="Times New Roman"/>
          <w:color w:val="353535"/>
          <w:sz w:val="24"/>
          <w:szCs w:val="24"/>
          <w:u w:color="353535"/>
          <w:lang w:val="es-ES"/>
        </w:rPr>
        <w:t>Frounfelker</w:t>
      </w:r>
      <w:proofErr w:type="spellEnd"/>
      <w:r w:rsidR="00F42BCB">
        <w:rPr>
          <w:rFonts w:ascii="Times New Roman" w:hAnsi="Times New Roman" w:cs="Times New Roman"/>
          <w:color w:val="353535"/>
          <w:sz w:val="24"/>
          <w:szCs w:val="24"/>
          <w:u w:color="353535"/>
          <w:lang w:val="es-ES"/>
        </w:rPr>
        <w:t>, 2011, p.</w:t>
      </w:r>
      <w:r w:rsidRPr="005473A8">
        <w:rPr>
          <w:rFonts w:ascii="Times New Roman" w:hAnsi="Times New Roman" w:cs="Times New Roman"/>
          <w:color w:val="353535"/>
          <w:sz w:val="24"/>
          <w:szCs w:val="24"/>
          <w:u w:color="353535"/>
          <w:lang w:val="es-ES"/>
        </w:rPr>
        <w:t>200). Seguimos, así pues, a estos autores cuando concluyeron con el enunciado de competencias en seis dominios asociados con la mejora eficaz en el empleo:</w:t>
      </w:r>
    </w:p>
    <w:p w14:paraId="01ACDD40" w14:textId="7D997A8B" w:rsidR="00DE7130" w:rsidRPr="00917DBF" w:rsidRDefault="00DE7130" w:rsidP="00917DBF">
      <w:pPr>
        <w:widowControl w:val="0"/>
        <w:numPr>
          <w:ilvl w:val="0"/>
          <w:numId w:val="27"/>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917DBF">
        <w:rPr>
          <w:rFonts w:ascii="Times New Roman" w:hAnsi="Times New Roman" w:cs="Times New Roman"/>
          <w:color w:val="353535"/>
          <w:sz w:val="24"/>
          <w:szCs w:val="24"/>
          <w:u w:color="353535"/>
          <w:lang w:val="es-ES"/>
        </w:rPr>
        <w:t xml:space="preserve">“Gestión del tiempo”. Este dominio alude al ritmo bajo el cual se planifican y ejecutan actividades, después de haber sopesado la información sin establecer juicios sesgados sobre personas y fenómenos, reconociendo que la rebeldía contra la diferencia también significa </w:t>
      </w:r>
      <w:proofErr w:type="spellStart"/>
      <w:r w:rsidRPr="00917DBF">
        <w:rPr>
          <w:rFonts w:ascii="Times New Roman" w:hAnsi="Times New Roman" w:cs="Times New Roman"/>
          <w:color w:val="353535"/>
          <w:sz w:val="24"/>
          <w:szCs w:val="24"/>
          <w:u w:color="353535"/>
          <w:lang w:val="es-ES"/>
        </w:rPr>
        <w:t>incorformidad</w:t>
      </w:r>
      <w:proofErr w:type="spellEnd"/>
      <w:r w:rsidRPr="00917DBF">
        <w:rPr>
          <w:rFonts w:ascii="Times New Roman" w:hAnsi="Times New Roman" w:cs="Times New Roman"/>
          <w:color w:val="353535"/>
          <w:sz w:val="24"/>
          <w:szCs w:val="24"/>
          <w:u w:color="353535"/>
          <w:lang w:val="es-ES"/>
        </w:rPr>
        <w:t xml:space="preserve"> con conceptos convencionales como éxito, fracaso y habilidad. Se emparenta, asimismo, con la competencia “instrumental” titulada “Capacidad de organización y planificación” (transversal y genérica), que está prevista para el rol de “Pedagogo especialista en atención a la diversidad”, junto a otros 11 puestos de trabajo (</w:t>
      </w:r>
      <w:hyperlink w:anchor="asensio" w:history="1">
        <w:r w:rsidRPr="00B371AD">
          <w:rPr>
            <w:rStyle w:val="Hipervnculo"/>
            <w:rFonts w:ascii="Times New Roman" w:hAnsi="Times New Roman" w:cs="Times New Roman"/>
            <w:sz w:val="24"/>
            <w:szCs w:val="24"/>
            <w:u w:color="353535"/>
            <w:lang w:val="es-ES"/>
          </w:rPr>
          <w:t>Asensio</w:t>
        </w:r>
      </w:hyperlink>
      <w:r w:rsidRPr="00917DBF">
        <w:rPr>
          <w:rFonts w:ascii="Times New Roman" w:hAnsi="Times New Roman" w:cs="Times New Roman"/>
          <w:color w:val="353535"/>
          <w:sz w:val="24"/>
          <w:szCs w:val="24"/>
          <w:u w:color="353535"/>
          <w:lang w:val="es-ES"/>
        </w:rPr>
        <w:t>, Echeverria, Fe</w:t>
      </w:r>
      <w:r w:rsidR="00F42BCB">
        <w:rPr>
          <w:rFonts w:ascii="Times New Roman" w:hAnsi="Times New Roman" w:cs="Times New Roman"/>
          <w:color w:val="353535"/>
          <w:sz w:val="24"/>
          <w:szCs w:val="24"/>
          <w:u w:color="353535"/>
          <w:lang w:val="es-ES"/>
        </w:rPr>
        <w:t xml:space="preserve">rnández- </w:t>
      </w:r>
      <w:proofErr w:type="spellStart"/>
      <w:r w:rsidR="00F42BCB">
        <w:rPr>
          <w:rFonts w:ascii="Times New Roman" w:hAnsi="Times New Roman" w:cs="Times New Roman"/>
          <w:color w:val="353535"/>
          <w:sz w:val="24"/>
          <w:szCs w:val="24"/>
          <w:u w:color="353535"/>
          <w:lang w:val="es-ES"/>
        </w:rPr>
        <w:t>Raigoso</w:t>
      </w:r>
      <w:proofErr w:type="spellEnd"/>
      <w:r w:rsidR="00F42BCB">
        <w:rPr>
          <w:rFonts w:ascii="Times New Roman" w:hAnsi="Times New Roman" w:cs="Times New Roman"/>
          <w:color w:val="353535"/>
          <w:sz w:val="24"/>
          <w:szCs w:val="24"/>
          <w:u w:color="353535"/>
          <w:lang w:val="es-ES"/>
        </w:rPr>
        <w:t xml:space="preserve"> y </w:t>
      </w:r>
      <w:proofErr w:type="spellStart"/>
      <w:r w:rsidR="00F42BCB">
        <w:rPr>
          <w:rFonts w:ascii="Times New Roman" w:hAnsi="Times New Roman" w:cs="Times New Roman"/>
          <w:color w:val="353535"/>
          <w:sz w:val="24"/>
          <w:szCs w:val="24"/>
          <w:u w:color="353535"/>
          <w:lang w:val="es-ES"/>
        </w:rPr>
        <w:t>Fueyo</w:t>
      </w:r>
      <w:proofErr w:type="spellEnd"/>
      <w:r w:rsidR="00F42BCB">
        <w:rPr>
          <w:rFonts w:ascii="Times New Roman" w:hAnsi="Times New Roman" w:cs="Times New Roman"/>
          <w:color w:val="353535"/>
          <w:sz w:val="24"/>
          <w:szCs w:val="24"/>
          <w:u w:color="353535"/>
          <w:lang w:val="es-ES"/>
        </w:rPr>
        <w:t>, 2004, p.</w:t>
      </w:r>
      <w:r w:rsidRPr="00917DBF">
        <w:rPr>
          <w:rFonts w:ascii="Times New Roman" w:hAnsi="Times New Roman" w:cs="Times New Roman"/>
          <w:color w:val="353535"/>
          <w:sz w:val="24"/>
          <w:szCs w:val="24"/>
          <w:u w:color="353535"/>
          <w:lang w:val="es-ES"/>
        </w:rPr>
        <w:t>47).</w:t>
      </w:r>
    </w:p>
    <w:p w14:paraId="5FB09692" w14:textId="6F90665B" w:rsidR="00DE7130" w:rsidRPr="005473A8" w:rsidRDefault="00DE7130" w:rsidP="005473A8">
      <w:pPr>
        <w:widowControl w:val="0"/>
        <w:numPr>
          <w:ilvl w:val="0"/>
          <w:numId w:val="27"/>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5473A8">
        <w:rPr>
          <w:rFonts w:ascii="Times New Roman" w:hAnsi="Times New Roman" w:cs="Times New Roman"/>
          <w:color w:val="353535"/>
          <w:sz w:val="24"/>
          <w:szCs w:val="24"/>
          <w:u w:color="353535"/>
          <w:lang w:val="es-ES"/>
        </w:rPr>
        <w:t xml:space="preserve">“Defensa del sujeto”. Con esta competencia se visualiza al otro, cliente, alumno, desfavorecido o distinto con actitud positiva y de defensa de su identidad. El buen juicio se apoya en la virtud. Este hábito de la mente representa el concepto de capacidad, que tiene en la disposición individual una característica del sujeto. Así de contundente es la posición de </w:t>
      </w:r>
      <w:hyperlink w:anchor="fiedler" w:history="1">
        <w:r w:rsidRPr="00E5187C">
          <w:rPr>
            <w:rStyle w:val="Hipervnculo"/>
            <w:rFonts w:ascii="Times New Roman" w:hAnsi="Times New Roman" w:cs="Times New Roman"/>
            <w:sz w:val="24"/>
            <w:szCs w:val="24"/>
            <w:u w:color="353535"/>
            <w:lang w:val="es-ES"/>
          </w:rPr>
          <w:t>Fiedler</w:t>
        </w:r>
      </w:hyperlink>
      <w:r w:rsidR="00F42BCB">
        <w:rPr>
          <w:rFonts w:ascii="Times New Roman" w:hAnsi="Times New Roman" w:cs="Times New Roman"/>
          <w:color w:val="353535"/>
          <w:sz w:val="24"/>
          <w:szCs w:val="24"/>
          <w:u w:color="353535"/>
          <w:lang w:val="es-ES"/>
        </w:rPr>
        <w:t xml:space="preserve"> y Van </w:t>
      </w:r>
      <w:proofErr w:type="spellStart"/>
      <w:r w:rsidR="00F42BCB">
        <w:rPr>
          <w:rFonts w:ascii="Times New Roman" w:hAnsi="Times New Roman" w:cs="Times New Roman"/>
          <w:color w:val="353535"/>
          <w:sz w:val="24"/>
          <w:szCs w:val="24"/>
          <w:u w:color="353535"/>
          <w:lang w:val="es-ES"/>
        </w:rPr>
        <w:t>Haren</w:t>
      </w:r>
      <w:proofErr w:type="spellEnd"/>
      <w:r w:rsidR="00F42BCB">
        <w:rPr>
          <w:rFonts w:ascii="Times New Roman" w:hAnsi="Times New Roman" w:cs="Times New Roman"/>
          <w:color w:val="353535"/>
          <w:sz w:val="24"/>
          <w:szCs w:val="24"/>
          <w:u w:color="353535"/>
          <w:lang w:val="es-ES"/>
        </w:rPr>
        <w:t xml:space="preserve"> (2009, p.</w:t>
      </w:r>
      <w:r w:rsidRPr="005473A8">
        <w:rPr>
          <w:rFonts w:ascii="Times New Roman" w:hAnsi="Times New Roman" w:cs="Times New Roman"/>
          <w:color w:val="353535"/>
          <w:sz w:val="24"/>
          <w:szCs w:val="24"/>
          <w:u w:color="353535"/>
          <w:lang w:val="es-ES"/>
        </w:rPr>
        <w:t>161): “Los profesionales de la educación especial sirven como abogados de las personas excepcionales hablando, escribiendo, y actuando en su nombre en una variedad de situaciones”.</w:t>
      </w:r>
    </w:p>
    <w:p w14:paraId="148D5355" w14:textId="34D2529A" w:rsidR="00DE7130" w:rsidRPr="005473A8" w:rsidRDefault="00DE7130" w:rsidP="005473A8">
      <w:pPr>
        <w:widowControl w:val="0"/>
        <w:numPr>
          <w:ilvl w:val="0"/>
          <w:numId w:val="27"/>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5473A8">
        <w:rPr>
          <w:rFonts w:ascii="Times New Roman" w:hAnsi="Times New Roman" w:cs="Times New Roman"/>
          <w:color w:val="353535"/>
          <w:sz w:val="24"/>
          <w:szCs w:val="24"/>
          <w:u w:color="353535"/>
          <w:lang w:val="es-ES"/>
        </w:rPr>
        <w:t>“Creación de asociaciones”. Con esta idoneidad se tienen que buscar concertaciones y relaciones con instituciones y familias que proporcionen cuidado a los sujetos distintos y a las culturas aisladas y segregadas. En fin, la competencia “sistémica” de la “Creatividad” igualmente está prevista para el rol de “Pedagogo especialista en atención a la diversidad” (</w:t>
      </w:r>
      <w:hyperlink w:anchor="asensio" w:history="1">
        <w:r w:rsidRPr="00B371AD">
          <w:rPr>
            <w:rStyle w:val="Hipervnculo"/>
            <w:rFonts w:ascii="Times New Roman" w:hAnsi="Times New Roman" w:cs="Times New Roman"/>
            <w:sz w:val="24"/>
            <w:szCs w:val="24"/>
            <w:u w:color="353535"/>
            <w:lang w:val="es-ES"/>
          </w:rPr>
          <w:t>Asensio</w:t>
        </w:r>
      </w:hyperlink>
      <w:r w:rsidRPr="005473A8">
        <w:rPr>
          <w:rFonts w:ascii="Times New Roman" w:hAnsi="Times New Roman" w:cs="Times New Roman"/>
          <w:color w:val="353535"/>
          <w:sz w:val="24"/>
          <w:szCs w:val="24"/>
          <w:u w:color="353535"/>
          <w:lang w:val="es-ES"/>
        </w:rPr>
        <w:t>, Echeverria, F</w:t>
      </w:r>
      <w:r w:rsidR="00F42BCB">
        <w:rPr>
          <w:rFonts w:ascii="Times New Roman" w:hAnsi="Times New Roman" w:cs="Times New Roman"/>
          <w:color w:val="353535"/>
          <w:sz w:val="24"/>
          <w:szCs w:val="24"/>
          <w:u w:color="353535"/>
          <w:lang w:val="es-ES"/>
        </w:rPr>
        <w:t>ernández-</w:t>
      </w:r>
      <w:proofErr w:type="spellStart"/>
      <w:r w:rsidR="00F42BCB">
        <w:rPr>
          <w:rFonts w:ascii="Times New Roman" w:hAnsi="Times New Roman" w:cs="Times New Roman"/>
          <w:color w:val="353535"/>
          <w:sz w:val="24"/>
          <w:szCs w:val="24"/>
          <w:u w:color="353535"/>
          <w:lang w:val="es-ES"/>
        </w:rPr>
        <w:t>Raigoso</w:t>
      </w:r>
      <w:proofErr w:type="spellEnd"/>
      <w:r w:rsidR="00F42BCB">
        <w:rPr>
          <w:rFonts w:ascii="Times New Roman" w:hAnsi="Times New Roman" w:cs="Times New Roman"/>
          <w:color w:val="353535"/>
          <w:sz w:val="24"/>
          <w:szCs w:val="24"/>
          <w:u w:color="353535"/>
          <w:lang w:val="es-ES"/>
        </w:rPr>
        <w:t xml:space="preserve"> y </w:t>
      </w:r>
      <w:proofErr w:type="spellStart"/>
      <w:r w:rsidR="00F42BCB">
        <w:rPr>
          <w:rFonts w:ascii="Times New Roman" w:hAnsi="Times New Roman" w:cs="Times New Roman"/>
          <w:color w:val="353535"/>
          <w:sz w:val="24"/>
          <w:szCs w:val="24"/>
          <w:u w:color="353535"/>
          <w:lang w:val="es-ES"/>
        </w:rPr>
        <w:t>Fueyo</w:t>
      </w:r>
      <w:proofErr w:type="spellEnd"/>
      <w:r w:rsidR="00F42BCB">
        <w:rPr>
          <w:rFonts w:ascii="Times New Roman" w:hAnsi="Times New Roman" w:cs="Times New Roman"/>
          <w:color w:val="353535"/>
          <w:sz w:val="24"/>
          <w:szCs w:val="24"/>
          <w:u w:color="353535"/>
          <w:lang w:val="es-ES"/>
        </w:rPr>
        <w:t>, 2004, p.</w:t>
      </w:r>
      <w:r w:rsidRPr="005473A8">
        <w:rPr>
          <w:rFonts w:ascii="Times New Roman" w:hAnsi="Times New Roman" w:cs="Times New Roman"/>
          <w:color w:val="353535"/>
          <w:sz w:val="24"/>
          <w:szCs w:val="24"/>
          <w:u w:color="353535"/>
          <w:lang w:val="es-ES"/>
        </w:rPr>
        <w:t>47).</w:t>
      </w:r>
    </w:p>
    <w:p w14:paraId="0CC2AAC4" w14:textId="1D86DE9A" w:rsidR="00DE7130" w:rsidRPr="005473A8" w:rsidRDefault="00DE7130" w:rsidP="005473A8">
      <w:pPr>
        <w:widowControl w:val="0"/>
        <w:numPr>
          <w:ilvl w:val="0"/>
          <w:numId w:val="27"/>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5473A8">
        <w:rPr>
          <w:rFonts w:ascii="Times New Roman" w:hAnsi="Times New Roman" w:cs="Times New Roman"/>
          <w:color w:val="353535"/>
          <w:sz w:val="24"/>
          <w:szCs w:val="24"/>
          <w:u w:color="353535"/>
          <w:lang w:val="es-ES"/>
        </w:rPr>
        <w:t>“Trabajo como miembro de un equipo”. En la inclusividad es la vida de las personas la que se pone al servicio de las ideas. Se aspira con esta competencia a un orden intelectual y emocional coaligando partes que satisfagan el sueño de la integración. Alude, entonces, a su esencia, es decir, a la demostración de dominio de habilidades en un marco social sujeto a normas y a expectativas públicas. Con estas palabras ha quedado reforzada esta competencia: “Los profesionales animan y trabajan en cooperación con otros profesionales para mejorar la prestación de una educación especial y de servicios relacionados con personas excepcionales” (</w:t>
      </w:r>
      <w:hyperlink w:anchor="fiedler" w:history="1">
        <w:r w:rsidRPr="00E5187C">
          <w:rPr>
            <w:rStyle w:val="Hipervnculo"/>
            <w:rFonts w:ascii="Times New Roman" w:hAnsi="Times New Roman" w:cs="Times New Roman"/>
            <w:sz w:val="24"/>
            <w:szCs w:val="24"/>
            <w:u w:color="353535"/>
            <w:lang w:val="es-ES"/>
          </w:rPr>
          <w:t>Fiedler</w:t>
        </w:r>
      </w:hyperlink>
      <w:r w:rsidR="00F42BCB">
        <w:rPr>
          <w:rFonts w:ascii="Times New Roman" w:hAnsi="Times New Roman" w:cs="Times New Roman"/>
          <w:color w:val="353535"/>
          <w:sz w:val="24"/>
          <w:szCs w:val="24"/>
          <w:u w:color="353535"/>
          <w:lang w:val="es-ES"/>
        </w:rPr>
        <w:t xml:space="preserve"> y Van </w:t>
      </w:r>
      <w:proofErr w:type="spellStart"/>
      <w:r w:rsidR="00F42BCB">
        <w:rPr>
          <w:rFonts w:ascii="Times New Roman" w:hAnsi="Times New Roman" w:cs="Times New Roman"/>
          <w:color w:val="353535"/>
          <w:sz w:val="24"/>
          <w:szCs w:val="24"/>
          <w:u w:color="353535"/>
          <w:lang w:val="es-ES"/>
        </w:rPr>
        <w:t>Haren</w:t>
      </w:r>
      <w:proofErr w:type="spellEnd"/>
      <w:r w:rsidR="00F42BCB">
        <w:rPr>
          <w:rFonts w:ascii="Times New Roman" w:hAnsi="Times New Roman" w:cs="Times New Roman"/>
          <w:color w:val="353535"/>
          <w:sz w:val="24"/>
          <w:szCs w:val="24"/>
          <w:u w:color="353535"/>
          <w:lang w:val="es-ES"/>
        </w:rPr>
        <w:t>, 2009, p.</w:t>
      </w:r>
      <w:r w:rsidRPr="005473A8">
        <w:rPr>
          <w:rFonts w:ascii="Times New Roman" w:hAnsi="Times New Roman" w:cs="Times New Roman"/>
          <w:color w:val="353535"/>
          <w:sz w:val="24"/>
          <w:szCs w:val="24"/>
          <w:u w:color="353535"/>
          <w:lang w:val="es-ES"/>
        </w:rPr>
        <w:t>161). Además, la competencia “personal” del “Trabajo en un equipo interdisciplinar” está potencialmente anunciada para el rol de “Pedagogo especialista en atención a la diversidad” (Asensio, Echeverria, F</w:t>
      </w:r>
      <w:r w:rsidR="00F42BCB">
        <w:rPr>
          <w:rFonts w:ascii="Times New Roman" w:hAnsi="Times New Roman" w:cs="Times New Roman"/>
          <w:color w:val="353535"/>
          <w:sz w:val="24"/>
          <w:szCs w:val="24"/>
          <w:u w:color="353535"/>
          <w:lang w:val="es-ES"/>
        </w:rPr>
        <w:t>ernández-</w:t>
      </w:r>
      <w:proofErr w:type="spellStart"/>
      <w:r w:rsidR="00F42BCB">
        <w:rPr>
          <w:rFonts w:ascii="Times New Roman" w:hAnsi="Times New Roman" w:cs="Times New Roman"/>
          <w:color w:val="353535"/>
          <w:sz w:val="24"/>
          <w:szCs w:val="24"/>
          <w:u w:color="353535"/>
          <w:lang w:val="es-ES"/>
        </w:rPr>
        <w:t>Raigoso</w:t>
      </w:r>
      <w:proofErr w:type="spellEnd"/>
      <w:r w:rsidR="00F42BCB">
        <w:rPr>
          <w:rFonts w:ascii="Times New Roman" w:hAnsi="Times New Roman" w:cs="Times New Roman"/>
          <w:color w:val="353535"/>
          <w:sz w:val="24"/>
          <w:szCs w:val="24"/>
          <w:u w:color="353535"/>
          <w:lang w:val="es-ES"/>
        </w:rPr>
        <w:t xml:space="preserve"> y </w:t>
      </w:r>
      <w:proofErr w:type="spellStart"/>
      <w:r w:rsidR="00F42BCB">
        <w:rPr>
          <w:rFonts w:ascii="Times New Roman" w:hAnsi="Times New Roman" w:cs="Times New Roman"/>
          <w:color w:val="353535"/>
          <w:sz w:val="24"/>
          <w:szCs w:val="24"/>
          <w:u w:color="353535"/>
          <w:lang w:val="es-ES"/>
        </w:rPr>
        <w:t>Fueyo</w:t>
      </w:r>
      <w:proofErr w:type="spellEnd"/>
      <w:r w:rsidR="00F42BCB">
        <w:rPr>
          <w:rFonts w:ascii="Times New Roman" w:hAnsi="Times New Roman" w:cs="Times New Roman"/>
          <w:color w:val="353535"/>
          <w:sz w:val="24"/>
          <w:szCs w:val="24"/>
          <w:u w:color="353535"/>
          <w:lang w:val="es-ES"/>
        </w:rPr>
        <w:t>, 2004, p.</w:t>
      </w:r>
      <w:r w:rsidRPr="005473A8">
        <w:rPr>
          <w:rFonts w:ascii="Times New Roman" w:hAnsi="Times New Roman" w:cs="Times New Roman"/>
          <w:color w:val="353535"/>
          <w:sz w:val="24"/>
          <w:szCs w:val="24"/>
          <w:u w:color="353535"/>
          <w:lang w:val="es-ES"/>
        </w:rPr>
        <w:t>47).</w:t>
      </w:r>
    </w:p>
    <w:p w14:paraId="231DCE3D" w14:textId="0C6D263A" w:rsidR="00DE7130" w:rsidRPr="005473A8" w:rsidRDefault="00DE7130" w:rsidP="005473A8">
      <w:pPr>
        <w:widowControl w:val="0"/>
        <w:numPr>
          <w:ilvl w:val="0"/>
          <w:numId w:val="27"/>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5473A8">
        <w:rPr>
          <w:rFonts w:ascii="Times New Roman" w:hAnsi="Times New Roman" w:cs="Times New Roman"/>
          <w:color w:val="353535"/>
          <w:sz w:val="24"/>
          <w:szCs w:val="24"/>
          <w:u w:color="353535"/>
          <w:lang w:val="es-ES"/>
        </w:rPr>
        <w:t xml:space="preserve">“Comunicación cara a cara”. Las reuniones con los sujetos se hacen mediante encuentros personales; son relaciones diádicas o triádicas frente al desamparo del sujeto o la sinrazón social. Esta declaración parece más expresiva para el pedagogo que la genérica “Comunicación oral y escrita en lengua nativa”, que induce a pensar en el dominio que un pedagogo o psicopedagogo especialista debe tener en cada una de </w:t>
      </w:r>
      <w:proofErr w:type="gramStart"/>
      <w:r w:rsidRPr="005473A8">
        <w:rPr>
          <w:rFonts w:ascii="Times New Roman" w:hAnsi="Times New Roman" w:cs="Times New Roman"/>
          <w:color w:val="353535"/>
          <w:sz w:val="24"/>
          <w:szCs w:val="24"/>
          <w:u w:color="353535"/>
          <w:lang w:val="es-ES"/>
        </w:rPr>
        <w:t>las cientos</w:t>
      </w:r>
      <w:proofErr w:type="gramEnd"/>
      <w:r w:rsidRPr="005473A8">
        <w:rPr>
          <w:rFonts w:ascii="Times New Roman" w:hAnsi="Times New Roman" w:cs="Times New Roman"/>
          <w:color w:val="353535"/>
          <w:sz w:val="24"/>
          <w:szCs w:val="24"/>
          <w:u w:color="353535"/>
          <w:lang w:val="es-ES"/>
        </w:rPr>
        <w:t xml:space="preserve"> de lenguas de los sujetos inmigrantes.</w:t>
      </w:r>
    </w:p>
    <w:p w14:paraId="497DB401" w14:textId="2C9295D3" w:rsidR="00DE7130" w:rsidRPr="005473A8" w:rsidRDefault="00DE7130" w:rsidP="005473A8">
      <w:pPr>
        <w:widowControl w:val="0"/>
        <w:numPr>
          <w:ilvl w:val="0"/>
          <w:numId w:val="27"/>
        </w:numPr>
        <w:autoSpaceDE w:val="0"/>
        <w:autoSpaceDN w:val="0"/>
        <w:adjustRightInd w:val="0"/>
        <w:spacing w:after="100" w:line="240" w:lineRule="auto"/>
        <w:ind w:left="0" w:firstLine="709"/>
        <w:jc w:val="both"/>
        <w:outlineLvl w:val="0"/>
        <w:rPr>
          <w:rFonts w:ascii="Times New Roman" w:hAnsi="Times New Roman" w:cs="Times New Roman"/>
          <w:color w:val="353535"/>
          <w:sz w:val="24"/>
          <w:szCs w:val="24"/>
          <w:u w:color="353535"/>
          <w:lang w:val="es-ES"/>
        </w:rPr>
      </w:pPr>
      <w:r w:rsidRPr="005473A8">
        <w:rPr>
          <w:rFonts w:ascii="Times New Roman" w:hAnsi="Times New Roman" w:cs="Times New Roman"/>
          <w:color w:val="353535"/>
          <w:sz w:val="24"/>
          <w:szCs w:val="24"/>
          <w:u w:color="353535"/>
          <w:lang w:val="es-ES"/>
        </w:rPr>
        <w:t xml:space="preserve">“Trabajo en red”. Las comunicaciones son también sincrónicas o asincrónicas en línea por medio de las cuales se identifican y tratan a los sujetos en aulas hospitalarias, o en domicilios a través de videoconferencias, telefonía móvil o conversaciones escritas en internet. Es una competencia “instrumental”: “Conocimientos de </w:t>
      </w:r>
      <w:r w:rsidRPr="005473A8">
        <w:rPr>
          <w:rFonts w:ascii="Times New Roman" w:hAnsi="Times New Roman" w:cs="Times New Roman"/>
          <w:color w:val="353535"/>
          <w:sz w:val="24"/>
          <w:szCs w:val="24"/>
          <w:u w:color="353535"/>
          <w:lang w:val="es-ES"/>
        </w:rPr>
        <w:lastRenderedPageBreak/>
        <w:t>informática relativos al ámbito de estudio” que está contenidamente notificada para el rol de “Pedagogo especialista en atención a la diversidad” (Asensio, Echeverria, F</w:t>
      </w:r>
      <w:r w:rsidR="00F42BCB">
        <w:rPr>
          <w:rFonts w:ascii="Times New Roman" w:hAnsi="Times New Roman" w:cs="Times New Roman"/>
          <w:color w:val="353535"/>
          <w:sz w:val="24"/>
          <w:szCs w:val="24"/>
          <w:u w:color="353535"/>
          <w:lang w:val="es-ES"/>
        </w:rPr>
        <w:t>ernández-</w:t>
      </w:r>
      <w:proofErr w:type="spellStart"/>
      <w:r w:rsidR="00F42BCB">
        <w:rPr>
          <w:rFonts w:ascii="Times New Roman" w:hAnsi="Times New Roman" w:cs="Times New Roman"/>
          <w:color w:val="353535"/>
          <w:sz w:val="24"/>
          <w:szCs w:val="24"/>
          <w:u w:color="353535"/>
          <w:lang w:val="es-ES"/>
        </w:rPr>
        <w:t>Raigoso</w:t>
      </w:r>
      <w:proofErr w:type="spellEnd"/>
      <w:r w:rsidR="00F42BCB">
        <w:rPr>
          <w:rFonts w:ascii="Times New Roman" w:hAnsi="Times New Roman" w:cs="Times New Roman"/>
          <w:color w:val="353535"/>
          <w:sz w:val="24"/>
          <w:szCs w:val="24"/>
          <w:u w:color="353535"/>
          <w:lang w:val="es-ES"/>
        </w:rPr>
        <w:t xml:space="preserve"> y </w:t>
      </w:r>
      <w:proofErr w:type="spellStart"/>
      <w:r w:rsidR="00F42BCB">
        <w:rPr>
          <w:rFonts w:ascii="Times New Roman" w:hAnsi="Times New Roman" w:cs="Times New Roman"/>
          <w:color w:val="353535"/>
          <w:sz w:val="24"/>
          <w:szCs w:val="24"/>
          <w:u w:color="353535"/>
          <w:lang w:val="es-ES"/>
        </w:rPr>
        <w:t>Fueyo</w:t>
      </w:r>
      <w:proofErr w:type="spellEnd"/>
      <w:r w:rsidR="00F42BCB">
        <w:rPr>
          <w:rFonts w:ascii="Times New Roman" w:hAnsi="Times New Roman" w:cs="Times New Roman"/>
          <w:color w:val="353535"/>
          <w:sz w:val="24"/>
          <w:szCs w:val="24"/>
          <w:u w:color="353535"/>
          <w:lang w:val="es-ES"/>
        </w:rPr>
        <w:t>, 2004, p.</w:t>
      </w:r>
      <w:r w:rsidRPr="005473A8">
        <w:rPr>
          <w:rFonts w:ascii="Times New Roman" w:hAnsi="Times New Roman" w:cs="Times New Roman"/>
          <w:color w:val="353535"/>
          <w:sz w:val="24"/>
          <w:szCs w:val="24"/>
          <w:u w:color="353535"/>
          <w:lang w:val="es-ES"/>
        </w:rPr>
        <w:t>47).</w:t>
      </w:r>
    </w:p>
    <w:p w14:paraId="50B388B1" w14:textId="77777777" w:rsidR="00917DBF" w:rsidRDefault="00917DBF"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66F6CE4" w14:textId="6F557D09" w:rsidR="00DE7130" w:rsidRDefault="00DE7130"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473A8">
        <w:rPr>
          <w:rFonts w:ascii="Times New Roman" w:hAnsi="Times New Roman" w:cs="Times New Roman"/>
          <w:color w:val="353535"/>
          <w:sz w:val="24"/>
          <w:szCs w:val="24"/>
          <w:u w:color="353535"/>
          <w:lang w:val="es-ES"/>
        </w:rPr>
        <w:t>Asimismo, convenimos que el desarrollo del trabajo sobre inclusividad debe asumir, paralelamente, códigos de valores profesionales. Precisamente, el compendio de puntos del código ético de 1983 del Consejo de Niños Excepcionales enunció entre otros principios, uno racional: “Los profesionales de educación especial promueven y mantienen un alto nivel de competencia e integridad en el ejercicio de su profesión”, y otro vitalista y social: “Los profesionales de educación especial participan en actividades profesionales que benefician a las personas excepcionales, sus familias, otros colegas, estudiantes, o sujetos de investigaci</w:t>
      </w:r>
      <w:r w:rsidR="00F42BCB">
        <w:rPr>
          <w:rFonts w:ascii="Times New Roman" w:hAnsi="Times New Roman" w:cs="Times New Roman"/>
          <w:color w:val="353535"/>
          <w:sz w:val="24"/>
          <w:szCs w:val="24"/>
          <w:u w:color="353535"/>
          <w:lang w:val="es-ES"/>
        </w:rPr>
        <w:t xml:space="preserve">ón” (Fiedler y Van </w:t>
      </w:r>
      <w:proofErr w:type="spellStart"/>
      <w:r w:rsidR="00F42BCB">
        <w:rPr>
          <w:rFonts w:ascii="Times New Roman" w:hAnsi="Times New Roman" w:cs="Times New Roman"/>
          <w:color w:val="353535"/>
          <w:sz w:val="24"/>
          <w:szCs w:val="24"/>
          <w:u w:color="353535"/>
          <w:lang w:val="es-ES"/>
        </w:rPr>
        <w:t>Haren</w:t>
      </w:r>
      <w:proofErr w:type="spellEnd"/>
      <w:r w:rsidR="00F42BCB">
        <w:rPr>
          <w:rFonts w:ascii="Times New Roman" w:hAnsi="Times New Roman" w:cs="Times New Roman"/>
          <w:color w:val="353535"/>
          <w:sz w:val="24"/>
          <w:szCs w:val="24"/>
          <w:u w:color="353535"/>
          <w:lang w:val="es-ES"/>
        </w:rPr>
        <w:t>, 2009, p.</w:t>
      </w:r>
      <w:r w:rsidRPr="005473A8">
        <w:rPr>
          <w:rFonts w:ascii="Times New Roman" w:hAnsi="Times New Roman" w:cs="Times New Roman"/>
          <w:color w:val="353535"/>
          <w:sz w:val="24"/>
          <w:szCs w:val="24"/>
          <w:u w:color="353535"/>
          <w:lang w:val="es-ES"/>
        </w:rPr>
        <w:t xml:space="preserve">161). La doctrina de los códigos de valores profesionales en la formación inicial ha calado en otros países, como postuló el irlandés </w:t>
      </w:r>
      <w:hyperlink w:anchor="moran" w:history="1">
        <w:r w:rsidRPr="00F368CF">
          <w:rPr>
            <w:rStyle w:val="Hipervnculo"/>
            <w:rFonts w:ascii="Times New Roman" w:hAnsi="Times New Roman" w:cs="Times New Roman"/>
            <w:sz w:val="24"/>
            <w:szCs w:val="24"/>
            <w:u w:color="353535"/>
            <w:lang w:val="es-ES"/>
          </w:rPr>
          <w:t>Moran</w:t>
        </w:r>
      </w:hyperlink>
      <w:r w:rsidR="00F42BCB">
        <w:rPr>
          <w:rFonts w:ascii="Times New Roman" w:hAnsi="Times New Roman" w:cs="Times New Roman"/>
          <w:color w:val="353535"/>
          <w:sz w:val="24"/>
          <w:szCs w:val="24"/>
          <w:u w:color="353535"/>
          <w:lang w:val="es-ES"/>
        </w:rPr>
        <w:t xml:space="preserve"> (2009, p.</w:t>
      </w:r>
      <w:r w:rsidRPr="005473A8">
        <w:rPr>
          <w:rFonts w:ascii="Times New Roman" w:hAnsi="Times New Roman" w:cs="Times New Roman"/>
          <w:color w:val="353535"/>
          <w:sz w:val="24"/>
          <w:szCs w:val="24"/>
          <w:u w:color="353535"/>
          <w:lang w:val="es-ES"/>
        </w:rPr>
        <w:t>45) cuando recomendó iluminar los códices y escrituras personales con “actitudes, valores y prácticas inclusivas”.</w:t>
      </w:r>
    </w:p>
    <w:p w14:paraId="128FDB1A" w14:textId="77777777" w:rsidR="00917DBF" w:rsidRPr="005473A8" w:rsidRDefault="00917DBF"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CB0BAD7" w14:textId="52E0D878" w:rsidR="00917DBF" w:rsidRDefault="00917DBF" w:rsidP="00917DBF">
      <w:pPr>
        <w:widowControl w:val="0"/>
        <w:autoSpaceDE w:val="0"/>
        <w:autoSpaceDN w:val="0"/>
        <w:adjustRightInd w:val="0"/>
        <w:spacing w:after="100" w:line="240" w:lineRule="auto"/>
        <w:ind w:firstLine="709"/>
        <w:jc w:val="center"/>
        <w:outlineLvl w:val="0"/>
        <w:rPr>
          <w:rFonts w:ascii="Times New Roman" w:hAnsi="Times New Roman" w:cs="Times New Roman"/>
          <w:color w:val="353535"/>
          <w:sz w:val="24"/>
          <w:szCs w:val="24"/>
          <w:u w:color="353535"/>
          <w:lang w:val="es-ES"/>
        </w:rPr>
      </w:pPr>
      <w:r>
        <w:rPr>
          <w:rFonts w:ascii="Times New Roman" w:hAnsi="Times New Roman" w:cs="Times New Roman"/>
          <w:b/>
          <w:bCs/>
          <w:color w:val="353535"/>
          <w:sz w:val="24"/>
          <w:szCs w:val="24"/>
          <w:u w:color="353535"/>
          <w:lang w:val="es-ES"/>
        </w:rPr>
        <w:t>Experiencias de prá</w:t>
      </w:r>
      <w:r w:rsidR="00DE7130" w:rsidRPr="005473A8">
        <w:rPr>
          <w:rFonts w:ascii="Times New Roman" w:hAnsi="Times New Roman" w:cs="Times New Roman"/>
          <w:b/>
          <w:bCs/>
          <w:color w:val="353535"/>
          <w:sz w:val="24"/>
          <w:szCs w:val="24"/>
          <w:u w:color="353535"/>
          <w:lang w:val="es-ES"/>
        </w:rPr>
        <w:t>cticum</w:t>
      </w:r>
    </w:p>
    <w:p w14:paraId="6FA91DEA" w14:textId="77777777" w:rsidR="00917DBF" w:rsidRDefault="00917DBF"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BB16190" w14:textId="2325111C" w:rsidR="00DE7130" w:rsidRPr="005473A8" w:rsidRDefault="00917DBF"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rFonts w:ascii="Times New Roman" w:hAnsi="Times New Roman" w:cs="Times New Roman"/>
          <w:color w:val="353535"/>
          <w:sz w:val="24"/>
          <w:szCs w:val="24"/>
          <w:u w:color="353535"/>
          <w:lang w:val="es-ES"/>
        </w:rPr>
        <w:t>Prácticas, prá</w:t>
      </w:r>
      <w:r w:rsidR="00DE7130" w:rsidRPr="005473A8">
        <w:rPr>
          <w:rFonts w:ascii="Times New Roman" w:hAnsi="Times New Roman" w:cs="Times New Roman"/>
          <w:color w:val="353535"/>
          <w:sz w:val="24"/>
          <w:szCs w:val="24"/>
          <w:u w:color="353535"/>
          <w:lang w:val="es-ES"/>
        </w:rPr>
        <w:t xml:space="preserve">cticum y actuación profesional son sinónimos en los grados de Maestro, Pedagogía o Psicopedagogía: representan el mejor instrumento formativo para penetrar en la realidad, construir lo ideal, y sumergirse en la vida cotidiana de los sujetos. La calidad de las prácticas y del </w:t>
      </w:r>
      <w:r w:rsidR="005B38DB">
        <w:rPr>
          <w:rFonts w:ascii="Times New Roman" w:hAnsi="Times New Roman" w:cs="Times New Roman"/>
          <w:color w:val="353535"/>
          <w:sz w:val="24"/>
          <w:szCs w:val="24"/>
          <w:u w:color="353535"/>
          <w:lang w:val="es-ES"/>
        </w:rPr>
        <w:t>prácticum</w:t>
      </w:r>
      <w:r w:rsidR="00DE7130" w:rsidRPr="005473A8">
        <w:rPr>
          <w:rFonts w:ascii="Times New Roman" w:hAnsi="Times New Roman" w:cs="Times New Roman"/>
          <w:color w:val="353535"/>
          <w:sz w:val="24"/>
          <w:szCs w:val="24"/>
          <w:u w:color="353535"/>
          <w:lang w:val="es-ES"/>
        </w:rPr>
        <w:t xml:space="preserve"> se tiene igualmente que medir por los signos que la desarrollan en los cursos de un grado, que los americanos </w:t>
      </w:r>
      <w:hyperlink w:anchor="macy" w:history="1">
        <w:proofErr w:type="spellStart"/>
        <w:r w:rsidR="00DE7130" w:rsidRPr="00F368CF">
          <w:rPr>
            <w:rStyle w:val="Hipervnculo"/>
            <w:rFonts w:ascii="Times New Roman" w:hAnsi="Times New Roman" w:cs="Times New Roman"/>
            <w:sz w:val="24"/>
            <w:szCs w:val="24"/>
            <w:u w:color="353535"/>
            <w:lang w:val="es-ES"/>
          </w:rPr>
          <w:t>Macy</w:t>
        </w:r>
        <w:proofErr w:type="spellEnd"/>
        <w:r w:rsidR="00DE7130" w:rsidRPr="00F368CF">
          <w:rPr>
            <w:rStyle w:val="Hipervnculo"/>
            <w:rFonts w:ascii="Times New Roman" w:hAnsi="Times New Roman" w:cs="Times New Roman"/>
            <w:sz w:val="24"/>
            <w:szCs w:val="24"/>
            <w:u w:color="353535"/>
            <w:lang w:val="es-ES"/>
          </w:rPr>
          <w:t>,</w:t>
        </w:r>
      </w:hyperlink>
      <w:r w:rsidR="00F42BCB">
        <w:rPr>
          <w:rFonts w:ascii="Times New Roman" w:hAnsi="Times New Roman" w:cs="Times New Roman"/>
          <w:color w:val="353535"/>
          <w:sz w:val="24"/>
          <w:szCs w:val="24"/>
          <w:u w:color="353535"/>
          <w:lang w:val="es-ES"/>
        </w:rPr>
        <w:t xml:space="preserve"> </w:t>
      </w:r>
      <w:proofErr w:type="spellStart"/>
      <w:r w:rsidR="00F42BCB">
        <w:rPr>
          <w:rFonts w:ascii="Times New Roman" w:hAnsi="Times New Roman" w:cs="Times New Roman"/>
          <w:color w:val="353535"/>
          <w:sz w:val="24"/>
          <w:szCs w:val="24"/>
          <w:u w:color="353535"/>
          <w:lang w:val="es-ES"/>
        </w:rPr>
        <w:t>Squires</w:t>
      </w:r>
      <w:proofErr w:type="spellEnd"/>
      <w:r w:rsidR="00F42BCB">
        <w:rPr>
          <w:rFonts w:ascii="Times New Roman" w:hAnsi="Times New Roman" w:cs="Times New Roman"/>
          <w:color w:val="353535"/>
          <w:sz w:val="24"/>
          <w:szCs w:val="24"/>
          <w:u w:color="353535"/>
          <w:lang w:val="es-ES"/>
        </w:rPr>
        <w:t xml:space="preserve"> y Barton (2009, p.</w:t>
      </w:r>
      <w:r w:rsidR="00DE7130" w:rsidRPr="005473A8">
        <w:rPr>
          <w:rFonts w:ascii="Times New Roman" w:hAnsi="Times New Roman" w:cs="Times New Roman"/>
          <w:color w:val="353535"/>
          <w:sz w:val="24"/>
          <w:szCs w:val="24"/>
          <w:u w:color="353535"/>
          <w:lang w:val="es-ES"/>
        </w:rPr>
        <w:t>213) compusieron para los educadores en la formación inicial de maestros de Educación Infantil: “Se debe proporcionar a los estudiantes un continuo de oportunidades de aprendizaje que ilustren prácticas de base empírica”. Estos autores tantearon la calidad de las prácticas cuando la trama novelada de las competencias universitarias se ajustaba a las obligaciones de la realidad (estipulando a estos efectos visitas a las familias y a las aulas) y endosaron a la retroacción su adjetivación más sensata: frecuente y variada. En este caso, como más adelante analizamos, tomamos conciencia del papel de los portafolios o carpetas de los alumnos en los que abreviados comentarios y rigurosos del formador, ayudan a localizar los sedimentos del aprendizaje de los sujetos en formación.</w:t>
      </w:r>
    </w:p>
    <w:p w14:paraId="7DBFCA49" w14:textId="77777777" w:rsidR="00917DBF" w:rsidRDefault="00917DBF"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EF8992B" w14:textId="174F1320" w:rsidR="00DE7130" w:rsidRDefault="00DE7130"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473A8">
        <w:rPr>
          <w:rFonts w:ascii="Times New Roman" w:hAnsi="Times New Roman" w:cs="Times New Roman"/>
          <w:color w:val="353535"/>
          <w:sz w:val="24"/>
          <w:szCs w:val="24"/>
          <w:u w:color="353535"/>
          <w:lang w:val="es-ES"/>
        </w:rPr>
        <w:t xml:space="preserve">La preocupación por unas prácticas de enseñanza basadas en la evidencia en educación especial condujo a los americanos </w:t>
      </w:r>
      <w:hyperlink w:anchor="burns" w:history="1">
        <w:r w:rsidRPr="00CC731D">
          <w:rPr>
            <w:rStyle w:val="Hipervnculo"/>
            <w:rFonts w:ascii="Times New Roman" w:hAnsi="Times New Roman" w:cs="Times New Roman"/>
            <w:sz w:val="24"/>
            <w:szCs w:val="24"/>
            <w:u w:color="353535"/>
            <w:lang w:val="es-ES"/>
          </w:rPr>
          <w:t>Burns</w:t>
        </w:r>
      </w:hyperlink>
      <w:r w:rsidRPr="005473A8">
        <w:rPr>
          <w:rFonts w:ascii="Times New Roman" w:hAnsi="Times New Roman" w:cs="Times New Roman"/>
          <w:color w:val="353535"/>
          <w:sz w:val="24"/>
          <w:szCs w:val="24"/>
          <w:u w:color="353535"/>
          <w:lang w:val="es-ES"/>
        </w:rPr>
        <w:t xml:space="preserve"> y </w:t>
      </w:r>
      <w:proofErr w:type="spellStart"/>
      <w:r w:rsidRPr="005473A8">
        <w:rPr>
          <w:rFonts w:ascii="Times New Roman" w:hAnsi="Times New Roman" w:cs="Times New Roman"/>
          <w:color w:val="353535"/>
          <w:sz w:val="24"/>
          <w:szCs w:val="24"/>
          <w:u w:color="353535"/>
          <w:lang w:val="es-ES"/>
        </w:rPr>
        <w:t>Ysseldyke</w:t>
      </w:r>
      <w:proofErr w:type="spellEnd"/>
      <w:r w:rsidRPr="005473A8">
        <w:rPr>
          <w:rFonts w:ascii="Times New Roman" w:hAnsi="Times New Roman" w:cs="Times New Roman"/>
          <w:color w:val="353535"/>
          <w:sz w:val="24"/>
          <w:szCs w:val="24"/>
          <w:u w:color="353535"/>
          <w:lang w:val="es-ES"/>
        </w:rPr>
        <w:t xml:space="preserve"> (2009) a realizar un sondeo de opinión entre colectivos especializados (maestros y psicólogos escolares) para conocer la eficacia de </w:t>
      </w:r>
      <w:proofErr w:type="gramStart"/>
      <w:r w:rsidRPr="005473A8">
        <w:rPr>
          <w:rFonts w:ascii="Times New Roman" w:hAnsi="Times New Roman" w:cs="Times New Roman"/>
          <w:color w:val="353535"/>
          <w:sz w:val="24"/>
          <w:szCs w:val="24"/>
          <w:u w:color="353535"/>
          <w:lang w:val="es-ES"/>
        </w:rPr>
        <w:t>las mismas</w:t>
      </w:r>
      <w:proofErr w:type="gramEnd"/>
      <w:r w:rsidRPr="005473A8">
        <w:rPr>
          <w:rFonts w:ascii="Times New Roman" w:hAnsi="Times New Roman" w:cs="Times New Roman"/>
          <w:color w:val="353535"/>
          <w:sz w:val="24"/>
          <w:szCs w:val="24"/>
          <w:u w:color="353535"/>
          <w:lang w:val="es-ES"/>
        </w:rPr>
        <w:t xml:space="preserve"> en el quehacer cotidiano de esos profesionales. De esta forma, advirtieron </w:t>
      </w:r>
      <w:r w:rsidR="00917DBF" w:rsidRPr="005473A8">
        <w:rPr>
          <w:rFonts w:ascii="Times New Roman" w:hAnsi="Times New Roman" w:cs="Times New Roman"/>
          <w:color w:val="353535"/>
          <w:sz w:val="24"/>
          <w:szCs w:val="24"/>
          <w:u w:color="353535"/>
          <w:lang w:val="es-ES"/>
        </w:rPr>
        <w:t>que,</w:t>
      </w:r>
      <w:r w:rsidRPr="005473A8">
        <w:rPr>
          <w:rFonts w:ascii="Times New Roman" w:hAnsi="Times New Roman" w:cs="Times New Roman"/>
          <w:color w:val="353535"/>
          <w:sz w:val="24"/>
          <w:szCs w:val="24"/>
          <w:u w:color="353535"/>
          <w:lang w:val="es-ES"/>
        </w:rPr>
        <w:t xml:space="preserve"> de las ocho prácticas seleccionadas, las que hacían “casi a diario” y en orden decreciente, fueron las siguientes: “Instrucción directa” (83.3%), “Habilidades sociales” (55.7%), “Modalidades de niños” (56.9%), “Analizar: Conducta aplicada” (54.6%), “Evaluar: Procesos” (36.8%), “Estrategias nemotécnicas” (29.3%), “Entrenamiento psicolingüístico” (25.3%), y “Destrezas perceptivo-motóricas” (16.7%) (Ídem: 7). Lo importante de este estudio no solo reside en conocer sus resultados, sino la que agrega la investigación que tiene como meta conocer las prácticas de enseñanza </w:t>
      </w:r>
      <w:r w:rsidRPr="005473A8">
        <w:rPr>
          <w:rFonts w:ascii="Times New Roman" w:hAnsi="Times New Roman" w:cs="Times New Roman"/>
          <w:color w:val="353535"/>
          <w:sz w:val="24"/>
          <w:szCs w:val="24"/>
          <w:u w:color="353535"/>
          <w:lang w:val="es-ES"/>
        </w:rPr>
        <w:lastRenderedPageBreak/>
        <w:t>basadas en hallazgos que evidencian ejercicios consuetudinarios que pueden heredar futuros educadores incorporando la tradición al acervo cultural y educativo.</w:t>
      </w:r>
    </w:p>
    <w:p w14:paraId="26E0B7E8" w14:textId="77777777" w:rsidR="00917DBF" w:rsidRPr="005473A8" w:rsidRDefault="00917DBF"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D4C6BCA" w14:textId="0CE8329B" w:rsidR="00917DBF" w:rsidRDefault="00DE7130" w:rsidP="00917DBF">
      <w:pPr>
        <w:widowControl w:val="0"/>
        <w:autoSpaceDE w:val="0"/>
        <w:autoSpaceDN w:val="0"/>
        <w:adjustRightInd w:val="0"/>
        <w:spacing w:after="100" w:line="240" w:lineRule="auto"/>
        <w:ind w:firstLine="709"/>
        <w:jc w:val="center"/>
        <w:outlineLvl w:val="0"/>
        <w:rPr>
          <w:rFonts w:ascii="Times New Roman" w:hAnsi="Times New Roman" w:cs="Times New Roman"/>
          <w:color w:val="353535"/>
          <w:sz w:val="24"/>
          <w:szCs w:val="24"/>
          <w:u w:color="353535"/>
          <w:lang w:val="es-ES"/>
        </w:rPr>
      </w:pPr>
      <w:r w:rsidRPr="005473A8">
        <w:rPr>
          <w:rFonts w:ascii="Times New Roman" w:hAnsi="Times New Roman" w:cs="Times New Roman"/>
          <w:b/>
          <w:bCs/>
          <w:color w:val="353535"/>
          <w:sz w:val="24"/>
          <w:szCs w:val="24"/>
          <w:u w:color="353535"/>
          <w:lang w:val="es-ES"/>
        </w:rPr>
        <w:t>Evaluación de la calidad</w:t>
      </w:r>
    </w:p>
    <w:p w14:paraId="30E5A78E" w14:textId="77777777" w:rsidR="00917DBF" w:rsidRDefault="00917DBF"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218E7E1" w14:textId="19835E3C" w:rsidR="00DE7130" w:rsidRDefault="00DE7130"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473A8">
        <w:rPr>
          <w:rFonts w:ascii="Times New Roman" w:hAnsi="Times New Roman" w:cs="Times New Roman"/>
          <w:color w:val="353535"/>
          <w:sz w:val="24"/>
          <w:szCs w:val="24"/>
          <w:u w:color="353535"/>
          <w:lang w:val="es-ES"/>
        </w:rPr>
        <w:t>La mayoría de los gobiernos certifican la calidad de los profesionales que entran al servicio de las administraciones o simplemente que ejercen las profesiones. En diversos estudios sobre política del personal educativo, como en Estados Unidos, se ha comprobado que los alumnos de los profesores de educación especial acreditados tienen mejor rendimiento. La experiencia evaluativa de la certificación (</w:t>
      </w:r>
      <w:proofErr w:type="spellStart"/>
      <w:r w:rsidRPr="005473A8">
        <w:rPr>
          <w:rFonts w:ascii="Times New Roman" w:hAnsi="Times New Roman" w:cs="Times New Roman"/>
          <w:color w:val="353535"/>
          <w:sz w:val="24"/>
          <w:szCs w:val="24"/>
          <w:u w:color="353535"/>
          <w:lang w:val="es-ES"/>
        </w:rPr>
        <w:t>National</w:t>
      </w:r>
      <w:proofErr w:type="spellEnd"/>
      <w:r w:rsidRPr="005473A8">
        <w:rPr>
          <w:rFonts w:ascii="Times New Roman" w:hAnsi="Times New Roman" w:cs="Times New Roman"/>
          <w:color w:val="353535"/>
          <w:sz w:val="24"/>
          <w:szCs w:val="24"/>
          <w:u w:color="353535"/>
          <w:lang w:val="es-ES"/>
        </w:rPr>
        <w:t xml:space="preserve"> </w:t>
      </w:r>
      <w:proofErr w:type="spellStart"/>
      <w:r w:rsidRPr="005473A8">
        <w:rPr>
          <w:rFonts w:ascii="Times New Roman" w:hAnsi="Times New Roman" w:cs="Times New Roman"/>
          <w:color w:val="353535"/>
          <w:sz w:val="24"/>
          <w:szCs w:val="24"/>
          <w:u w:color="353535"/>
          <w:lang w:val="es-ES"/>
        </w:rPr>
        <w:t>Board</w:t>
      </w:r>
      <w:proofErr w:type="spellEnd"/>
      <w:r w:rsidRPr="005473A8">
        <w:rPr>
          <w:rFonts w:ascii="Times New Roman" w:hAnsi="Times New Roman" w:cs="Times New Roman"/>
          <w:color w:val="353535"/>
          <w:sz w:val="24"/>
          <w:szCs w:val="24"/>
          <w:u w:color="353535"/>
          <w:lang w:val="es-ES"/>
        </w:rPr>
        <w:t xml:space="preserve"> </w:t>
      </w:r>
      <w:proofErr w:type="spellStart"/>
      <w:r w:rsidRPr="005473A8">
        <w:rPr>
          <w:rFonts w:ascii="Times New Roman" w:hAnsi="Times New Roman" w:cs="Times New Roman"/>
          <w:color w:val="353535"/>
          <w:sz w:val="24"/>
          <w:szCs w:val="24"/>
          <w:u w:color="353535"/>
          <w:lang w:val="es-ES"/>
        </w:rPr>
        <w:t>Certified</w:t>
      </w:r>
      <w:proofErr w:type="spellEnd"/>
      <w:r w:rsidRPr="005473A8">
        <w:rPr>
          <w:rFonts w:ascii="Times New Roman" w:hAnsi="Times New Roman" w:cs="Times New Roman"/>
          <w:color w:val="353535"/>
          <w:sz w:val="24"/>
          <w:szCs w:val="24"/>
          <w:u w:color="353535"/>
          <w:lang w:val="es-ES"/>
        </w:rPr>
        <w:t xml:space="preserve">, NBC) es transformadora para los docentes, y sin embargo solo el 7% de los profesores de educación especial obtuvo el NBC siendo el 12% de la fuerza laboral del país. Pensemos en las razones sobre la situación que tienen los profesores de educación especial en dicho país, y en particular las aducidas por </w:t>
      </w:r>
      <w:hyperlink w:anchor="benson" w:history="1">
        <w:r w:rsidRPr="00B371AD">
          <w:rPr>
            <w:rStyle w:val="Hipervnculo"/>
            <w:rFonts w:ascii="Times New Roman" w:hAnsi="Times New Roman" w:cs="Times New Roman"/>
            <w:sz w:val="24"/>
            <w:szCs w:val="24"/>
            <w:u w:color="353535"/>
            <w:lang w:val="es-ES"/>
          </w:rPr>
          <w:t>Benson</w:t>
        </w:r>
      </w:hyperlink>
      <w:r w:rsidR="00F42BCB">
        <w:rPr>
          <w:rFonts w:ascii="Times New Roman" w:hAnsi="Times New Roman" w:cs="Times New Roman"/>
          <w:color w:val="353535"/>
          <w:sz w:val="24"/>
          <w:szCs w:val="24"/>
          <w:u w:color="353535"/>
          <w:lang w:val="es-ES"/>
        </w:rPr>
        <w:t xml:space="preserve"> y </w:t>
      </w:r>
      <w:proofErr w:type="spellStart"/>
      <w:r w:rsidR="00F42BCB">
        <w:rPr>
          <w:rFonts w:ascii="Times New Roman" w:hAnsi="Times New Roman" w:cs="Times New Roman"/>
          <w:color w:val="353535"/>
          <w:sz w:val="24"/>
          <w:szCs w:val="24"/>
          <w:u w:color="353535"/>
          <w:lang w:val="es-ES"/>
        </w:rPr>
        <w:t>Agran</w:t>
      </w:r>
      <w:proofErr w:type="spellEnd"/>
      <w:r w:rsidR="00F42BCB">
        <w:rPr>
          <w:rFonts w:ascii="Times New Roman" w:hAnsi="Times New Roman" w:cs="Times New Roman"/>
          <w:color w:val="353535"/>
          <w:sz w:val="24"/>
          <w:szCs w:val="24"/>
          <w:u w:color="353535"/>
          <w:lang w:val="es-ES"/>
        </w:rPr>
        <w:t xml:space="preserve"> (2010, p.</w:t>
      </w:r>
      <w:r w:rsidRPr="005473A8">
        <w:rPr>
          <w:rFonts w:ascii="Times New Roman" w:hAnsi="Times New Roman" w:cs="Times New Roman"/>
          <w:color w:val="353535"/>
          <w:sz w:val="24"/>
          <w:szCs w:val="24"/>
          <w:u w:color="353535"/>
          <w:lang w:val="es-ES"/>
        </w:rPr>
        <w:t xml:space="preserve">158): ¿qué competencias tienen que demostrar los candidatos en los portafolios, en particular, </w:t>
      </w:r>
      <w:r w:rsidR="00917DBF" w:rsidRPr="005473A8">
        <w:rPr>
          <w:rFonts w:ascii="Times New Roman" w:hAnsi="Times New Roman" w:cs="Times New Roman"/>
          <w:color w:val="353535"/>
          <w:sz w:val="24"/>
          <w:szCs w:val="24"/>
          <w:u w:color="353535"/>
          <w:lang w:val="es-ES"/>
        </w:rPr>
        <w:t>¿cómo se “evalúa en Educación Especial”</w:t>
      </w:r>
      <w:r w:rsidR="00917DBF">
        <w:rPr>
          <w:rFonts w:ascii="Times New Roman" w:hAnsi="Times New Roman" w:cs="Times New Roman"/>
          <w:color w:val="353535"/>
          <w:sz w:val="24"/>
          <w:szCs w:val="24"/>
          <w:u w:color="353535"/>
          <w:lang w:val="es-ES"/>
        </w:rPr>
        <w:t>?</w:t>
      </w:r>
      <w:r w:rsidR="00917DBF" w:rsidRPr="005473A8">
        <w:rPr>
          <w:rFonts w:ascii="Times New Roman" w:hAnsi="Times New Roman" w:cs="Times New Roman"/>
          <w:color w:val="353535"/>
          <w:sz w:val="24"/>
          <w:szCs w:val="24"/>
          <w:u w:color="353535"/>
          <w:lang w:val="es-ES"/>
        </w:rPr>
        <w:t xml:space="preserve"> ¿cómo se testimonia el “fomento de la comunicación para el </w:t>
      </w:r>
      <w:r w:rsidR="00AA2D4A" w:rsidRPr="005473A8">
        <w:rPr>
          <w:rFonts w:ascii="Times New Roman" w:hAnsi="Times New Roman" w:cs="Times New Roman"/>
          <w:color w:val="353535"/>
          <w:sz w:val="24"/>
          <w:szCs w:val="24"/>
          <w:u w:color="353535"/>
          <w:lang w:val="es-ES"/>
        </w:rPr>
        <w:t>desarrollo”</w:t>
      </w:r>
      <w:r w:rsidR="00AA2D4A">
        <w:rPr>
          <w:rFonts w:ascii="Times New Roman" w:hAnsi="Times New Roman" w:cs="Times New Roman"/>
          <w:color w:val="353535"/>
          <w:sz w:val="24"/>
          <w:szCs w:val="24"/>
          <w:u w:color="353535"/>
          <w:lang w:val="es-ES"/>
        </w:rPr>
        <w:t xml:space="preserve"> ?,</w:t>
      </w:r>
      <w:r w:rsidR="00917DBF" w:rsidRPr="005473A8">
        <w:rPr>
          <w:rFonts w:ascii="Times New Roman" w:hAnsi="Times New Roman" w:cs="Times New Roman"/>
          <w:color w:val="353535"/>
          <w:sz w:val="24"/>
          <w:szCs w:val="24"/>
          <w:u w:color="353535"/>
          <w:lang w:val="es-ES"/>
        </w:rPr>
        <w:t xml:space="preserve"> o </w:t>
      </w:r>
      <w:r w:rsidR="00917DBF">
        <w:rPr>
          <w:rFonts w:ascii="Times New Roman" w:hAnsi="Times New Roman" w:cs="Times New Roman"/>
          <w:color w:val="353535"/>
          <w:sz w:val="24"/>
          <w:szCs w:val="24"/>
          <w:u w:color="353535"/>
          <w:lang w:val="es-ES"/>
        </w:rPr>
        <w:t>¿</w:t>
      </w:r>
      <w:r w:rsidR="00917DBF" w:rsidRPr="005473A8">
        <w:rPr>
          <w:rFonts w:ascii="Times New Roman" w:hAnsi="Times New Roman" w:cs="Times New Roman"/>
          <w:color w:val="353535"/>
          <w:sz w:val="24"/>
          <w:szCs w:val="24"/>
          <w:u w:color="353535"/>
          <w:lang w:val="es-ES"/>
        </w:rPr>
        <w:t>cómo “se promueve el desarrollo social” de los sujetos?</w:t>
      </w:r>
      <w:r w:rsidRPr="005473A8">
        <w:rPr>
          <w:rFonts w:ascii="Times New Roman" w:hAnsi="Times New Roman" w:cs="Times New Roman"/>
          <w:color w:val="353535"/>
          <w:sz w:val="24"/>
          <w:szCs w:val="24"/>
          <w:u w:color="353535"/>
          <w:lang w:val="es-ES"/>
        </w:rPr>
        <w:t xml:space="preserve"> Pero ¿cómo es la experiencia acreditadora en esa nación? Primero deben presentar un portafolio o carpeta con su práctica real en un periodo determinado y, segundo, tienen que realizar seis ejercicios de 30 minutos en un centro de evaluación administrados por un ordenador que medía los conocimientos de contenidos. Las dudas expresadas por los candidatos se referían a las aportaciones que debían consignar en los portafolios, que constaban de cuatro entradas, como en un tetraedro: (a) evaluación que informa la instrucción, (b) fomento de la comunicación para el desarrollo, (c) promoción del desarrollo social, y (d) rendimientos documentados - contribuciones al aprendizaje de los estudiantes. La reflexión sobre la práctica es lo que hace, deshace y rehace las oportunidades de aprendizaje de los alumnos en formación que se someten a estos procesos de certificación.</w:t>
      </w:r>
    </w:p>
    <w:p w14:paraId="04A59578" w14:textId="77777777" w:rsidR="00883B59" w:rsidRPr="005473A8" w:rsidRDefault="00883B59"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08473BD" w14:textId="7EC93D2A" w:rsidR="00DE7130" w:rsidRDefault="00DE7130"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473A8">
        <w:rPr>
          <w:rFonts w:ascii="Times New Roman" w:hAnsi="Times New Roman" w:cs="Times New Roman"/>
          <w:color w:val="353535"/>
          <w:sz w:val="24"/>
          <w:szCs w:val="24"/>
          <w:u w:color="353535"/>
          <w:lang w:val="es-ES"/>
        </w:rPr>
        <w:t>La actuación, la representación de las competencias lleva en sí, como su única esencia, el germen de las miradas atrás y adelante que enciende el aprendizaje. Pero sobre los juicios de valor del aprendizaje siempre ocurren desacuerdos sobre las medidas de calidad docente, proliferando de este modo muchas rutas que tratan de comprobar qué es una “buena enseñanza” (porque responde a las expectativas del rol) y qué es una “enseñanza eficaz o exitosa” (que se evidencia en los resultados alcanzados en los estudiantes): proceso-producto, medidas de observación, listas de control de evaluación, estándares profesionales, encuestas a gran escala, y sistemas comerciales disponibles de observación (</w:t>
      </w:r>
      <w:proofErr w:type="spellStart"/>
      <w:r>
        <w:fldChar w:fldCharType="begin"/>
      </w:r>
      <w:r>
        <w:instrText>HYPERLINK \l "blanton"</w:instrText>
      </w:r>
      <w:r>
        <w:fldChar w:fldCharType="separate"/>
      </w:r>
      <w:r w:rsidRPr="00B371AD">
        <w:rPr>
          <w:rStyle w:val="Hipervnculo"/>
          <w:rFonts w:ascii="Times New Roman" w:hAnsi="Times New Roman" w:cs="Times New Roman"/>
          <w:sz w:val="24"/>
          <w:szCs w:val="24"/>
          <w:u w:color="353535"/>
          <w:lang w:val="es-ES"/>
        </w:rPr>
        <w:t>Blanton</w:t>
      </w:r>
      <w:proofErr w:type="spellEnd"/>
      <w:r>
        <w:fldChar w:fldCharType="end"/>
      </w:r>
      <w:r w:rsidR="00F42BCB">
        <w:rPr>
          <w:rFonts w:ascii="Times New Roman" w:hAnsi="Times New Roman" w:cs="Times New Roman"/>
          <w:color w:val="353535"/>
          <w:sz w:val="24"/>
          <w:szCs w:val="24"/>
          <w:u w:color="353535"/>
          <w:lang w:val="es-ES"/>
        </w:rPr>
        <w:t xml:space="preserve">, </w:t>
      </w:r>
      <w:proofErr w:type="spellStart"/>
      <w:r w:rsidR="00F42BCB">
        <w:rPr>
          <w:rFonts w:ascii="Times New Roman" w:hAnsi="Times New Roman" w:cs="Times New Roman"/>
          <w:color w:val="353535"/>
          <w:sz w:val="24"/>
          <w:szCs w:val="24"/>
          <w:u w:color="353535"/>
          <w:lang w:val="es-ES"/>
        </w:rPr>
        <w:t>Sindelar</w:t>
      </w:r>
      <w:proofErr w:type="spellEnd"/>
      <w:r w:rsidR="00F42BCB">
        <w:rPr>
          <w:rFonts w:ascii="Times New Roman" w:hAnsi="Times New Roman" w:cs="Times New Roman"/>
          <w:color w:val="353535"/>
          <w:sz w:val="24"/>
          <w:szCs w:val="24"/>
          <w:u w:color="353535"/>
          <w:lang w:val="es-ES"/>
        </w:rPr>
        <w:t xml:space="preserve"> y Correa, 2006, p.</w:t>
      </w:r>
      <w:r w:rsidRPr="005473A8">
        <w:rPr>
          <w:rFonts w:ascii="Times New Roman" w:hAnsi="Times New Roman" w:cs="Times New Roman"/>
          <w:color w:val="353535"/>
          <w:sz w:val="24"/>
          <w:szCs w:val="24"/>
          <w:u w:color="353535"/>
          <w:lang w:val="es-ES"/>
        </w:rPr>
        <w:t xml:space="preserve">116). La carpeta y la tecnología aliadas hacen el portafolio digital: las producciones de los alumnos en formación de herramientas evaluativas, el desarrollo de la comunicación, el </w:t>
      </w:r>
      <w:proofErr w:type="gramStart"/>
      <w:r w:rsidRPr="005473A8">
        <w:rPr>
          <w:rFonts w:ascii="Times New Roman" w:hAnsi="Times New Roman" w:cs="Times New Roman"/>
          <w:color w:val="353535"/>
          <w:sz w:val="24"/>
          <w:szCs w:val="24"/>
          <w:u w:color="353535"/>
          <w:lang w:val="es-ES"/>
        </w:rPr>
        <w:t>desarrollo social o el compromiso social</w:t>
      </w:r>
      <w:proofErr w:type="gramEnd"/>
      <w:r w:rsidRPr="005473A8">
        <w:rPr>
          <w:rFonts w:ascii="Times New Roman" w:hAnsi="Times New Roman" w:cs="Times New Roman"/>
          <w:color w:val="353535"/>
          <w:sz w:val="24"/>
          <w:szCs w:val="24"/>
          <w:u w:color="353535"/>
          <w:lang w:val="es-ES"/>
        </w:rPr>
        <w:t xml:space="preserve"> son la cara de la actuación que una vez registrada testimonia conocimiento, destreza y disposición de aprendizaje. Su realismo se apoya en evidencias que </w:t>
      </w:r>
      <w:hyperlink w:anchor="villaryalegre2011" w:history="1">
        <w:r w:rsidRPr="00B9458B">
          <w:rPr>
            <w:rStyle w:val="Hipervnculo"/>
            <w:rFonts w:ascii="Times New Roman" w:hAnsi="Times New Roman" w:cs="Times New Roman"/>
            <w:sz w:val="24"/>
            <w:szCs w:val="24"/>
            <w:u w:color="353535"/>
            <w:lang w:val="es-ES"/>
          </w:rPr>
          <w:t>Villar y Alegre</w:t>
        </w:r>
      </w:hyperlink>
      <w:r w:rsidR="00F42BCB">
        <w:rPr>
          <w:rFonts w:ascii="Times New Roman" w:hAnsi="Times New Roman" w:cs="Times New Roman"/>
          <w:color w:val="353535"/>
          <w:sz w:val="24"/>
          <w:szCs w:val="24"/>
          <w:u w:color="353535"/>
          <w:lang w:val="es-ES"/>
        </w:rPr>
        <w:t xml:space="preserve"> (2011, p.</w:t>
      </w:r>
      <w:r w:rsidRPr="005473A8">
        <w:rPr>
          <w:rFonts w:ascii="Times New Roman" w:hAnsi="Times New Roman" w:cs="Times New Roman"/>
          <w:color w:val="353535"/>
          <w:sz w:val="24"/>
          <w:szCs w:val="24"/>
          <w:u w:color="353535"/>
          <w:lang w:val="es-ES"/>
        </w:rPr>
        <w:t>191) relacionan exhaustivamente: “Comentarios sobre un trabajo, reflexiones personales, expresiones de sentimientos”, etcétera.</w:t>
      </w:r>
    </w:p>
    <w:p w14:paraId="41E5C886" w14:textId="45758050" w:rsidR="00917DBF" w:rsidRDefault="00917DBF" w:rsidP="00917DBF">
      <w:pPr>
        <w:widowControl w:val="0"/>
        <w:autoSpaceDE w:val="0"/>
        <w:autoSpaceDN w:val="0"/>
        <w:adjustRightInd w:val="0"/>
        <w:spacing w:after="100" w:line="240" w:lineRule="auto"/>
        <w:jc w:val="both"/>
        <w:outlineLvl w:val="0"/>
        <w:rPr>
          <w:rFonts w:ascii="Times New Roman" w:hAnsi="Times New Roman" w:cs="Times New Roman"/>
          <w:color w:val="353535"/>
          <w:sz w:val="24"/>
          <w:szCs w:val="24"/>
          <w:u w:color="353535"/>
          <w:lang w:val="es-ES"/>
        </w:rPr>
      </w:pPr>
    </w:p>
    <w:p w14:paraId="3453A59B" w14:textId="6BFFAA7C" w:rsidR="00917DBF" w:rsidRDefault="00DE7130" w:rsidP="00917DBF">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5473A8">
        <w:rPr>
          <w:rFonts w:ascii="Times New Roman" w:hAnsi="Times New Roman" w:cs="Times New Roman"/>
          <w:b/>
          <w:bCs/>
          <w:color w:val="353535"/>
          <w:sz w:val="24"/>
          <w:szCs w:val="24"/>
          <w:u w:color="353535"/>
          <w:lang w:val="es-ES"/>
        </w:rPr>
        <w:lastRenderedPageBreak/>
        <w:t>Desarrollo profesional</w:t>
      </w:r>
    </w:p>
    <w:p w14:paraId="4A3C409F" w14:textId="77777777" w:rsidR="00917DBF" w:rsidRDefault="00917DBF"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458DAB2" w14:textId="7E085290" w:rsidR="00DE7130" w:rsidRDefault="00DE7130"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473A8">
        <w:rPr>
          <w:rFonts w:ascii="Times New Roman" w:hAnsi="Times New Roman" w:cs="Times New Roman"/>
          <w:color w:val="353535"/>
          <w:sz w:val="24"/>
          <w:szCs w:val="24"/>
          <w:u w:color="353535"/>
          <w:lang w:val="es-ES"/>
        </w:rPr>
        <w:t xml:space="preserve">La formación permanente de profesionales de educación especial imprime a la eficacia su buscado sabor de autorregulación, de comunidad abocada al aprendizaje permanente. Los recursos personales de un instituto de educación secundaria son un cúmulo de fuerzas educativas y de auxiliares docentes: un “maestro especialista en pedagogía terapéutica”, un “maestro especialista en audición y lenguaje”, un “profesor técnico de formación profesional de servicios a la comunidad”, “servicios de orientación educativa”, “fisioterapia habilitadora, preventiva y adaptativa”, un “oficial de actividades específicas”, y un “intérprete de lengua de signos española”. Estos recursos humanos no fluyen constante o permanentemente en los centros educativos sino cuando las necesidades de </w:t>
      </w:r>
      <w:proofErr w:type="gramStart"/>
      <w:r w:rsidRPr="005473A8">
        <w:rPr>
          <w:rFonts w:ascii="Times New Roman" w:hAnsi="Times New Roman" w:cs="Times New Roman"/>
          <w:color w:val="353535"/>
          <w:sz w:val="24"/>
          <w:szCs w:val="24"/>
          <w:u w:color="353535"/>
          <w:lang w:val="es-ES"/>
        </w:rPr>
        <w:t>niños y niñas</w:t>
      </w:r>
      <w:proofErr w:type="gramEnd"/>
      <w:r w:rsidRPr="005473A8">
        <w:rPr>
          <w:rFonts w:ascii="Times New Roman" w:hAnsi="Times New Roman" w:cs="Times New Roman"/>
          <w:color w:val="353535"/>
          <w:sz w:val="24"/>
          <w:szCs w:val="24"/>
          <w:u w:color="353535"/>
          <w:lang w:val="es-ES"/>
        </w:rPr>
        <w:t xml:space="preserve"> necesitan ser satisfechas (</w:t>
      </w:r>
      <w:hyperlink w:anchor="orden" w:history="1">
        <w:r w:rsidRPr="00B9458B">
          <w:rPr>
            <w:rStyle w:val="Hipervnculo"/>
            <w:rFonts w:ascii="Times New Roman" w:hAnsi="Times New Roman" w:cs="Times New Roman"/>
            <w:sz w:val="24"/>
            <w:szCs w:val="24"/>
            <w:u w:color="353535"/>
            <w:lang w:val="es-ES"/>
          </w:rPr>
          <w:t>Orden</w:t>
        </w:r>
      </w:hyperlink>
      <w:r w:rsidRPr="005473A8">
        <w:rPr>
          <w:rFonts w:ascii="Times New Roman" w:hAnsi="Times New Roman" w:cs="Times New Roman"/>
          <w:color w:val="353535"/>
          <w:sz w:val="24"/>
          <w:szCs w:val="24"/>
          <w:u w:color="353535"/>
          <w:lang w:val="es-ES"/>
        </w:rPr>
        <w:t xml:space="preserve"> EDU/849/2010, de 18 de marzo).</w:t>
      </w:r>
    </w:p>
    <w:p w14:paraId="0487EB0F" w14:textId="77777777" w:rsidR="00917DBF" w:rsidRPr="005473A8" w:rsidRDefault="00917DBF"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FCAD1FC" w14:textId="6BEE4B69" w:rsidR="00DE7130" w:rsidRDefault="00DE7130"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473A8">
        <w:rPr>
          <w:rFonts w:ascii="Times New Roman" w:hAnsi="Times New Roman" w:cs="Times New Roman"/>
          <w:color w:val="353535"/>
          <w:sz w:val="24"/>
          <w:szCs w:val="24"/>
          <w:u w:color="353535"/>
          <w:lang w:val="es-ES"/>
        </w:rPr>
        <w:t xml:space="preserve">A todos estos auxiliares docentes que prestan ayuda se les conoce como </w:t>
      </w:r>
      <w:proofErr w:type="spellStart"/>
      <w:r w:rsidRPr="005473A8">
        <w:rPr>
          <w:rFonts w:ascii="Times New Roman" w:hAnsi="Times New Roman" w:cs="Times New Roman"/>
          <w:color w:val="353535"/>
          <w:sz w:val="24"/>
          <w:szCs w:val="24"/>
          <w:u w:color="353535"/>
          <w:lang w:val="es-ES"/>
        </w:rPr>
        <w:t>paraeducadores</w:t>
      </w:r>
      <w:proofErr w:type="spellEnd"/>
      <w:r w:rsidRPr="005473A8">
        <w:rPr>
          <w:rFonts w:ascii="Times New Roman" w:hAnsi="Times New Roman" w:cs="Times New Roman"/>
          <w:color w:val="353535"/>
          <w:sz w:val="24"/>
          <w:szCs w:val="24"/>
          <w:u w:color="353535"/>
          <w:lang w:val="es-ES"/>
        </w:rPr>
        <w:t xml:space="preserve"> en Estados Unidos: son agentes que ilustran con su rostro los programas de inclusividad, y cuya solvencia, responsabilidades, obligaciones y preparación deben ser acreditadas: “Aunque hay muchas veces en que los </w:t>
      </w:r>
      <w:proofErr w:type="spellStart"/>
      <w:r w:rsidRPr="005473A8">
        <w:rPr>
          <w:rFonts w:ascii="Times New Roman" w:hAnsi="Times New Roman" w:cs="Times New Roman"/>
          <w:color w:val="353535"/>
          <w:sz w:val="24"/>
          <w:szCs w:val="24"/>
          <w:u w:color="353535"/>
          <w:lang w:val="es-ES"/>
        </w:rPr>
        <w:t>paraeducadores</w:t>
      </w:r>
      <w:proofErr w:type="spellEnd"/>
      <w:r w:rsidRPr="005473A8">
        <w:rPr>
          <w:rFonts w:ascii="Times New Roman" w:hAnsi="Times New Roman" w:cs="Times New Roman"/>
          <w:color w:val="353535"/>
          <w:sz w:val="24"/>
          <w:szCs w:val="24"/>
          <w:u w:color="353535"/>
          <w:lang w:val="es-ES"/>
        </w:rPr>
        <w:t xml:space="preserve"> y los maestros asumen roles similares, es necesario definir y articular las diferencias de responsabilidades entre un </w:t>
      </w:r>
      <w:proofErr w:type="spellStart"/>
      <w:r w:rsidRPr="005473A8">
        <w:rPr>
          <w:rFonts w:ascii="Times New Roman" w:hAnsi="Times New Roman" w:cs="Times New Roman"/>
          <w:color w:val="353535"/>
          <w:sz w:val="24"/>
          <w:szCs w:val="24"/>
          <w:u w:color="353535"/>
          <w:lang w:val="es-ES"/>
        </w:rPr>
        <w:t>paraeducador</w:t>
      </w:r>
      <w:proofErr w:type="spellEnd"/>
      <w:r w:rsidRPr="005473A8">
        <w:rPr>
          <w:rFonts w:ascii="Times New Roman" w:hAnsi="Times New Roman" w:cs="Times New Roman"/>
          <w:color w:val="353535"/>
          <w:sz w:val="24"/>
          <w:szCs w:val="24"/>
          <w:u w:color="353535"/>
          <w:lang w:val="es-ES"/>
        </w:rPr>
        <w:t xml:space="preserve"> y un maestro” (</w:t>
      </w:r>
      <w:hyperlink w:anchor="riggs" w:history="1">
        <w:r w:rsidRPr="00D60E51">
          <w:rPr>
            <w:rStyle w:val="Hipervnculo"/>
            <w:rFonts w:ascii="Times New Roman" w:hAnsi="Times New Roman" w:cs="Times New Roman"/>
            <w:sz w:val="24"/>
            <w:szCs w:val="24"/>
            <w:u w:color="353535"/>
            <w:lang w:val="es-ES"/>
          </w:rPr>
          <w:t>Riggs</w:t>
        </w:r>
      </w:hyperlink>
      <w:r w:rsidR="00F42BCB">
        <w:rPr>
          <w:rFonts w:ascii="Times New Roman" w:hAnsi="Times New Roman" w:cs="Times New Roman"/>
          <w:color w:val="353535"/>
          <w:sz w:val="24"/>
          <w:szCs w:val="24"/>
          <w:u w:color="353535"/>
          <w:lang w:val="es-ES"/>
        </w:rPr>
        <w:t xml:space="preserve"> y Mueller, 2001, p.</w:t>
      </w:r>
      <w:r w:rsidRPr="005473A8">
        <w:rPr>
          <w:rFonts w:ascii="Times New Roman" w:hAnsi="Times New Roman" w:cs="Times New Roman"/>
          <w:color w:val="353535"/>
          <w:sz w:val="24"/>
          <w:szCs w:val="24"/>
          <w:u w:color="353535"/>
          <w:lang w:val="es-ES"/>
        </w:rPr>
        <w:t xml:space="preserve">60). De la conveniencia de comprender el rol, funciones y necesidades formativas de los </w:t>
      </w:r>
      <w:proofErr w:type="spellStart"/>
      <w:r w:rsidRPr="005473A8">
        <w:rPr>
          <w:rFonts w:ascii="Times New Roman" w:hAnsi="Times New Roman" w:cs="Times New Roman"/>
          <w:color w:val="353535"/>
          <w:sz w:val="24"/>
          <w:szCs w:val="24"/>
          <w:u w:color="353535"/>
          <w:lang w:val="es-ES"/>
        </w:rPr>
        <w:t>paraprofesionales</w:t>
      </w:r>
      <w:proofErr w:type="spellEnd"/>
      <w:r w:rsidRPr="005473A8">
        <w:rPr>
          <w:rFonts w:ascii="Times New Roman" w:hAnsi="Times New Roman" w:cs="Times New Roman"/>
          <w:color w:val="353535"/>
          <w:sz w:val="24"/>
          <w:szCs w:val="24"/>
          <w:u w:color="353535"/>
          <w:lang w:val="es-ES"/>
        </w:rPr>
        <w:t xml:space="preserve"> surgieron muchos estudios que han aceptado la pertinencia de sensibilizar a la sociedad sobre la eficacia del sistema educativo proyectada desde la concienciación de personas que prestan apoyo directo a los niños, les prestan cuidado personal, los alfabetizan, los instruyen en habilidades sociales, como también en la enseñanza basada en la comunidad así como también realizan trabajos de oficina y fuera de ella. El enjundioso y versátil estudio sobre </w:t>
      </w:r>
      <w:proofErr w:type="spellStart"/>
      <w:r w:rsidRPr="005473A8">
        <w:rPr>
          <w:rFonts w:ascii="Times New Roman" w:hAnsi="Times New Roman" w:cs="Times New Roman"/>
          <w:color w:val="353535"/>
          <w:sz w:val="24"/>
          <w:szCs w:val="24"/>
          <w:u w:color="353535"/>
          <w:lang w:val="es-ES"/>
        </w:rPr>
        <w:t>paraeducadores</w:t>
      </w:r>
      <w:proofErr w:type="spellEnd"/>
      <w:r w:rsidRPr="005473A8">
        <w:rPr>
          <w:rFonts w:ascii="Times New Roman" w:hAnsi="Times New Roman" w:cs="Times New Roman"/>
          <w:color w:val="353535"/>
          <w:sz w:val="24"/>
          <w:szCs w:val="24"/>
          <w:u w:color="353535"/>
          <w:lang w:val="es-ES"/>
        </w:rPr>
        <w:t xml:space="preserve"> de </w:t>
      </w:r>
      <w:hyperlink w:anchor="carter" w:history="1">
        <w:r w:rsidRPr="00B9458B">
          <w:rPr>
            <w:rStyle w:val="Hipervnculo"/>
            <w:rFonts w:ascii="Times New Roman" w:hAnsi="Times New Roman" w:cs="Times New Roman"/>
            <w:sz w:val="24"/>
            <w:szCs w:val="24"/>
            <w:u w:color="353535"/>
            <w:lang w:val="es-ES"/>
          </w:rPr>
          <w:t>Carter</w:t>
        </w:r>
      </w:hyperlink>
      <w:r w:rsidRPr="005473A8">
        <w:rPr>
          <w:rFonts w:ascii="Times New Roman" w:hAnsi="Times New Roman" w:cs="Times New Roman"/>
          <w:color w:val="353535"/>
          <w:sz w:val="24"/>
          <w:szCs w:val="24"/>
          <w:u w:color="353535"/>
          <w:lang w:val="es-ES"/>
        </w:rPr>
        <w:t xml:space="preserve">, </w:t>
      </w:r>
      <w:proofErr w:type="spellStart"/>
      <w:r w:rsidRPr="005473A8">
        <w:rPr>
          <w:rFonts w:ascii="Times New Roman" w:hAnsi="Times New Roman" w:cs="Times New Roman"/>
          <w:color w:val="353535"/>
          <w:sz w:val="24"/>
          <w:szCs w:val="24"/>
          <w:u w:color="353535"/>
          <w:lang w:val="es-ES"/>
        </w:rPr>
        <w:t>O'Rourke</w:t>
      </w:r>
      <w:proofErr w:type="spellEnd"/>
      <w:r w:rsidRPr="005473A8">
        <w:rPr>
          <w:rFonts w:ascii="Times New Roman" w:hAnsi="Times New Roman" w:cs="Times New Roman"/>
          <w:color w:val="353535"/>
          <w:sz w:val="24"/>
          <w:szCs w:val="24"/>
          <w:u w:color="353535"/>
          <w:lang w:val="es-ES"/>
        </w:rPr>
        <w:t xml:space="preserve">, </w:t>
      </w:r>
      <w:proofErr w:type="spellStart"/>
      <w:r w:rsidRPr="005473A8">
        <w:rPr>
          <w:rFonts w:ascii="Times New Roman" w:hAnsi="Times New Roman" w:cs="Times New Roman"/>
          <w:color w:val="353535"/>
          <w:sz w:val="24"/>
          <w:szCs w:val="24"/>
          <w:u w:color="353535"/>
          <w:lang w:val="es-ES"/>
        </w:rPr>
        <w:t>Sisco</w:t>
      </w:r>
      <w:proofErr w:type="spellEnd"/>
      <w:r w:rsidRPr="005473A8">
        <w:rPr>
          <w:rFonts w:ascii="Times New Roman" w:hAnsi="Times New Roman" w:cs="Times New Roman"/>
          <w:color w:val="353535"/>
          <w:sz w:val="24"/>
          <w:szCs w:val="24"/>
          <w:u w:color="353535"/>
          <w:lang w:val="es-ES"/>
        </w:rPr>
        <w:t xml:space="preserve"> y </w:t>
      </w:r>
      <w:proofErr w:type="spellStart"/>
      <w:r w:rsidRPr="005473A8">
        <w:rPr>
          <w:rFonts w:ascii="Times New Roman" w:hAnsi="Times New Roman" w:cs="Times New Roman"/>
          <w:color w:val="353535"/>
          <w:sz w:val="24"/>
          <w:szCs w:val="24"/>
          <w:u w:color="353535"/>
          <w:lang w:val="es-ES"/>
        </w:rPr>
        <w:t>Pelsue</w:t>
      </w:r>
      <w:proofErr w:type="spellEnd"/>
      <w:r w:rsidRPr="005473A8">
        <w:rPr>
          <w:rFonts w:ascii="Times New Roman" w:hAnsi="Times New Roman" w:cs="Times New Roman"/>
          <w:color w:val="353535"/>
          <w:sz w:val="24"/>
          <w:szCs w:val="24"/>
          <w:u w:color="353535"/>
          <w:lang w:val="es-ES"/>
        </w:rPr>
        <w:t xml:space="preserve"> (2009) concluyó que “más que la realización de funciones estáticas, un </w:t>
      </w:r>
      <w:proofErr w:type="spellStart"/>
      <w:r w:rsidRPr="005473A8">
        <w:rPr>
          <w:rFonts w:ascii="Times New Roman" w:hAnsi="Times New Roman" w:cs="Times New Roman"/>
          <w:color w:val="353535"/>
          <w:sz w:val="24"/>
          <w:szCs w:val="24"/>
          <w:u w:color="353535"/>
          <w:lang w:val="es-ES"/>
        </w:rPr>
        <w:t>paraeducador</w:t>
      </w:r>
      <w:proofErr w:type="spellEnd"/>
      <w:r w:rsidRPr="005473A8">
        <w:rPr>
          <w:rFonts w:ascii="Times New Roman" w:hAnsi="Times New Roman" w:cs="Times New Roman"/>
          <w:color w:val="353535"/>
          <w:sz w:val="24"/>
          <w:szCs w:val="24"/>
          <w:u w:color="353535"/>
          <w:lang w:val="es-ES"/>
        </w:rPr>
        <w:t xml:space="preserve"> típico informó de su participación en más de la mitad de las 25 tareas [ordenadas en el estudio] en al menos una a la semana”. Un profesor de educación especial realiza funciones que lo desgasta, al menos en Estados Unidos, principalmente aquellas que se refieren al tratamiento de desórdenes emotivos y de conducta, deficiencias severas y de aprendizaje, retraso mental, ceguera, etcétera, de estudiantes.</w:t>
      </w:r>
    </w:p>
    <w:p w14:paraId="6D514303" w14:textId="77777777" w:rsidR="00917DBF" w:rsidRPr="005473A8" w:rsidRDefault="00917DBF"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2E65E2D" w14:textId="55721F1D" w:rsidR="00DE7130" w:rsidRDefault="00DE7130"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473A8">
        <w:rPr>
          <w:rFonts w:ascii="Times New Roman" w:hAnsi="Times New Roman" w:cs="Times New Roman"/>
          <w:color w:val="353535"/>
          <w:sz w:val="24"/>
          <w:szCs w:val="24"/>
          <w:u w:color="353535"/>
          <w:lang w:val="es-ES"/>
        </w:rPr>
        <w:t>Si la demanda de profesores crece por factores como la “matrícula de niños, carga docente y desgaste de profesores” (</w:t>
      </w:r>
      <w:proofErr w:type="spellStart"/>
      <w:r>
        <w:fldChar w:fldCharType="begin"/>
      </w:r>
      <w:r>
        <w:instrText>HYPERLINK \l "mcleskey"</w:instrText>
      </w:r>
      <w:r>
        <w:fldChar w:fldCharType="separate"/>
      </w:r>
      <w:r w:rsidRPr="00F368CF">
        <w:rPr>
          <w:rStyle w:val="Hipervnculo"/>
          <w:rFonts w:ascii="Times New Roman" w:hAnsi="Times New Roman" w:cs="Times New Roman"/>
          <w:sz w:val="24"/>
          <w:szCs w:val="24"/>
          <w:u w:color="353535"/>
          <w:lang w:val="es-ES"/>
        </w:rPr>
        <w:t>McLeskey</w:t>
      </w:r>
      <w:proofErr w:type="spellEnd"/>
      <w:r>
        <w:fldChar w:fldCharType="end"/>
      </w:r>
      <w:r w:rsidR="00F42BCB">
        <w:rPr>
          <w:rFonts w:ascii="Times New Roman" w:hAnsi="Times New Roman" w:cs="Times New Roman"/>
          <w:color w:val="353535"/>
          <w:sz w:val="24"/>
          <w:szCs w:val="24"/>
          <w:u w:color="353535"/>
          <w:lang w:val="es-ES"/>
        </w:rPr>
        <w:t xml:space="preserve">, Tyler y </w:t>
      </w:r>
      <w:proofErr w:type="spellStart"/>
      <w:r w:rsidR="00F42BCB">
        <w:rPr>
          <w:rFonts w:ascii="Times New Roman" w:hAnsi="Times New Roman" w:cs="Times New Roman"/>
          <w:color w:val="353535"/>
          <w:sz w:val="24"/>
          <w:szCs w:val="24"/>
          <w:u w:color="353535"/>
          <w:lang w:val="es-ES"/>
        </w:rPr>
        <w:t>Flippin</w:t>
      </w:r>
      <w:proofErr w:type="spellEnd"/>
      <w:r w:rsidR="00F42BCB">
        <w:rPr>
          <w:rFonts w:ascii="Times New Roman" w:hAnsi="Times New Roman" w:cs="Times New Roman"/>
          <w:color w:val="353535"/>
          <w:sz w:val="24"/>
          <w:szCs w:val="24"/>
          <w:u w:color="353535"/>
          <w:lang w:val="es-ES"/>
        </w:rPr>
        <w:t>, 2004, p.</w:t>
      </w:r>
      <w:r w:rsidRPr="005473A8">
        <w:rPr>
          <w:rFonts w:ascii="Times New Roman" w:hAnsi="Times New Roman" w:cs="Times New Roman"/>
          <w:color w:val="353535"/>
          <w:sz w:val="24"/>
          <w:szCs w:val="24"/>
          <w:u w:color="353535"/>
          <w:lang w:val="es-ES"/>
        </w:rPr>
        <w:t>9), conviene que los profesores en ejercicio adquieran nuevos “conocimientos para la práctica” adquiridos desde ejemplos de investigación, “conocimientos desde la práctica” impartidos por colegas de un claustro escolar, y “conocimientos de la práctica” adquiridos por el agente educativo en procesos de autorreflexión y con diálogos con otros profesores e investigadores.</w:t>
      </w:r>
    </w:p>
    <w:p w14:paraId="6184BC81" w14:textId="77777777" w:rsidR="00917DBF" w:rsidRPr="005473A8" w:rsidRDefault="00917DBF"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AB7D5F1" w14:textId="55587A06" w:rsidR="00DE7130" w:rsidRDefault="00DE7130"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473A8">
        <w:rPr>
          <w:rFonts w:ascii="Times New Roman" w:hAnsi="Times New Roman" w:cs="Times New Roman"/>
          <w:color w:val="353535"/>
          <w:sz w:val="24"/>
          <w:szCs w:val="24"/>
          <w:u w:color="353535"/>
          <w:lang w:val="es-ES"/>
        </w:rPr>
        <w:t xml:space="preserve">Hay tres palabras que cimientan muchos modelos de desarrollo profesional: compartir (metas), participar (en la construcción, comunicación y diseminación del conocimiento) y </w:t>
      </w:r>
      <w:proofErr w:type="spellStart"/>
      <w:r w:rsidRPr="005473A8">
        <w:rPr>
          <w:rFonts w:ascii="Times New Roman" w:hAnsi="Times New Roman" w:cs="Times New Roman"/>
          <w:color w:val="353535"/>
          <w:sz w:val="24"/>
          <w:szCs w:val="24"/>
          <w:u w:color="353535"/>
          <w:lang w:val="es-ES"/>
        </w:rPr>
        <w:t>mentorizar</w:t>
      </w:r>
      <w:proofErr w:type="spellEnd"/>
      <w:r w:rsidRPr="005473A8">
        <w:rPr>
          <w:rFonts w:ascii="Times New Roman" w:hAnsi="Times New Roman" w:cs="Times New Roman"/>
          <w:color w:val="353535"/>
          <w:sz w:val="24"/>
          <w:szCs w:val="24"/>
          <w:u w:color="353535"/>
          <w:lang w:val="es-ES"/>
        </w:rPr>
        <w:t xml:space="preserve"> (evaluar formativamente con retroacción). Parece ser que estos pilares fueron usados por los americanos </w:t>
      </w:r>
      <w:hyperlink w:anchor="englert" w:history="1">
        <w:r w:rsidRPr="00E5187C">
          <w:rPr>
            <w:rStyle w:val="Hipervnculo"/>
            <w:rFonts w:ascii="Times New Roman" w:hAnsi="Times New Roman" w:cs="Times New Roman"/>
            <w:sz w:val="24"/>
            <w:szCs w:val="24"/>
            <w:u w:color="353535"/>
            <w:lang w:val="es-ES"/>
          </w:rPr>
          <w:t>Englert</w:t>
        </w:r>
      </w:hyperlink>
      <w:r w:rsidR="00F42BCB">
        <w:rPr>
          <w:rFonts w:ascii="Times New Roman" w:hAnsi="Times New Roman" w:cs="Times New Roman"/>
          <w:color w:val="353535"/>
          <w:sz w:val="24"/>
          <w:szCs w:val="24"/>
          <w:u w:color="353535"/>
          <w:lang w:val="es-ES"/>
        </w:rPr>
        <w:t xml:space="preserve"> y </w:t>
      </w:r>
      <w:proofErr w:type="spellStart"/>
      <w:r w:rsidR="00F42BCB">
        <w:rPr>
          <w:rFonts w:ascii="Times New Roman" w:hAnsi="Times New Roman" w:cs="Times New Roman"/>
          <w:color w:val="353535"/>
          <w:sz w:val="24"/>
          <w:szCs w:val="24"/>
          <w:u w:color="353535"/>
          <w:lang w:val="es-ES"/>
        </w:rPr>
        <w:t>Rozendal</w:t>
      </w:r>
      <w:proofErr w:type="spellEnd"/>
      <w:r w:rsidR="00F42BCB">
        <w:rPr>
          <w:rFonts w:ascii="Times New Roman" w:hAnsi="Times New Roman" w:cs="Times New Roman"/>
          <w:color w:val="353535"/>
          <w:sz w:val="24"/>
          <w:szCs w:val="24"/>
          <w:u w:color="353535"/>
          <w:lang w:val="es-ES"/>
        </w:rPr>
        <w:t xml:space="preserve"> (2004, p.</w:t>
      </w:r>
      <w:r w:rsidRPr="005473A8">
        <w:rPr>
          <w:rFonts w:ascii="Times New Roman" w:hAnsi="Times New Roman" w:cs="Times New Roman"/>
          <w:color w:val="353535"/>
          <w:sz w:val="24"/>
          <w:szCs w:val="24"/>
          <w:u w:color="353535"/>
          <w:lang w:val="es-ES"/>
        </w:rPr>
        <w:t xml:space="preserve">44) en la creación de </w:t>
      </w:r>
      <w:r w:rsidRPr="005473A8">
        <w:rPr>
          <w:rFonts w:ascii="Times New Roman" w:hAnsi="Times New Roman" w:cs="Times New Roman"/>
          <w:color w:val="353535"/>
          <w:sz w:val="24"/>
          <w:szCs w:val="24"/>
          <w:u w:color="353535"/>
          <w:lang w:val="es-ES"/>
        </w:rPr>
        <w:lastRenderedPageBreak/>
        <w:t>un modelo de desarrollo docente titulado “Comunidad de la práctica (</w:t>
      </w:r>
      <w:proofErr w:type="spellStart"/>
      <w:r w:rsidRPr="005473A8">
        <w:rPr>
          <w:rFonts w:ascii="Times New Roman" w:hAnsi="Times New Roman" w:cs="Times New Roman"/>
          <w:color w:val="353535"/>
          <w:sz w:val="24"/>
          <w:szCs w:val="24"/>
          <w:u w:color="353535"/>
          <w:lang w:val="es-ES"/>
        </w:rPr>
        <w:t>CoP</w:t>
      </w:r>
      <w:proofErr w:type="spellEnd"/>
      <w:r w:rsidRPr="005473A8">
        <w:rPr>
          <w:rFonts w:ascii="Times New Roman" w:hAnsi="Times New Roman" w:cs="Times New Roman"/>
          <w:color w:val="353535"/>
          <w:sz w:val="24"/>
          <w:szCs w:val="24"/>
          <w:u w:color="353535"/>
          <w:lang w:val="es-ES"/>
        </w:rPr>
        <w:t xml:space="preserve">)”: “Permitiendo a profesores e investigadores que se hicieran dueños de los aspectos de </w:t>
      </w:r>
      <w:r w:rsidR="00917DBF" w:rsidRPr="005473A8">
        <w:rPr>
          <w:rFonts w:ascii="Times New Roman" w:hAnsi="Times New Roman" w:cs="Times New Roman"/>
          <w:color w:val="353535"/>
          <w:sz w:val="24"/>
          <w:szCs w:val="24"/>
          <w:u w:color="353535"/>
          <w:lang w:val="es-ES"/>
        </w:rPr>
        <w:t>las prácticas</w:t>
      </w:r>
      <w:r w:rsidRPr="005473A8">
        <w:rPr>
          <w:rFonts w:ascii="Times New Roman" w:hAnsi="Times New Roman" w:cs="Times New Roman"/>
          <w:color w:val="353535"/>
          <w:sz w:val="24"/>
          <w:szCs w:val="24"/>
          <w:u w:color="353535"/>
          <w:lang w:val="es-ES"/>
        </w:rPr>
        <w:t xml:space="preserve"> y del conocimiento que quisieron problematizar en la comunidad, promovimos el desarrollo de la experticidad y de los fundamentos del conocimiento”. Las llamadas de alerta sobre la preparación de futuros profesores en inclusividad son impresionantes en Estados Unidos que pueden suscitar la misma cuestión en las universidades españolas, exigiéndose políticas educativas que empiezan a dibujarse en el paisaje universitario americano: “Contratación de más profesores con probada experiencia de trabajo con alumnos con necesidades especiales, adaptación de los cursos existentes, aumentando la colaboración entre personas con experiencia en el trabajo con alumnos con necesidades especiales, creación de nuevas experiencias de campo, y desarrollo de nuevos cursos” (</w:t>
      </w:r>
      <w:hyperlink w:anchor="smith" w:history="1">
        <w:r w:rsidRPr="00D60E51">
          <w:rPr>
            <w:rStyle w:val="Hipervnculo"/>
            <w:rFonts w:ascii="Times New Roman" w:hAnsi="Times New Roman" w:cs="Times New Roman"/>
            <w:sz w:val="24"/>
            <w:szCs w:val="24"/>
            <w:u w:color="353535"/>
            <w:lang w:val="es-ES"/>
          </w:rPr>
          <w:t>Smith</w:t>
        </w:r>
      </w:hyperlink>
      <w:r w:rsidR="00F42BCB">
        <w:rPr>
          <w:rFonts w:ascii="Times New Roman" w:hAnsi="Times New Roman" w:cs="Times New Roman"/>
          <w:color w:val="353535"/>
          <w:sz w:val="24"/>
          <w:szCs w:val="24"/>
          <w:u w:color="353535"/>
          <w:lang w:val="es-ES"/>
        </w:rPr>
        <w:t xml:space="preserve">, </w:t>
      </w:r>
      <w:proofErr w:type="spellStart"/>
      <w:r w:rsidR="00F42BCB">
        <w:rPr>
          <w:rFonts w:ascii="Times New Roman" w:hAnsi="Times New Roman" w:cs="Times New Roman"/>
          <w:color w:val="353535"/>
          <w:sz w:val="24"/>
          <w:szCs w:val="24"/>
          <w:u w:color="353535"/>
          <w:lang w:val="es-ES"/>
        </w:rPr>
        <w:t>Robb</w:t>
      </w:r>
      <w:proofErr w:type="spellEnd"/>
      <w:r w:rsidR="00F42BCB">
        <w:rPr>
          <w:rFonts w:ascii="Times New Roman" w:hAnsi="Times New Roman" w:cs="Times New Roman"/>
          <w:color w:val="353535"/>
          <w:sz w:val="24"/>
          <w:szCs w:val="24"/>
          <w:u w:color="353535"/>
          <w:lang w:val="es-ES"/>
        </w:rPr>
        <w:t>, West y Tyler, 2010, p.</w:t>
      </w:r>
      <w:r w:rsidRPr="005473A8">
        <w:rPr>
          <w:rFonts w:ascii="Times New Roman" w:hAnsi="Times New Roman" w:cs="Times New Roman"/>
          <w:color w:val="353535"/>
          <w:sz w:val="24"/>
          <w:szCs w:val="24"/>
          <w:u w:color="353535"/>
          <w:lang w:val="es-ES"/>
        </w:rPr>
        <w:t>38).</w:t>
      </w:r>
    </w:p>
    <w:p w14:paraId="61B3273C" w14:textId="77777777" w:rsidR="00917DBF" w:rsidRPr="005473A8" w:rsidRDefault="00917DBF"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997401D" w14:textId="52DFA974" w:rsidR="00DE7130" w:rsidRDefault="00DE7130"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473A8">
        <w:rPr>
          <w:rFonts w:ascii="Times New Roman" w:hAnsi="Times New Roman" w:cs="Times New Roman"/>
          <w:color w:val="353535"/>
          <w:sz w:val="24"/>
          <w:szCs w:val="24"/>
          <w:u w:color="353535"/>
          <w:lang w:val="es-ES"/>
        </w:rPr>
        <w:t>Desde hace años se presenta a los profesores y educadores la cuestión personal de la autoeficacia en el trabajo y su relación con la satisfacción en el mismo. Piénsese en los imperceptibles objetivos y competencias incluidos sobre inclusividad en el máster de Profesor de Educación Secundaria Obligatoria y Bachillerato, Formación Profesional y Enseñanzas de Idiomas para comprender el argumento dramático entre la política del decreto regulador y la realidad formativa en nuestro país. En el caso americano un drama es el abandono de la ocupación de profesor de educación especial por estrés, reclamándose al respecto la formación continua como destino de un educador: apresar lo esencial del clima escolar, clarificar sus funciones docentes y reducir su carga docente. Se tiene que trabajar en el mundo de las percepciones. En efecto: la percepción de que un docente conforma todas sus acciones y de que es un sujeto que promueve sus propios cambios está en la base de su propia eficacia. Las creencias de autoeficacia personal se convierten en un objeto de entrenamiento: “Porque la autoeficacia docente se relaciona significativamente con la satisfacción laboral, se tienen que examinar los métodos para elevar los niveles de eficacia docente, como son las oportunidades de desarrollo profesional y los programas de inducción o iniciación profesional, que actúan como antídotos que reducen la tasa de desgaste de los maestro</w:t>
      </w:r>
      <w:r w:rsidR="00D60E51">
        <w:rPr>
          <w:rFonts w:ascii="Times New Roman" w:hAnsi="Times New Roman" w:cs="Times New Roman"/>
          <w:color w:val="353535"/>
          <w:sz w:val="24"/>
          <w:szCs w:val="24"/>
          <w:u w:color="353535"/>
          <w:lang w:val="es-ES"/>
        </w:rPr>
        <w:t>s de educación especial” (</w:t>
      </w:r>
      <w:proofErr w:type="spellStart"/>
      <w:r w:rsidR="00D60E51">
        <w:fldChar w:fldCharType="begin"/>
      </w:r>
      <w:r w:rsidR="00D60E51">
        <w:instrText>HYPERLINK \l "vielruma"</w:instrText>
      </w:r>
      <w:r w:rsidR="00D60E51">
        <w:fldChar w:fldCharType="separate"/>
      </w:r>
      <w:r w:rsidR="00D60E51" w:rsidRPr="00D60E51">
        <w:rPr>
          <w:rStyle w:val="Hipervnculo"/>
          <w:rFonts w:ascii="Times New Roman" w:hAnsi="Times New Roman" w:cs="Times New Roman"/>
          <w:sz w:val="24"/>
          <w:szCs w:val="24"/>
          <w:u w:color="353535"/>
          <w:lang w:val="es-ES"/>
        </w:rPr>
        <w:t>Viel</w:t>
      </w:r>
      <w:proofErr w:type="spellEnd"/>
      <w:r w:rsidR="00D60E51" w:rsidRPr="00D60E51">
        <w:rPr>
          <w:rStyle w:val="Hipervnculo"/>
          <w:rFonts w:ascii="Times New Roman" w:hAnsi="Times New Roman" w:cs="Times New Roman"/>
          <w:sz w:val="24"/>
          <w:szCs w:val="24"/>
          <w:u w:color="353535"/>
          <w:lang w:val="es-ES"/>
        </w:rPr>
        <w:t>-</w:t>
      </w:r>
      <w:r w:rsidRPr="00D60E51">
        <w:rPr>
          <w:rStyle w:val="Hipervnculo"/>
          <w:rFonts w:ascii="Times New Roman" w:hAnsi="Times New Roman" w:cs="Times New Roman"/>
          <w:sz w:val="24"/>
          <w:szCs w:val="24"/>
          <w:u w:color="353535"/>
          <w:lang w:val="es-ES"/>
        </w:rPr>
        <w:t>Ruma</w:t>
      </w:r>
      <w:r w:rsidR="00D60E51">
        <w:fldChar w:fldCharType="end"/>
      </w:r>
      <w:r w:rsidRPr="005473A8">
        <w:rPr>
          <w:rFonts w:ascii="Times New Roman" w:hAnsi="Times New Roman" w:cs="Times New Roman"/>
          <w:color w:val="353535"/>
          <w:sz w:val="24"/>
          <w:szCs w:val="24"/>
          <w:u w:color="353535"/>
          <w:lang w:val="es-ES"/>
        </w:rPr>
        <w:t xml:space="preserve">, </w:t>
      </w:r>
      <w:proofErr w:type="spellStart"/>
      <w:r w:rsidRPr="005473A8">
        <w:rPr>
          <w:rFonts w:ascii="Times New Roman" w:hAnsi="Times New Roman" w:cs="Times New Roman"/>
          <w:color w:val="353535"/>
          <w:sz w:val="24"/>
          <w:szCs w:val="24"/>
          <w:u w:color="353535"/>
          <w:lang w:val="es-ES"/>
        </w:rPr>
        <w:t>Houc</w:t>
      </w:r>
      <w:r w:rsidR="00F42BCB">
        <w:rPr>
          <w:rFonts w:ascii="Times New Roman" w:hAnsi="Times New Roman" w:cs="Times New Roman"/>
          <w:color w:val="353535"/>
          <w:sz w:val="24"/>
          <w:szCs w:val="24"/>
          <w:u w:color="353535"/>
          <w:lang w:val="es-ES"/>
        </w:rPr>
        <w:t>hins</w:t>
      </w:r>
      <w:proofErr w:type="spellEnd"/>
      <w:r w:rsidR="00F42BCB">
        <w:rPr>
          <w:rFonts w:ascii="Times New Roman" w:hAnsi="Times New Roman" w:cs="Times New Roman"/>
          <w:color w:val="353535"/>
          <w:sz w:val="24"/>
          <w:szCs w:val="24"/>
          <w:u w:color="353535"/>
          <w:lang w:val="es-ES"/>
        </w:rPr>
        <w:t xml:space="preserve">, </w:t>
      </w:r>
      <w:proofErr w:type="spellStart"/>
      <w:r w:rsidR="00F42BCB">
        <w:rPr>
          <w:rFonts w:ascii="Times New Roman" w:hAnsi="Times New Roman" w:cs="Times New Roman"/>
          <w:color w:val="353535"/>
          <w:sz w:val="24"/>
          <w:szCs w:val="24"/>
          <w:u w:color="353535"/>
          <w:lang w:val="es-ES"/>
        </w:rPr>
        <w:t>Jolivette</w:t>
      </w:r>
      <w:proofErr w:type="spellEnd"/>
      <w:r w:rsidR="00F42BCB">
        <w:rPr>
          <w:rFonts w:ascii="Times New Roman" w:hAnsi="Times New Roman" w:cs="Times New Roman"/>
          <w:color w:val="353535"/>
          <w:sz w:val="24"/>
          <w:szCs w:val="24"/>
          <w:u w:color="353535"/>
          <w:lang w:val="es-ES"/>
        </w:rPr>
        <w:t xml:space="preserve"> y Benson, 2010, p.</w:t>
      </w:r>
      <w:r w:rsidRPr="005473A8">
        <w:rPr>
          <w:rFonts w:ascii="Times New Roman" w:hAnsi="Times New Roman" w:cs="Times New Roman"/>
          <w:color w:val="353535"/>
          <w:sz w:val="24"/>
          <w:szCs w:val="24"/>
          <w:u w:color="353535"/>
          <w:lang w:val="es-ES"/>
        </w:rPr>
        <w:t>231).</w:t>
      </w:r>
    </w:p>
    <w:p w14:paraId="30F51106" w14:textId="77777777" w:rsidR="00917DBF" w:rsidRPr="005473A8" w:rsidRDefault="00917DBF"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2EC919F" w14:textId="5D0C98E9" w:rsidR="00917DBF" w:rsidRDefault="00DE7130" w:rsidP="00917DBF">
      <w:pPr>
        <w:widowControl w:val="0"/>
        <w:autoSpaceDE w:val="0"/>
        <w:autoSpaceDN w:val="0"/>
        <w:adjustRightInd w:val="0"/>
        <w:spacing w:after="100" w:line="240" w:lineRule="auto"/>
        <w:jc w:val="center"/>
        <w:outlineLvl w:val="0"/>
        <w:rPr>
          <w:rFonts w:ascii="Times New Roman" w:hAnsi="Times New Roman" w:cs="Times New Roman"/>
          <w:color w:val="353535"/>
          <w:sz w:val="24"/>
          <w:szCs w:val="24"/>
          <w:u w:color="353535"/>
          <w:lang w:val="es-ES"/>
        </w:rPr>
      </w:pPr>
      <w:r w:rsidRPr="005473A8">
        <w:rPr>
          <w:rFonts w:ascii="Times New Roman" w:hAnsi="Times New Roman" w:cs="Times New Roman"/>
          <w:b/>
          <w:bCs/>
          <w:color w:val="353535"/>
          <w:sz w:val="24"/>
          <w:szCs w:val="24"/>
          <w:u w:color="353535"/>
          <w:lang w:val="es-ES"/>
        </w:rPr>
        <w:t>Proyecto (I.C.I.I.): Inclusión e Interculturalidad</w:t>
      </w:r>
    </w:p>
    <w:p w14:paraId="1826B7B1" w14:textId="77777777" w:rsidR="00917DBF" w:rsidRDefault="00917DBF" w:rsidP="00917DBF">
      <w:pPr>
        <w:widowControl w:val="0"/>
        <w:autoSpaceDE w:val="0"/>
        <w:autoSpaceDN w:val="0"/>
        <w:adjustRightInd w:val="0"/>
        <w:spacing w:after="100" w:line="240" w:lineRule="auto"/>
        <w:jc w:val="both"/>
        <w:outlineLvl w:val="0"/>
        <w:rPr>
          <w:rFonts w:ascii="Times New Roman" w:hAnsi="Times New Roman" w:cs="Times New Roman"/>
          <w:color w:val="353535"/>
          <w:sz w:val="24"/>
          <w:szCs w:val="24"/>
          <w:u w:color="353535"/>
          <w:lang w:val="es-ES"/>
        </w:rPr>
      </w:pPr>
    </w:p>
    <w:p w14:paraId="4A836FE7" w14:textId="0498CF4A" w:rsidR="00DE7130" w:rsidRDefault="00DE7130" w:rsidP="00917DB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473A8">
        <w:rPr>
          <w:rFonts w:ascii="Times New Roman" w:hAnsi="Times New Roman" w:cs="Times New Roman"/>
          <w:color w:val="353535"/>
          <w:sz w:val="24"/>
          <w:szCs w:val="24"/>
          <w:u w:color="353535"/>
          <w:lang w:val="es-ES"/>
        </w:rPr>
        <w:t xml:space="preserve">Aquí, junto a los factores críticos de una formación profesional basada en competencias para la inclusividad, el proyecto I.C.I.I. dirigido por </w:t>
      </w:r>
      <w:hyperlink w:anchor="alegresf" w:history="1">
        <w:r w:rsidRPr="00786511">
          <w:rPr>
            <w:rStyle w:val="Hipervnculo"/>
            <w:rFonts w:ascii="Times New Roman" w:hAnsi="Times New Roman" w:cs="Times New Roman"/>
            <w:sz w:val="24"/>
            <w:szCs w:val="24"/>
            <w:u w:color="353535"/>
            <w:lang w:val="es-ES"/>
          </w:rPr>
          <w:t xml:space="preserve">Alegre </w:t>
        </w:r>
        <w:r w:rsidR="00786511" w:rsidRPr="00786511">
          <w:rPr>
            <w:rStyle w:val="Hipervnculo"/>
            <w:rFonts w:ascii="Times New Roman" w:hAnsi="Times New Roman" w:cs="Times New Roman"/>
            <w:sz w:val="24"/>
            <w:szCs w:val="24"/>
            <w:u w:color="353535"/>
            <w:lang w:val="es-ES"/>
          </w:rPr>
          <w:t>(s.f.)</w:t>
        </w:r>
      </w:hyperlink>
      <w:r w:rsidR="00786511">
        <w:rPr>
          <w:rFonts w:ascii="Times New Roman" w:hAnsi="Times New Roman" w:cs="Times New Roman"/>
          <w:color w:val="353535"/>
          <w:sz w:val="24"/>
          <w:szCs w:val="24"/>
          <w:u w:color="353535"/>
          <w:lang w:val="es-ES"/>
        </w:rPr>
        <w:t xml:space="preserve"> </w:t>
      </w:r>
      <w:r w:rsidRPr="005473A8">
        <w:rPr>
          <w:rFonts w:ascii="Times New Roman" w:hAnsi="Times New Roman" w:cs="Times New Roman"/>
          <w:color w:val="353535"/>
          <w:sz w:val="24"/>
          <w:szCs w:val="24"/>
          <w:u w:color="353535"/>
          <w:lang w:val="es-ES"/>
        </w:rPr>
        <w:t xml:space="preserve">está representando tres metas de investigación de un fluir vivo y tecnológico a la manera de la figura de un triángulo: (a) una verificación de las actitudes de agentes académicos y sociales hacia la inclusión e interculturalidad, (b) una descripción y comparación de los conocimientos conceptuales, declarativos y estratégicos incluidos en competencias curriculares de agentes académicos y sociales hacia la inclusión e interculturalidad de centros educativos y de proyectos de mediación cultural, y (c) un examen de la tecnología de la información y medial como un continuo para el aprendizaje auténtico de alumnos y alumnas por razones de diversidad. Como ilustración formativa, seleccionamos propuestas </w:t>
      </w:r>
      <w:r w:rsidRPr="005473A8">
        <w:rPr>
          <w:rFonts w:ascii="Times New Roman" w:hAnsi="Times New Roman" w:cs="Times New Roman"/>
          <w:color w:val="353535"/>
          <w:sz w:val="24"/>
          <w:szCs w:val="24"/>
          <w:u w:color="353535"/>
          <w:lang w:val="es-ES"/>
        </w:rPr>
        <w:lastRenderedPageBreak/>
        <w:t>pedagógicas de dos competencias curriculares y otras dos de tecnología medial que son persistentes para el rol de educador y pertinentes para el desarrollo profesional: ética y conocimiento de un educador autorreflexivo, y comunicación y socialización de un agente responsivo.</w:t>
      </w:r>
    </w:p>
    <w:p w14:paraId="38A864F0" w14:textId="77777777" w:rsidR="00BF3789" w:rsidRDefault="00BF3789" w:rsidP="00917DBF">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p>
    <w:p w14:paraId="530D687A" w14:textId="55E3F1A4" w:rsidR="00917DBF" w:rsidRDefault="00DE7130" w:rsidP="00917DBF">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5473A8">
        <w:rPr>
          <w:rFonts w:ascii="Times New Roman" w:hAnsi="Times New Roman" w:cs="Times New Roman"/>
          <w:b/>
          <w:bCs/>
          <w:color w:val="353535"/>
          <w:sz w:val="24"/>
          <w:szCs w:val="24"/>
          <w:u w:color="353535"/>
          <w:lang w:val="es-ES"/>
        </w:rPr>
        <w:t>Comportamiento étic</w:t>
      </w:r>
      <w:r w:rsidR="00917DBF">
        <w:rPr>
          <w:rFonts w:ascii="Times New Roman" w:hAnsi="Times New Roman" w:cs="Times New Roman"/>
          <w:b/>
          <w:bCs/>
          <w:color w:val="353535"/>
          <w:sz w:val="24"/>
          <w:szCs w:val="24"/>
          <w:u w:color="353535"/>
          <w:lang w:val="es-ES"/>
        </w:rPr>
        <w:t>o</w:t>
      </w:r>
    </w:p>
    <w:p w14:paraId="3C990865" w14:textId="77777777" w:rsidR="00917DBF" w:rsidRDefault="00917DBF" w:rsidP="00917DBF">
      <w:pPr>
        <w:widowControl w:val="0"/>
        <w:autoSpaceDE w:val="0"/>
        <w:autoSpaceDN w:val="0"/>
        <w:adjustRightInd w:val="0"/>
        <w:spacing w:after="100" w:line="240" w:lineRule="auto"/>
        <w:ind w:firstLine="709"/>
        <w:jc w:val="center"/>
        <w:outlineLvl w:val="0"/>
        <w:rPr>
          <w:rFonts w:ascii="Times New Roman" w:hAnsi="Times New Roman" w:cs="Times New Roman"/>
          <w:color w:val="353535"/>
          <w:sz w:val="24"/>
          <w:szCs w:val="24"/>
          <w:u w:color="353535"/>
          <w:lang w:val="es-ES"/>
        </w:rPr>
      </w:pPr>
    </w:p>
    <w:p w14:paraId="2F68C2D1" w14:textId="6218A80F" w:rsidR="00DE7130" w:rsidRDefault="00DE7130" w:rsidP="00BF3789">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473A8">
        <w:rPr>
          <w:rFonts w:ascii="Times New Roman" w:hAnsi="Times New Roman" w:cs="Times New Roman"/>
          <w:color w:val="353535"/>
          <w:sz w:val="24"/>
          <w:szCs w:val="24"/>
          <w:u w:color="353535"/>
          <w:lang w:val="es-ES"/>
        </w:rPr>
        <w:t>Conviértase en un artesano moral que trence las conductas de los niños en el respeto y cortesía con los demás: esa dimensión moral de la enseñanza tiene que aparecer en el obrador de una clase y patio, en las reuniones de claustro y consejo escolar, y no solo en el escaparate de los proyectos educativo y curricular de centro. La justicia social debe ser un estado permanente del currículo: no enmudece en la práctica, y denuncia cuantos derechos universales de los niños se conculquen en textos y libros escolares. Ante los dilemas éticos identificados en una situación de la práctica escolar, asesore en valores y establezca deberes que hagan responsables a profesores y niños. Respecto de las situaciones sociales y culturales intransigentes, cuando la gente está muda e indiferente, desarrolle instrumentos, escalas o sondeos de opinión que identifiquen la sensibilidad ética de profesores y niños. La preocupación por el respeto a la diferencia tiene que ser patrimonio de todos, incluida la comunidad donde se sustancia la visión de la equidad; en fin, refleje sus “códigos deontológicos” en cualquiera de las rectas y curvas de los escenarios escolar y comunitario (</w:t>
      </w:r>
      <w:hyperlink w:anchor="villaryalegre1" w:history="1">
        <w:r w:rsidRPr="00B9458B">
          <w:rPr>
            <w:rStyle w:val="Hipervnculo"/>
            <w:rFonts w:ascii="Times New Roman" w:hAnsi="Times New Roman" w:cs="Times New Roman"/>
            <w:sz w:val="24"/>
            <w:szCs w:val="24"/>
            <w:u w:color="353535"/>
            <w:lang w:val="es-ES"/>
          </w:rPr>
          <w:t>Villar y Alegre, s/f1</w:t>
        </w:r>
      </w:hyperlink>
      <w:r w:rsidRPr="005473A8">
        <w:rPr>
          <w:rFonts w:ascii="Times New Roman" w:hAnsi="Times New Roman" w:cs="Times New Roman"/>
          <w:color w:val="353535"/>
          <w:sz w:val="24"/>
          <w:szCs w:val="24"/>
          <w:u w:color="353535"/>
          <w:lang w:val="es-ES"/>
        </w:rPr>
        <w:t>).</w:t>
      </w:r>
    </w:p>
    <w:p w14:paraId="24BA1073" w14:textId="77777777" w:rsidR="00917DBF" w:rsidRPr="005473A8" w:rsidRDefault="00917DBF"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D47D34F" w14:textId="4DF954A6" w:rsidR="00917DBF" w:rsidRDefault="00DE7130" w:rsidP="00917DBF">
      <w:pPr>
        <w:widowControl w:val="0"/>
        <w:autoSpaceDE w:val="0"/>
        <w:autoSpaceDN w:val="0"/>
        <w:adjustRightInd w:val="0"/>
        <w:spacing w:after="100" w:line="240" w:lineRule="auto"/>
        <w:ind w:firstLine="709"/>
        <w:jc w:val="center"/>
        <w:outlineLvl w:val="0"/>
        <w:rPr>
          <w:rFonts w:ascii="Times New Roman" w:hAnsi="Times New Roman" w:cs="Times New Roman"/>
          <w:color w:val="353535"/>
          <w:sz w:val="24"/>
          <w:szCs w:val="24"/>
          <w:u w:color="353535"/>
          <w:lang w:val="es-ES"/>
        </w:rPr>
      </w:pPr>
      <w:r w:rsidRPr="005473A8">
        <w:rPr>
          <w:rFonts w:ascii="Times New Roman" w:hAnsi="Times New Roman" w:cs="Times New Roman"/>
          <w:b/>
          <w:bCs/>
          <w:color w:val="353535"/>
          <w:sz w:val="24"/>
          <w:szCs w:val="24"/>
          <w:u w:color="353535"/>
          <w:lang w:val="es-ES"/>
        </w:rPr>
        <w:t>Epistemologías</w:t>
      </w:r>
    </w:p>
    <w:p w14:paraId="769A348E" w14:textId="77777777" w:rsidR="00917DBF" w:rsidRDefault="00917DBF"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10693DB" w14:textId="6802851E" w:rsidR="00DE7130" w:rsidRDefault="00DE7130"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473A8">
        <w:rPr>
          <w:rFonts w:ascii="Times New Roman" w:hAnsi="Times New Roman" w:cs="Times New Roman"/>
          <w:color w:val="353535"/>
          <w:sz w:val="24"/>
          <w:szCs w:val="24"/>
          <w:u w:color="353535"/>
          <w:lang w:val="es-ES"/>
        </w:rPr>
        <w:t>El conocimiento representa el círculo de información con el que los profesores, pedagogos y psicopedagogos deciden el alcance de una exposición de la naturaleza. El anillo del conocimiento se expande y anida a través de la investigación del profesor, que ha representado uno de los cambios más significativos en el escenario educativo: “Porque la investigación docente es un concepto generativo, que puede ser formulado y reformulado para promover prácticamente cualquier agenda educativa” (</w:t>
      </w:r>
      <w:hyperlink w:anchor="cochransmithylytle" w:history="1">
        <w:r w:rsidRPr="00CC731D">
          <w:rPr>
            <w:rStyle w:val="Hipervnculo"/>
            <w:rFonts w:ascii="Times New Roman" w:hAnsi="Times New Roman" w:cs="Times New Roman"/>
            <w:sz w:val="24"/>
            <w:szCs w:val="24"/>
            <w:u w:color="353535"/>
            <w:lang w:val="es-ES"/>
          </w:rPr>
          <w:t xml:space="preserve">Cochran-Smith y </w:t>
        </w:r>
        <w:proofErr w:type="spellStart"/>
        <w:r w:rsidRPr="00CC731D">
          <w:rPr>
            <w:rStyle w:val="Hipervnculo"/>
            <w:rFonts w:ascii="Times New Roman" w:hAnsi="Times New Roman" w:cs="Times New Roman"/>
            <w:sz w:val="24"/>
            <w:szCs w:val="24"/>
            <w:u w:color="353535"/>
            <w:lang w:val="es-ES"/>
          </w:rPr>
          <w:t>Lytle</w:t>
        </w:r>
        <w:proofErr w:type="spellEnd"/>
      </w:hyperlink>
      <w:r w:rsidRPr="005473A8">
        <w:rPr>
          <w:rFonts w:ascii="Times New Roman" w:hAnsi="Times New Roman" w:cs="Times New Roman"/>
          <w:color w:val="353535"/>
          <w:sz w:val="24"/>
          <w:szCs w:val="24"/>
          <w:u w:color="353535"/>
          <w:lang w:val="es-ES"/>
        </w:rPr>
        <w:t xml:space="preserve">, 1999). Mientras, las órbitas de comprensión de los fenómenos por los estudiantes son líneas distintas y se hacen visibles de manera irregular. De ahí, que </w:t>
      </w:r>
      <w:hyperlink w:anchor="villaryalegre2" w:history="1">
        <w:r w:rsidRPr="00B371AD">
          <w:rPr>
            <w:rStyle w:val="Hipervnculo"/>
            <w:rFonts w:ascii="Times New Roman" w:hAnsi="Times New Roman" w:cs="Times New Roman"/>
            <w:sz w:val="24"/>
            <w:szCs w:val="24"/>
            <w:u w:color="353535"/>
            <w:lang w:val="es-ES"/>
          </w:rPr>
          <w:t>Villar y Alegre (s/f2)</w:t>
        </w:r>
      </w:hyperlink>
      <w:r w:rsidRPr="005473A8">
        <w:rPr>
          <w:rFonts w:ascii="Times New Roman" w:hAnsi="Times New Roman" w:cs="Times New Roman"/>
          <w:color w:val="353535"/>
          <w:sz w:val="24"/>
          <w:szCs w:val="24"/>
          <w:u w:color="353535"/>
          <w:lang w:val="es-ES"/>
        </w:rPr>
        <w:t xml:space="preserve"> reaseguren que la “instrucción diferenciada facilita la inclusión de todos los estudiantes en una clase”. Además, las experiencias en actividades grupales son fuente de satisfacción en el aprendizaje estudiantil, que lo aleja de la ansiedad y el desequilibrio provocados por el oscurantismo. Por eso resulta conveniente establecer procesos de indagación colaborativa entre diversas personas que aporten sagacidad de pensamiento y justa visión de la realidad para la resolución de problemas.</w:t>
      </w:r>
    </w:p>
    <w:p w14:paraId="71315226" w14:textId="77777777" w:rsidR="00917DBF" w:rsidRPr="005473A8" w:rsidRDefault="00917DBF"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17B732A" w14:textId="77777777" w:rsidR="009622D1" w:rsidRDefault="009622D1" w:rsidP="00917DBF">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p>
    <w:p w14:paraId="27FE0C2B" w14:textId="77777777" w:rsidR="009622D1" w:rsidRDefault="009622D1" w:rsidP="00917DBF">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p>
    <w:p w14:paraId="5825957A" w14:textId="77777777" w:rsidR="009622D1" w:rsidRDefault="009622D1" w:rsidP="00917DBF">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p>
    <w:p w14:paraId="69C9E054" w14:textId="66675A6E" w:rsidR="00917DBF" w:rsidRDefault="00DE7130" w:rsidP="00917DBF">
      <w:pPr>
        <w:widowControl w:val="0"/>
        <w:autoSpaceDE w:val="0"/>
        <w:autoSpaceDN w:val="0"/>
        <w:adjustRightInd w:val="0"/>
        <w:spacing w:after="100" w:line="240" w:lineRule="auto"/>
        <w:ind w:firstLine="709"/>
        <w:jc w:val="center"/>
        <w:outlineLvl w:val="0"/>
        <w:rPr>
          <w:rFonts w:ascii="Times New Roman" w:hAnsi="Times New Roman" w:cs="Times New Roman"/>
          <w:color w:val="353535"/>
          <w:sz w:val="24"/>
          <w:szCs w:val="24"/>
          <w:u w:color="353535"/>
          <w:lang w:val="es-ES"/>
        </w:rPr>
      </w:pPr>
      <w:r w:rsidRPr="005473A8">
        <w:rPr>
          <w:rFonts w:ascii="Times New Roman" w:hAnsi="Times New Roman" w:cs="Times New Roman"/>
          <w:b/>
          <w:bCs/>
          <w:color w:val="353535"/>
          <w:sz w:val="24"/>
          <w:szCs w:val="24"/>
          <w:u w:color="353535"/>
          <w:lang w:val="es-ES"/>
        </w:rPr>
        <w:lastRenderedPageBreak/>
        <w:t>Comunicación en línea</w:t>
      </w:r>
    </w:p>
    <w:p w14:paraId="79AFC17A" w14:textId="77777777" w:rsidR="00917DBF" w:rsidRDefault="00917DBF"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46320C8" w14:textId="5179D97E" w:rsidR="00DE7130" w:rsidRDefault="00DE7130" w:rsidP="009622D1">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473A8">
        <w:rPr>
          <w:rFonts w:ascii="Times New Roman" w:hAnsi="Times New Roman" w:cs="Times New Roman"/>
          <w:color w:val="353535"/>
          <w:sz w:val="24"/>
          <w:szCs w:val="24"/>
          <w:u w:color="353535"/>
          <w:lang w:val="es-ES"/>
        </w:rPr>
        <w:t>Dicen</w:t>
      </w:r>
      <w:r w:rsidR="00786511">
        <w:rPr>
          <w:rFonts w:ascii="Times New Roman" w:hAnsi="Times New Roman" w:cs="Times New Roman"/>
          <w:color w:val="353535"/>
          <w:sz w:val="24"/>
          <w:szCs w:val="24"/>
          <w:u w:color="353535"/>
          <w:lang w:val="es-ES"/>
        </w:rPr>
        <w:t xml:space="preserve"> </w:t>
      </w:r>
      <w:hyperlink w:anchor="alegreyvillar1" w:history="1">
        <w:r w:rsidR="00BF3789" w:rsidRPr="00786511">
          <w:rPr>
            <w:rStyle w:val="Hipervnculo"/>
            <w:rFonts w:ascii="Times New Roman" w:hAnsi="Times New Roman" w:cs="Times New Roman"/>
            <w:sz w:val="24"/>
            <w:szCs w:val="24"/>
          </w:rPr>
          <w:t xml:space="preserve">Alegre </w:t>
        </w:r>
        <w:r w:rsidR="00BF3789" w:rsidRPr="00786511">
          <w:rPr>
            <w:rStyle w:val="Hipervnculo"/>
            <w:rFonts w:ascii="Times New Roman" w:hAnsi="Times New Roman" w:cs="Times New Roman"/>
            <w:sz w:val="24"/>
            <w:szCs w:val="24"/>
            <w:u w:color="353535"/>
            <w:lang w:val="es-ES"/>
          </w:rPr>
          <w:t>y Villar (s/f1</w:t>
        </w:r>
        <w:r w:rsidRPr="00786511">
          <w:rPr>
            <w:rStyle w:val="Hipervnculo"/>
            <w:rFonts w:ascii="Times New Roman" w:hAnsi="Times New Roman" w:cs="Times New Roman"/>
            <w:sz w:val="24"/>
            <w:szCs w:val="24"/>
            <w:u w:color="353535"/>
            <w:lang w:val="es-ES"/>
          </w:rPr>
          <w:t>)</w:t>
        </w:r>
      </w:hyperlink>
      <w:r w:rsidRPr="005473A8">
        <w:rPr>
          <w:rFonts w:ascii="Times New Roman" w:hAnsi="Times New Roman" w:cs="Times New Roman"/>
          <w:color w:val="353535"/>
          <w:sz w:val="24"/>
          <w:szCs w:val="24"/>
          <w:u w:color="353535"/>
          <w:lang w:val="es-ES"/>
        </w:rPr>
        <w:t xml:space="preserve"> que las “destrezas tecnológicas son la condición sin la cual no se puede interaccionar con los demás”. La comunicación en la era digital es cada vez más creciente, revelándose el uso de internet en las aulas, despachos y gabinetes el signo de la mediación tecnológica para alcanzar conocimiento, comprensión y emoción. La transparencia en la mensajería es el comportamiento por medio del cual se visibiliza la credibilidad ético digital del internauta. Dentro del uso correcto de un ordenador no tienen cabida ni el grito, ni la palabra soez, ni la trampa. La comunicación en otras lenguas y con personas de otras culturas a través de internet aumenta la confianza y la responsabilidad, de ahí que un pedagogo o psicopedagogo establezcan proyectos interculturales de trabajo en línea con profesores y estudiantes.</w:t>
      </w:r>
    </w:p>
    <w:p w14:paraId="260509D3" w14:textId="77777777" w:rsidR="00917DBF" w:rsidRPr="005473A8" w:rsidRDefault="00917DBF"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A56B1A8" w14:textId="5B3EBCD0" w:rsidR="00917DBF" w:rsidRDefault="00DE7130" w:rsidP="00917DBF">
      <w:pPr>
        <w:widowControl w:val="0"/>
        <w:autoSpaceDE w:val="0"/>
        <w:autoSpaceDN w:val="0"/>
        <w:adjustRightInd w:val="0"/>
        <w:spacing w:after="100" w:line="240" w:lineRule="auto"/>
        <w:ind w:firstLine="709"/>
        <w:jc w:val="center"/>
        <w:outlineLvl w:val="0"/>
        <w:rPr>
          <w:rFonts w:ascii="Times New Roman" w:hAnsi="Times New Roman" w:cs="Times New Roman"/>
          <w:color w:val="353535"/>
          <w:sz w:val="24"/>
          <w:szCs w:val="24"/>
          <w:u w:color="353535"/>
          <w:lang w:val="es-ES"/>
        </w:rPr>
      </w:pPr>
      <w:r w:rsidRPr="005473A8">
        <w:rPr>
          <w:rFonts w:ascii="Times New Roman" w:hAnsi="Times New Roman" w:cs="Times New Roman"/>
          <w:b/>
          <w:bCs/>
          <w:color w:val="353535"/>
          <w:sz w:val="24"/>
          <w:szCs w:val="24"/>
          <w:u w:color="353535"/>
          <w:lang w:val="es-ES"/>
        </w:rPr>
        <w:t>Prácticas docentes responsivas</w:t>
      </w:r>
    </w:p>
    <w:p w14:paraId="65620014" w14:textId="77777777" w:rsidR="00917DBF" w:rsidRDefault="00917DBF"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9ED8BE5" w14:textId="7E89C5DE" w:rsidR="00DE7130" w:rsidRDefault="00DE7130"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473A8">
        <w:rPr>
          <w:rFonts w:ascii="Times New Roman" w:hAnsi="Times New Roman" w:cs="Times New Roman"/>
          <w:color w:val="353535"/>
          <w:sz w:val="24"/>
          <w:szCs w:val="24"/>
          <w:u w:color="353535"/>
          <w:lang w:val="es-ES"/>
        </w:rPr>
        <w:t xml:space="preserve">Prepare a profesores en una enseñanza culturalmente relevante (ECR) para que los estudiantes construyan zonas culturales próximo-distales, identificando a niños en riesgo por alguna discapacidad. El conocimiento curricular sobre la diversidad cultural no puede ser un sistema truncado de ayuda y reciprocidad en clase. Todo lo contrario: es una oportunidad para el establecimiento de emociones en el alumnado por medio del lenguaje (entre otros, el corporal), donde la empatía con los demás rompa la intriga y la incertidumbre en el aprendizaje verbal, apoyando iniciativas de búsqueda de información. Así lo proclamaron </w:t>
      </w:r>
      <w:hyperlink w:anchor="alegreyvillar2" w:history="1">
        <w:r w:rsidRPr="003F7D0A">
          <w:rPr>
            <w:rStyle w:val="Hipervnculo"/>
            <w:rFonts w:ascii="Times New Roman" w:hAnsi="Times New Roman" w:cs="Times New Roman"/>
            <w:sz w:val="24"/>
            <w:szCs w:val="24"/>
            <w:u w:color="353535"/>
            <w:lang w:val="es-ES"/>
          </w:rPr>
          <w:t>Alegre y Villar</w:t>
        </w:r>
      </w:hyperlink>
      <w:r w:rsidRPr="005473A8">
        <w:rPr>
          <w:rFonts w:ascii="Times New Roman" w:hAnsi="Times New Roman" w:cs="Times New Roman"/>
          <w:color w:val="353535"/>
          <w:sz w:val="24"/>
          <w:szCs w:val="24"/>
          <w:u w:color="353535"/>
          <w:lang w:val="es-ES"/>
        </w:rPr>
        <w:t xml:space="preserve"> (s/f2): “La necesidad de prácticas “responsivas” de tutores y profesionales, que incluyen estrategias didácticas como el uso de apoyos extra-lingüísticos, modificar a conveniencia textos escritos, suplementar con frases la comunicación oral”, etcétera. En definitiva, desarrollar habilidades </w:t>
      </w:r>
      <w:proofErr w:type="spellStart"/>
      <w:r w:rsidRPr="005473A8">
        <w:rPr>
          <w:rFonts w:ascii="Times New Roman" w:hAnsi="Times New Roman" w:cs="Times New Roman"/>
          <w:color w:val="353535"/>
          <w:sz w:val="24"/>
          <w:szCs w:val="24"/>
          <w:u w:color="353535"/>
          <w:lang w:val="es-ES"/>
        </w:rPr>
        <w:t>metacognoscitivas</w:t>
      </w:r>
      <w:proofErr w:type="spellEnd"/>
      <w:r w:rsidRPr="005473A8">
        <w:rPr>
          <w:rFonts w:ascii="Times New Roman" w:hAnsi="Times New Roman" w:cs="Times New Roman"/>
          <w:color w:val="353535"/>
          <w:sz w:val="24"/>
          <w:szCs w:val="24"/>
          <w:u w:color="353535"/>
          <w:lang w:val="es-ES"/>
        </w:rPr>
        <w:t xml:space="preserve"> de </w:t>
      </w:r>
      <w:proofErr w:type="gramStart"/>
      <w:r w:rsidRPr="005473A8">
        <w:rPr>
          <w:rFonts w:ascii="Times New Roman" w:hAnsi="Times New Roman" w:cs="Times New Roman"/>
          <w:color w:val="353535"/>
          <w:sz w:val="24"/>
          <w:szCs w:val="24"/>
          <w:u w:color="353535"/>
          <w:lang w:val="es-ES"/>
        </w:rPr>
        <w:t>niños y niñas</w:t>
      </w:r>
      <w:proofErr w:type="gramEnd"/>
      <w:r w:rsidRPr="005473A8">
        <w:rPr>
          <w:rFonts w:ascii="Times New Roman" w:hAnsi="Times New Roman" w:cs="Times New Roman"/>
          <w:color w:val="353535"/>
          <w:sz w:val="24"/>
          <w:szCs w:val="24"/>
          <w:u w:color="353535"/>
          <w:lang w:val="es-ES"/>
        </w:rPr>
        <w:t>: conocimiento, conciencia y control de su propio aprendizaje.</w:t>
      </w:r>
    </w:p>
    <w:p w14:paraId="10DE4F75" w14:textId="77777777" w:rsidR="00917DBF" w:rsidRPr="005473A8" w:rsidRDefault="00917DBF"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B9AF174" w14:textId="5F9429DE" w:rsidR="00917DBF" w:rsidRDefault="00DE7130" w:rsidP="00917DBF">
      <w:pPr>
        <w:widowControl w:val="0"/>
        <w:autoSpaceDE w:val="0"/>
        <w:autoSpaceDN w:val="0"/>
        <w:adjustRightInd w:val="0"/>
        <w:spacing w:after="100" w:line="240" w:lineRule="auto"/>
        <w:jc w:val="center"/>
        <w:outlineLvl w:val="0"/>
        <w:rPr>
          <w:rFonts w:ascii="Times New Roman" w:hAnsi="Times New Roman" w:cs="Times New Roman"/>
          <w:b/>
          <w:bCs/>
          <w:color w:val="353535"/>
          <w:sz w:val="24"/>
          <w:szCs w:val="24"/>
          <w:u w:color="353535"/>
          <w:lang w:val="es-ES"/>
        </w:rPr>
      </w:pPr>
      <w:r w:rsidRPr="005473A8">
        <w:rPr>
          <w:rFonts w:ascii="Times New Roman" w:hAnsi="Times New Roman" w:cs="Times New Roman"/>
          <w:b/>
          <w:bCs/>
          <w:color w:val="353535"/>
          <w:sz w:val="24"/>
          <w:szCs w:val="24"/>
          <w:u w:color="353535"/>
          <w:lang w:val="es-ES"/>
        </w:rPr>
        <w:t>Salidas profesionales</w:t>
      </w:r>
    </w:p>
    <w:p w14:paraId="52170728" w14:textId="77777777" w:rsidR="00917DBF" w:rsidRDefault="00917DBF" w:rsidP="00917DBF">
      <w:pPr>
        <w:widowControl w:val="0"/>
        <w:autoSpaceDE w:val="0"/>
        <w:autoSpaceDN w:val="0"/>
        <w:adjustRightInd w:val="0"/>
        <w:spacing w:after="100" w:line="240" w:lineRule="auto"/>
        <w:jc w:val="center"/>
        <w:outlineLvl w:val="0"/>
        <w:rPr>
          <w:rFonts w:ascii="Times New Roman" w:hAnsi="Times New Roman" w:cs="Times New Roman"/>
          <w:color w:val="353535"/>
          <w:sz w:val="24"/>
          <w:szCs w:val="24"/>
          <w:u w:color="353535"/>
          <w:lang w:val="es-ES"/>
        </w:rPr>
      </w:pPr>
    </w:p>
    <w:p w14:paraId="291CB7F8" w14:textId="3DB4A7CD" w:rsidR="00DE7130" w:rsidRDefault="00DE7130" w:rsidP="00917DB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473A8">
        <w:rPr>
          <w:rFonts w:ascii="Times New Roman" w:hAnsi="Times New Roman" w:cs="Times New Roman"/>
          <w:color w:val="353535"/>
          <w:sz w:val="24"/>
          <w:szCs w:val="24"/>
          <w:u w:color="353535"/>
          <w:lang w:val="es-ES"/>
        </w:rPr>
        <w:t xml:space="preserve">En este tiempo, el empleo, o las ocupaciones vinculadas más o menos con la inclusividad buscan la identidad profesional como principio que preside cualquier estándar de profesión, que no de ocupación. Los americanos </w:t>
      </w:r>
      <w:hyperlink w:anchor="connelly" w:history="1">
        <w:proofErr w:type="spellStart"/>
        <w:r w:rsidRPr="00CC731D">
          <w:rPr>
            <w:rStyle w:val="Hipervnculo"/>
            <w:rFonts w:ascii="Times New Roman" w:hAnsi="Times New Roman" w:cs="Times New Roman"/>
            <w:sz w:val="24"/>
            <w:szCs w:val="24"/>
            <w:u w:color="353535"/>
            <w:lang w:val="es-ES"/>
          </w:rPr>
          <w:t>Connelly</w:t>
        </w:r>
        <w:proofErr w:type="spellEnd"/>
      </w:hyperlink>
      <w:r w:rsidR="00F42BCB">
        <w:rPr>
          <w:rFonts w:ascii="Times New Roman" w:hAnsi="Times New Roman" w:cs="Times New Roman"/>
          <w:color w:val="353535"/>
          <w:sz w:val="24"/>
          <w:szCs w:val="24"/>
          <w:u w:color="353535"/>
          <w:lang w:val="es-ES"/>
        </w:rPr>
        <w:t xml:space="preserve"> y Rosenberg (2009, p.</w:t>
      </w:r>
      <w:r w:rsidRPr="005473A8">
        <w:rPr>
          <w:rFonts w:ascii="Times New Roman" w:hAnsi="Times New Roman" w:cs="Times New Roman"/>
          <w:color w:val="353535"/>
          <w:sz w:val="24"/>
          <w:szCs w:val="24"/>
          <w:u w:color="353535"/>
          <w:lang w:val="es-ES"/>
        </w:rPr>
        <w:t>202) cristalizaron los principios irreductibles de una profesión, que enunciamos a continuación: primero, se empieza por perfilar cuál es el grado y profundidad de la “complejidad de conocimiento” del trabajo que se va a realizar. Segundo, se requiere un “periodo amplio de inducción” e iniciación profesional. Tercero, se espera que la carrera como tal tenga un “recorrido de mejora” en las condiciones laborales. Cuarto, los profesionales tienen “experticidad” en su campo disciplinar, en el que se forman permanentemente. Quinto, finalmente, los profesionales tienen “autoridad, autonomía, y responsabilidad” en su escenario de actuación.</w:t>
      </w:r>
    </w:p>
    <w:p w14:paraId="3AC5AA04" w14:textId="77777777" w:rsidR="00917DBF" w:rsidRPr="005473A8" w:rsidRDefault="00917DBF" w:rsidP="00917DBF">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63732CC" w14:textId="116FEBA1" w:rsidR="0028246C" w:rsidRDefault="00DE7130" w:rsidP="00BF378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473A8">
        <w:rPr>
          <w:rFonts w:ascii="Times New Roman" w:hAnsi="Times New Roman" w:cs="Times New Roman"/>
          <w:color w:val="353535"/>
          <w:sz w:val="24"/>
          <w:szCs w:val="24"/>
          <w:u w:color="353535"/>
          <w:lang w:val="es-ES"/>
        </w:rPr>
        <w:lastRenderedPageBreak/>
        <w:t xml:space="preserve">Bajos estos principios reguladores, las salidas profesionales son más bien salidas ocupacionales en función de tareas. Así se escribe en distintas universidades que un psicopedagogo “asesora en técnicas escolares de educación y didáctica”, realizando funciones que antes ocupaban los psicólogos escolares; asesora a tutores y cuadros docentes e igualmente desarrolla “gabinetes psicopedagógicos o profesionales que trabajan de forma independiente” en ámbitos de asesoramiento, tecnología educativa, supervisión, orientación, investigación aplicada. En esas y en otras tareas un egreso entra en colisión y competencia con otros de distintas titulaciones en un paisaje universitario caracterizado por la </w:t>
      </w:r>
      <w:proofErr w:type="spellStart"/>
      <w:r w:rsidRPr="005473A8">
        <w:rPr>
          <w:rFonts w:ascii="Times New Roman" w:hAnsi="Times New Roman" w:cs="Times New Roman"/>
          <w:color w:val="353535"/>
          <w:sz w:val="24"/>
          <w:szCs w:val="24"/>
          <w:u w:color="353535"/>
          <w:lang w:val="es-ES"/>
        </w:rPr>
        <w:t>sobrecualificación</w:t>
      </w:r>
      <w:proofErr w:type="spellEnd"/>
      <w:r w:rsidRPr="005473A8">
        <w:rPr>
          <w:rFonts w:ascii="Times New Roman" w:hAnsi="Times New Roman" w:cs="Times New Roman"/>
          <w:color w:val="353535"/>
          <w:sz w:val="24"/>
          <w:szCs w:val="24"/>
          <w:u w:color="353535"/>
          <w:lang w:val="es-ES"/>
        </w:rPr>
        <w:t xml:space="preserve"> estudiantil, dada la oferta de grados existentes (según datos del Ministerio de Educación hay 228 carreras de grado en las universidades).</w:t>
      </w:r>
    </w:p>
    <w:p w14:paraId="34E44A94" w14:textId="77777777" w:rsidR="009622D1" w:rsidRPr="005473A8" w:rsidRDefault="009622D1" w:rsidP="00BF3789">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A01C4B0" w14:textId="77777777" w:rsidR="00DE7130" w:rsidRDefault="00DE7130"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473A8">
        <w:rPr>
          <w:rFonts w:ascii="Times New Roman" w:hAnsi="Times New Roman" w:cs="Times New Roman"/>
          <w:color w:val="353535"/>
          <w:sz w:val="24"/>
          <w:szCs w:val="24"/>
          <w:u w:color="353535"/>
          <w:lang w:val="es-ES"/>
        </w:rPr>
        <w:t>En el caso de un pedagogo su actividad profesional se ejecuta en centros de enseñanza, empresas relacionadas con la educación, editoriales, centros de asistencia social, en los ámbitos de la cooperación y desarrollo y en el entorno de la Administración Pública, al igual que en el espacio de la investigación. Entre sus principales funciones destacan las de animador sociocultural, director o educador en centros de menores, organizador de actividades culturales o educativas en prisiones, animador sociocultural en residencias y centros de personas mayores, formador de adultos, mediador con drogodependientes, generador de programas de prevención de la marginación e intermediario en problemáticas socio-familiares, abogado en el ámbito de justicia con menores, experto en técnicas de estudio, formador de formadores, mediador (cultural, social, etc.), orientador profesional y sociolaboral, técnico de apoyo escolar, etcétera.</w:t>
      </w:r>
    </w:p>
    <w:p w14:paraId="3EA4B2B9" w14:textId="77777777" w:rsidR="0028246C" w:rsidRPr="005473A8" w:rsidRDefault="0028246C"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0E37D5C" w14:textId="0D124E91" w:rsidR="00DE7130" w:rsidRPr="005473A8" w:rsidRDefault="00DE7130"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473A8">
        <w:rPr>
          <w:rFonts w:ascii="Times New Roman" w:hAnsi="Times New Roman" w:cs="Times New Roman"/>
          <w:color w:val="353535"/>
          <w:sz w:val="24"/>
          <w:szCs w:val="24"/>
          <w:u w:color="353535"/>
          <w:lang w:val="es-ES"/>
        </w:rPr>
        <w:t>Desde la perspectiva de algunas universidades se han clasificado, también, las posibles salidas ocupacionales para un pedagogo. Usamos como referencia la propuesta de la Universidad de Barcelona que ordena los puestos según una triple clasificación contextual (</w:t>
      </w:r>
      <w:hyperlink r:id="rId136" w:history="1">
        <w:r w:rsidRPr="009622D1">
          <w:rPr>
            <w:rStyle w:val="Hipervnculo"/>
            <w:rFonts w:ascii="Times New Roman" w:hAnsi="Times New Roman" w:cs="Times New Roman"/>
            <w:sz w:val="24"/>
            <w:szCs w:val="24"/>
            <w:u w:color="353535"/>
            <w:lang w:val="es-ES"/>
          </w:rPr>
          <w:t xml:space="preserve">http://www.ub.edu/web/ub/es/estudis/oferta_formativa/graus/fitxa/P/G1029/sortidesprofession </w:t>
        </w:r>
        <w:proofErr w:type="spellStart"/>
        <w:r w:rsidRPr="009622D1">
          <w:rPr>
            <w:rStyle w:val="Hipervnculo"/>
            <w:rFonts w:ascii="Times New Roman" w:hAnsi="Times New Roman" w:cs="Times New Roman"/>
            <w:sz w:val="24"/>
            <w:szCs w:val="24"/>
            <w:u w:color="353535"/>
            <w:lang w:val="es-ES"/>
          </w:rPr>
          <w:t>als</w:t>
        </w:r>
        <w:proofErr w:type="spellEnd"/>
        <w:r w:rsidRPr="009622D1">
          <w:rPr>
            <w:rStyle w:val="Hipervnculo"/>
            <w:rFonts w:ascii="Times New Roman" w:hAnsi="Times New Roman" w:cs="Times New Roman"/>
            <w:sz w:val="24"/>
            <w:szCs w:val="24"/>
            <w:u w:color="353535"/>
            <w:lang w:val="es-ES"/>
          </w:rPr>
          <w:t>/index.html</w:t>
        </w:r>
      </w:hyperlink>
      <w:r w:rsidRPr="005473A8">
        <w:rPr>
          <w:rFonts w:ascii="Times New Roman" w:hAnsi="Times New Roman" w:cs="Times New Roman"/>
          <w:color w:val="353535"/>
          <w:sz w:val="24"/>
          <w:szCs w:val="24"/>
          <w:u w:color="353535"/>
          <w:lang w:val="es-ES"/>
        </w:rPr>
        <w:t>):</w:t>
      </w:r>
    </w:p>
    <w:p w14:paraId="10B1658E" w14:textId="77777777" w:rsidR="0028246C" w:rsidRDefault="0028246C"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091B91A" w14:textId="7680A6CE" w:rsidR="0028246C" w:rsidRDefault="00DE7130" w:rsidP="0028246C">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5473A8">
        <w:rPr>
          <w:rFonts w:ascii="Times New Roman" w:hAnsi="Times New Roman" w:cs="Times New Roman"/>
          <w:b/>
          <w:bCs/>
          <w:color w:val="353535"/>
          <w:sz w:val="24"/>
          <w:szCs w:val="24"/>
          <w:u w:color="353535"/>
          <w:lang w:val="es-ES"/>
        </w:rPr>
        <w:t>Contexto educativo formal</w:t>
      </w:r>
    </w:p>
    <w:p w14:paraId="5F63C6ED" w14:textId="77777777" w:rsidR="00883B59" w:rsidRDefault="00883B59" w:rsidP="0028246C">
      <w:pPr>
        <w:widowControl w:val="0"/>
        <w:autoSpaceDE w:val="0"/>
        <w:autoSpaceDN w:val="0"/>
        <w:adjustRightInd w:val="0"/>
        <w:spacing w:after="100" w:line="240" w:lineRule="auto"/>
        <w:ind w:firstLine="709"/>
        <w:jc w:val="center"/>
        <w:outlineLvl w:val="0"/>
        <w:rPr>
          <w:rFonts w:ascii="Times New Roman" w:hAnsi="Times New Roman" w:cs="Times New Roman"/>
          <w:color w:val="353535"/>
          <w:sz w:val="24"/>
          <w:szCs w:val="24"/>
          <w:u w:color="353535"/>
          <w:lang w:val="es-ES"/>
        </w:rPr>
      </w:pPr>
    </w:p>
    <w:p w14:paraId="124D2211" w14:textId="7176DCFB" w:rsidR="00DE7130" w:rsidRDefault="00DE7130"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473A8">
        <w:rPr>
          <w:rFonts w:ascii="Times New Roman" w:hAnsi="Times New Roman" w:cs="Times New Roman"/>
          <w:color w:val="353535"/>
          <w:sz w:val="24"/>
          <w:szCs w:val="24"/>
          <w:u w:color="353535"/>
          <w:lang w:val="es-ES"/>
        </w:rPr>
        <w:t>Así, se relacionan, entre otras salidas, las siguientes: formador y asesor pedagógico; orientador personal, académico y familiar; coordinador/ especialista de aulas hospitalarias; asesor en gabinetes especializados o diseñador de materiales educativos.</w:t>
      </w:r>
    </w:p>
    <w:p w14:paraId="408C25FF" w14:textId="77777777" w:rsidR="0028246C" w:rsidRPr="005473A8" w:rsidRDefault="0028246C"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B9A7689" w14:textId="531B025A" w:rsidR="0028246C" w:rsidRDefault="00DE7130" w:rsidP="0028246C">
      <w:pPr>
        <w:widowControl w:val="0"/>
        <w:autoSpaceDE w:val="0"/>
        <w:autoSpaceDN w:val="0"/>
        <w:adjustRightInd w:val="0"/>
        <w:spacing w:after="100" w:line="240" w:lineRule="auto"/>
        <w:ind w:firstLine="709"/>
        <w:jc w:val="center"/>
        <w:outlineLvl w:val="0"/>
        <w:rPr>
          <w:rFonts w:ascii="Times New Roman" w:hAnsi="Times New Roman" w:cs="Times New Roman"/>
          <w:color w:val="353535"/>
          <w:sz w:val="24"/>
          <w:szCs w:val="24"/>
          <w:u w:color="353535"/>
          <w:lang w:val="es-ES"/>
        </w:rPr>
      </w:pPr>
      <w:r w:rsidRPr="005473A8">
        <w:rPr>
          <w:rFonts w:ascii="Times New Roman" w:hAnsi="Times New Roman" w:cs="Times New Roman"/>
          <w:b/>
          <w:bCs/>
          <w:color w:val="353535"/>
          <w:sz w:val="24"/>
          <w:szCs w:val="24"/>
          <w:u w:color="353535"/>
          <w:lang w:val="es-ES"/>
        </w:rPr>
        <w:t>Contexto social</w:t>
      </w:r>
    </w:p>
    <w:p w14:paraId="6B98E3A0" w14:textId="77777777" w:rsidR="0028246C" w:rsidRDefault="0028246C"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420B261" w14:textId="4FC249E0" w:rsidR="00DE7130" w:rsidRDefault="00DE7130" w:rsidP="009622D1">
      <w:pPr>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473A8">
        <w:rPr>
          <w:rFonts w:ascii="Times New Roman" w:hAnsi="Times New Roman" w:cs="Times New Roman"/>
          <w:color w:val="353535"/>
          <w:sz w:val="24"/>
          <w:szCs w:val="24"/>
          <w:u w:color="353535"/>
          <w:lang w:val="es-ES"/>
        </w:rPr>
        <w:t xml:space="preserve">Se especifican, entre otras salidas, las siguientes: director y técnico en educación, servicios sociales, personales, culturales, de justicia, etc.; director y técnico de centros socioeducativos y culturales; asesor pedagógico en asociaciones y entidades de carácter </w:t>
      </w:r>
      <w:r w:rsidRPr="005473A8">
        <w:rPr>
          <w:rFonts w:ascii="Times New Roman" w:hAnsi="Times New Roman" w:cs="Times New Roman"/>
          <w:color w:val="353535"/>
          <w:sz w:val="24"/>
          <w:szCs w:val="24"/>
          <w:u w:color="353535"/>
          <w:lang w:val="es-ES"/>
        </w:rPr>
        <w:lastRenderedPageBreak/>
        <w:t>socioeducativo y cultural; director y gestor de proyectos e iniciativas de desarrollo humano sostenible, y mediador socioeducativo y cultural.</w:t>
      </w:r>
    </w:p>
    <w:p w14:paraId="4E360A64" w14:textId="77777777" w:rsidR="0028246C" w:rsidRPr="005473A8" w:rsidRDefault="0028246C"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925C268" w14:textId="131168F6" w:rsidR="0028246C" w:rsidRDefault="00DE7130" w:rsidP="0028246C">
      <w:pPr>
        <w:widowControl w:val="0"/>
        <w:autoSpaceDE w:val="0"/>
        <w:autoSpaceDN w:val="0"/>
        <w:adjustRightInd w:val="0"/>
        <w:spacing w:after="100" w:line="240" w:lineRule="auto"/>
        <w:ind w:firstLine="709"/>
        <w:jc w:val="center"/>
        <w:outlineLvl w:val="0"/>
        <w:rPr>
          <w:rFonts w:ascii="Times New Roman" w:hAnsi="Times New Roman" w:cs="Times New Roman"/>
          <w:color w:val="353535"/>
          <w:sz w:val="24"/>
          <w:szCs w:val="24"/>
          <w:u w:color="353535"/>
          <w:lang w:val="es-ES"/>
        </w:rPr>
      </w:pPr>
      <w:r w:rsidRPr="005473A8">
        <w:rPr>
          <w:rFonts w:ascii="Times New Roman" w:hAnsi="Times New Roman" w:cs="Times New Roman"/>
          <w:b/>
          <w:bCs/>
          <w:color w:val="353535"/>
          <w:sz w:val="24"/>
          <w:szCs w:val="24"/>
          <w:u w:color="353535"/>
          <w:lang w:val="es-ES"/>
        </w:rPr>
        <w:t>Contexto empresarial</w:t>
      </w:r>
    </w:p>
    <w:p w14:paraId="4939F14A" w14:textId="77777777" w:rsidR="0028246C" w:rsidRDefault="0028246C"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56802A9" w14:textId="189FE5A7" w:rsidR="00DE7130" w:rsidRDefault="00DE7130"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5473A8">
        <w:rPr>
          <w:rFonts w:ascii="Times New Roman" w:hAnsi="Times New Roman" w:cs="Times New Roman"/>
          <w:color w:val="353535"/>
          <w:sz w:val="24"/>
          <w:szCs w:val="24"/>
          <w:u w:color="353535"/>
          <w:lang w:val="es-ES"/>
        </w:rPr>
        <w:t>Se enuncian, entre otras salidas, las siguientes: gestor, técnico y formador; orientador profesional y laboral; productor y asesor pedagógico en editoriales; gestor de proyectos culturales y patrimoniales; diseñador de programas educativos con medios tecnológicos; asesor pedagógico en medios de comunicación, museos y proyectos culturales y técnico en procesos de innovación educativa y formativa.</w:t>
      </w:r>
    </w:p>
    <w:p w14:paraId="1DF46BF4" w14:textId="77777777" w:rsidR="0028246C" w:rsidRPr="005473A8" w:rsidRDefault="0028246C" w:rsidP="005473A8">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C89A0B5" w14:textId="62E067A0" w:rsidR="0030388A" w:rsidRDefault="001447A2" w:rsidP="0028246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noProof/>
          <w:lang w:val="es-ES" w:eastAsia="es-ES"/>
        </w:rPr>
        <mc:AlternateContent>
          <mc:Choice Requires="wps">
            <w:drawing>
              <wp:anchor distT="0" distB="0" distL="114300" distR="114300" simplePos="0" relativeHeight="251869184" behindDoc="0" locked="0" layoutInCell="1" allowOverlap="1" wp14:anchorId="129ED24B" wp14:editId="2EE1A765">
                <wp:simplePos x="0" y="0"/>
                <wp:positionH relativeFrom="column">
                  <wp:posOffset>5181600</wp:posOffset>
                </wp:positionH>
                <wp:positionV relativeFrom="paragraph">
                  <wp:posOffset>1003300</wp:posOffset>
                </wp:positionV>
                <wp:extent cx="381000" cy="414020"/>
                <wp:effectExtent l="50800" t="25400" r="76200" b="93980"/>
                <wp:wrapThrough wrapText="bothSides">
                  <wp:wrapPolygon edited="0">
                    <wp:start x="15840" y="-1325"/>
                    <wp:lineTo x="-2880" y="0"/>
                    <wp:lineTo x="-2880" y="25178"/>
                    <wp:lineTo x="5760" y="25178"/>
                    <wp:lineTo x="7200" y="23853"/>
                    <wp:lineTo x="24480" y="21202"/>
                    <wp:lineTo x="24480" y="-1325"/>
                    <wp:lineTo x="15840" y="-1325"/>
                  </wp:wrapPolygon>
                </wp:wrapThrough>
                <wp:docPr id="152" name="Pergamino horizontal 152">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381000" cy="414020"/>
                        </a:xfrm>
                        <a:prstGeom prst="horizontalScroll">
                          <a:avLst/>
                        </a:prstGeom>
                        <a:ln/>
                      </wps:spPr>
                      <wps:style>
                        <a:lnRef idx="1">
                          <a:schemeClr val="accent1"/>
                        </a:lnRef>
                        <a:fillRef idx="3">
                          <a:schemeClr val="accent1"/>
                        </a:fillRef>
                        <a:effectRef idx="2">
                          <a:schemeClr val="accent1"/>
                        </a:effectRef>
                        <a:fontRef idx="minor">
                          <a:schemeClr val="lt1"/>
                        </a:fontRef>
                      </wps:style>
                      <wps:txbx>
                        <w:txbxContent>
                          <w:p w14:paraId="1DC0602F" w14:textId="77777777" w:rsidR="001447A2" w:rsidRPr="00AA6780" w:rsidRDefault="001447A2" w:rsidP="001447A2">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7836B27A" w14:textId="77777777" w:rsidR="001447A2" w:rsidRDefault="001447A2" w:rsidP="001447A2">
                            <w:pPr>
                              <w:jc w:val="center"/>
                            </w:pP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129ED24B" id="Pergamino horizontal 152" o:spid="_x0000_s1076" type="#_x0000_t98" href="#indice" style="position:absolute;left:0;text-align:left;margin-left:408pt;margin-top:79pt;width:30pt;height:32.6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" o:button="t" fillcolor="#4f81bd [3204]" strokecolor="#4579b8 [3044]">
                <v:fill color2="#a7bfde [1620]" rotate="t" o:detectmouseclick="t" angle="180" focus="100%" type="gradient">
                  <o:fill v:ext="view" type="gradientUnscaled"/>
                </v:fill>
                <v:shadow on="t" color="black" opacity="22937f" origin=",.5" offset="0,.63889mm"/>
                <v:textbox>
                  <w:txbxContent>
                    <w:p w14:paraId="1DC0602F" w14:textId="77777777" w:rsidR="001447A2" w:rsidRPr="00AA6780" w:rsidRDefault="001447A2" w:rsidP="001447A2">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7836B27A" w14:textId="77777777" w:rsidR="001447A2" w:rsidRDefault="001447A2" w:rsidP="001447A2">
                      <w:pPr>
                        <w:jc w:val="center"/>
                      </w:pPr>
                    </w:p>
                  </w:txbxContent>
                </v:textbox>
                <w10:wrap type="through"/>
              </v:shape>
            </w:pict>
          </mc:Fallback>
        </mc:AlternateContent>
      </w:r>
      <w:r w:rsidR="00DE7130" w:rsidRPr="005473A8">
        <w:rPr>
          <w:rFonts w:ascii="Times New Roman" w:hAnsi="Times New Roman" w:cs="Times New Roman"/>
          <w:color w:val="353535"/>
          <w:sz w:val="24"/>
          <w:szCs w:val="24"/>
          <w:u w:color="353535"/>
          <w:lang w:val="es-ES"/>
        </w:rPr>
        <w:t>Nos preguntamos: una formación inclusiva de educadores basada en competencias es ¿para bien o para mal? En estos años, el trasiego universitario con ellas alude a una propuesta de academicismo modernista y europeísta, no exenta de ornamentación en la fachada de un grado, donde las competencias no han enraizado como pilares sustentadores de las bóvedas de las materias o como girola que de fluidez al peregrinaje de estudiantes por una titulación.</w:t>
      </w:r>
    </w:p>
    <w:p w14:paraId="69A09206" w14:textId="27F9D8BD" w:rsidR="00A4620A" w:rsidRDefault="00A4620A" w:rsidP="0028246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00EE36B" w14:textId="28C969F2" w:rsidR="00A4620A" w:rsidRDefault="00A4620A" w:rsidP="0028246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63767A5" w14:textId="77777777" w:rsidR="00A4620A" w:rsidRDefault="00A4620A" w:rsidP="0028246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69014BB" w14:textId="77777777" w:rsidR="00A4620A" w:rsidRDefault="00A4620A" w:rsidP="0028246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6E70391" w14:textId="77777777" w:rsidR="0030388A" w:rsidRDefault="0030388A" w:rsidP="0028246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sectPr w:rsidR="0030388A" w:rsidSect="00C2223B">
          <w:pgSz w:w="12240" w:h="15840"/>
          <w:pgMar w:top="1418" w:right="1701" w:bottom="1418" w:left="1701" w:header="720" w:footer="720" w:gutter="0"/>
          <w:cols w:space="720"/>
          <w:noEndnote/>
          <w:docGrid w:linePitch="326"/>
        </w:sectPr>
      </w:pPr>
    </w:p>
    <w:p w14:paraId="3AC12641" w14:textId="5F44BADA" w:rsidR="00883B59" w:rsidRDefault="00883B59" w:rsidP="0028246C">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D392CC0" w14:textId="190E93B1" w:rsidR="000755F0" w:rsidRPr="00BF3789" w:rsidRDefault="000755F0" w:rsidP="00BF3789">
      <w:pPr>
        <w:spacing w:after="200" w:line="276" w:lineRule="auto"/>
        <w:jc w:val="center"/>
        <w:rPr>
          <w:rFonts w:ascii="Times New Roman" w:hAnsi="Times New Roman" w:cs="Times New Roman"/>
          <w:color w:val="353535"/>
          <w:sz w:val="24"/>
          <w:szCs w:val="24"/>
          <w:u w:color="353535"/>
          <w:lang w:val="es-ES"/>
        </w:rPr>
      </w:pPr>
      <w:r w:rsidRPr="000755F0">
        <w:rPr>
          <w:rFonts w:ascii="Times New Roman" w:hAnsi="Times New Roman" w:cs="Times New Roman"/>
          <w:b/>
          <w:bCs/>
          <w:color w:val="353535"/>
          <w:sz w:val="36"/>
          <w:szCs w:val="36"/>
          <w:u w:color="353535"/>
          <w:lang w:val="es-ES"/>
        </w:rPr>
        <w:t>51</w:t>
      </w:r>
    </w:p>
    <w:bookmarkStart w:id="53" w:name="compartir"/>
    <w:p w14:paraId="17FF5D63" w14:textId="1AFC0520" w:rsidR="00B607C4" w:rsidRDefault="00126DBF" w:rsidP="00C2223B">
      <w:pPr>
        <w:widowControl w:val="0"/>
        <w:autoSpaceDE w:val="0"/>
        <w:autoSpaceDN w:val="0"/>
        <w:adjustRightInd w:val="0"/>
        <w:spacing w:after="100"/>
        <w:ind w:firstLine="709"/>
        <w:jc w:val="center"/>
        <w:rPr>
          <w:rFonts w:ascii="Times New Roman" w:hAnsi="Times New Roman" w:cs="Times New Roman"/>
          <w:b/>
          <w:bCs/>
          <w:color w:val="353535"/>
          <w:sz w:val="36"/>
          <w:szCs w:val="36"/>
          <w:u w:color="353535"/>
          <w:lang w:val="es-ES"/>
        </w:rPr>
      </w:pPr>
      <w:r>
        <w:rPr>
          <w:rFonts w:ascii="Times New Roman" w:hAnsi="Times New Roman" w:cs="Times New Roman"/>
          <w:b/>
          <w:bCs/>
          <w:color w:val="353535"/>
          <w:sz w:val="36"/>
          <w:szCs w:val="36"/>
          <w:u w:color="353535"/>
          <w:lang w:val="es-ES"/>
        </w:rPr>
        <w:fldChar w:fldCharType="begin"/>
      </w:r>
      <w:r>
        <w:rPr>
          <w:rFonts w:ascii="Times New Roman" w:hAnsi="Times New Roman" w:cs="Times New Roman"/>
          <w:b/>
          <w:bCs/>
          <w:color w:val="353535"/>
          <w:sz w:val="36"/>
          <w:szCs w:val="36"/>
          <w:u w:color="353535"/>
          <w:lang w:val="es-ES"/>
        </w:rPr>
        <w:instrText xml:space="preserve"> HYPERLINK  \l "compartir" </w:instrText>
      </w:r>
      <w:r>
        <w:rPr>
          <w:rFonts w:ascii="Times New Roman" w:hAnsi="Times New Roman" w:cs="Times New Roman"/>
          <w:b/>
          <w:bCs/>
          <w:color w:val="353535"/>
          <w:sz w:val="36"/>
          <w:szCs w:val="36"/>
          <w:u w:color="353535"/>
          <w:lang w:val="es-ES"/>
        </w:rPr>
      </w:r>
      <w:r>
        <w:rPr>
          <w:rFonts w:ascii="Times New Roman" w:hAnsi="Times New Roman" w:cs="Times New Roman"/>
          <w:b/>
          <w:bCs/>
          <w:color w:val="353535"/>
          <w:sz w:val="36"/>
          <w:szCs w:val="36"/>
          <w:u w:color="353535"/>
          <w:lang w:val="es-ES"/>
        </w:rPr>
        <w:fldChar w:fldCharType="separate"/>
      </w:r>
      <w:r w:rsidRPr="00126DBF">
        <w:rPr>
          <w:rStyle w:val="Hipervnculo"/>
          <w:rFonts w:ascii="Times New Roman" w:hAnsi="Times New Roman" w:cs="Times New Roman"/>
          <w:b/>
          <w:bCs/>
          <w:sz w:val="36"/>
          <w:szCs w:val="36"/>
          <w:u w:color="353535"/>
          <w:lang w:val="es-ES"/>
        </w:rPr>
        <w:t>COMPARTIR EL REGALO DEL CONOCIMIENTO</w:t>
      </w:r>
      <w:bookmarkEnd w:id="53"/>
      <w:r>
        <w:rPr>
          <w:rFonts w:ascii="Times New Roman" w:hAnsi="Times New Roman" w:cs="Times New Roman"/>
          <w:b/>
          <w:bCs/>
          <w:color w:val="353535"/>
          <w:sz w:val="36"/>
          <w:szCs w:val="36"/>
          <w:u w:color="353535"/>
          <w:lang w:val="es-ES"/>
        </w:rPr>
        <w:fldChar w:fldCharType="end"/>
      </w:r>
    </w:p>
    <w:p w14:paraId="515D54AC" w14:textId="77777777" w:rsidR="00126DBF" w:rsidRPr="00C2223B" w:rsidRDefault="00126DBF" w:rsidP="00C2223B">
      <w:pPr>
        <w:widowControl w:val="0"/>
        <w:autoSpaceDE w:val="0"/>
        <w:autoSpaceDN w:val="0"/>
        <w:adjustRightInd w:val="0"/>
        <w:spacing w:after="100"/>
        <w:ind w:firstLine="709"/>
        <w:jc w:val="center"/>
        <w:rPr>
          <w:rFonts w:ascii="Times New Roman" w:hAnsi="Times New Roman" w:cs="Times New Roman"/>
          <w:b/>
          <w:bCs/>
          <w:color w:val="353535"/>
          <w:u w:color="353535"/>
          <w:lang w:val="es-ES"/>
        </w:rPr>
      </w:pPr>
    </w:p>
    <w:p w14:paraId="5E6407FD" w14:textId="77777777" w:rsidR="00DE7130" w:rsidRPr="000755F0" w:rsidRDefault="00DE7130" w:rsidP="000755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0755F0">
        <w:rPr>
          <w:rFonts w:ascii="Times New Roman" w:hAnsi="Times New Roman" w:cs="Times New Roman"/>
          <w:color w:val="353535"/>
          <w:sz w:val="24"/>
          <w:szCs w:val="24"/>
          <w:u w:color="353535"/>
          <w:lang w:val="es-ES"/>
        </w:rPr>
        <w:t>El </w:t>
      </w:r>
      <w:r w:rsidRPr="000755F0">
        <w:rPr>
          <w:rFonts w:ascii="Times New Roman" w:hAnsi="Times New Roman" w:cs="Times New Roman"/>
          <w:b/>
          <w:bCs/>
          <w:color w:val="353535"/>
          <w:sz w:val="24"/>
          <w:szCs w:val="24"/>
          <w:u w:color="353535"/>
          <w:lang w:val="es-ES"/>
        </w:rPr>
        <w:t>juicio verbal</w:t>
      </w:r>
      <w:r w:rsidRPr="000755F0">
        <w:rPr>
          <w:rFonts w:ascii="Times New Roman" w:hAnsi="Times New Roman" w:cs="Times New Roman"/>
          <w:color w:val="353535"/>
          <w:sz w:val="24"/>
          <w:szCs w:val="24"/>
          <w:u w:color="353535"/>
          <w:lang w:val="es-ES"/>
        </w:rPr>
        <w:t> académico y el discernimiento proposicional corren por el circuito de la vida del cuerpo docente universitario (CDU) en una suerte de sutil porosidad. El </w:t>
      </w:r>
      <w:r w:rsidRPr="000755F0">
        <w:rPr>
          <w:rFonts w:ascii="Times New Roman" w:hAnsi="Times New Roman" w:cs="Times New Roman"/>
          <w:b/>
          <w:bCs/>
          <w:color w:val="353535"/>
          <w:sz w:val="24"/>
          <w:szCs w:val="24"/>
          <w:u w:color="353535"/>
          <w:lang w:val="es-ES"/>
        </w:rPr>
        <w:t>conocimiento</w:t>
      </w:r>
      <w:r w:rsidRPr="000755F0">
        <w:rPr>
          <w:rFonts w:ascii="Times New Roman" w:hAnsi="Times New Roman" w:cs="Times New Roman"/>
          <w:color w:val="353535"/>
          <w:sz w:val="24"/>
          <w:szCs w:val="24"/>
          <w:u w:color="353535"/>
          <w:lang w:val="es-ES"/>
        </w:rPr>
        <w:t> subjetivo práctico e interdisciplinar es un testimonio generacional que no se deshidrata fugazmente en el exorbitante recuerdo universitario. Por el contrario, la mayor fiebre de madurez universitaria es la de compartir con los demás colegas una dosis de </w:t>
      </w:r>
      <w:r w:rsidRPr="000755F0">
        <w:rPr>
          <w:rFonts w:ascii="Times New Roman" w:hAnsi="Times New Roman" w:cs="Times New Roman"/>
          <w:i/>
          <w:iCs/>
          <w:color w:val="353535"/>
          <w:sz w:val="24"/>
          <w:szCs w:val="24"/>
          <w:u w:color="353535"/>
          <w:lang w:val="es-ES"/>
        </w:rPr>
        <w:t>conocimiento</w:t>
      </w:r>
      <w:r w:rsidRPr="000755F0">
        <w:rPr>
          <w:rFonts w:ascii="Times New Roman" w:hAnsi="Times New Roman" w:cs="Times New Roman"/>
          <w:color w:val="353535"/>
          <w:sz w:val="24"/>
          <w:szCs w:val="24"/>
          <w:u w:color="353535"/>
          <w:lang w:val="es-ES"/>
        </w:rPr>
        <w:t> conceptual y emotivo que imbuya a los jóvenes de su energía.</w:t>
      </w:r>
    </w:p>
    <w:p w14:paraId="15E01651" w14:textId="623E439E" w:rsidR="000755F0" w:rsidRDefault="004C23AA" w:rsidP="000755F0">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r>
        <w:rPr>
          <w:rFonts w:ascii="Times New Roman" w:hAnsi="Times New Roman" w:cs="Times New Roman"/>
          <w:b/>
          <w:bCs/>
          <w:noProof/>
          <w:color w:val="353535"/>
          <w:sz w:val="24"/>
          <w:szCs w:val="24"/>
          <w:u w:color="353535"/>
          <w:lang w:val="es-ES" w:eastAsia="es-ES"/>
        </w:rPr>
        <w:drawing>
          <wp:inline distT="0" distB="0" distL="0" distR="0" wp14:anchorId="09B4F638" wp14:editId="01FBCDD6">
            <wp:extent cx="1292400" cy="861600"/>
            <wp:effectExtent l="0" t="0" r="3175" b="254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783.JPG"/>
                    <pic:cNvPicPr/>
                  </pic:nvPicPr>
                  <pic:blipFill>
                    <a:blip r:embed="rId137">
                      <a:extLst>
                        <a:ext uri="{28A0092B-C50C-407E-A947-70E740481C1C}">
                          <a14:useLocalDpi xmlns:a14="http://schemas.microsoft.com/office/drawing/2010/main" val="0"/>
                        </a:ext>
                      </a:extLst>
                    </a:blip>
                    <a:stretch>
                      <a:fillRect/>
                    </a:stretch>
                  </pic:blipFill>
                  <pic:spPr>
                    <a:xfrm>
                      <a:off x="0" y="0"/>
                      <a:ext cx="1292400" cy="861600"/>
                    </a:xfrm>
                    <a:prstGeom prst="rect">
                      <a:avLst/>
                    </a:prstGeom>
                  </pic:spPr>
                </pic:pic>
              </a:graphicData>
            </a:graphic>
          </wp:inline>
        </w:drawing>
      </w:r>
    </w:p>
    <w:p w14:paraId="3E9356B1" w14:textId="77777777" w:rsidR="00DE7130" w:rsidRDefault="00DE7130" w:rsidP="000755F0">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0755F0">
        <w:rPr>
          <w:rFonts w:ascii="Times New Roman" w:hAnsi="Times New Roman" w:cs="Times New Roman"/>
          <w:b/>
          <w:bCs/>
          <w:color w:val="353535"/>
          <w:sz w:val="24"/>
          <w:szCs w:val="24"/>
          <w:u w:color="353535"/>
          <w:lang w:val="es-ES"/>
        </w:rPr>
        <w:t>El conocimiento en la edad adulta</w:t>
      </w:r>
    </w:p>
    <w:p w14:paraId="50C4EC0E" w14:textId="77777777" w:rsidR="000755F0" w:rsidRPr="000755F0" w:rsidRDefault="000755F0" w:rsidP="000755F0">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p>
    <w:p w14:paraId="35719FB7" w14:textId="77777777" w:rsidR="00DE7130" w:rsidRDefault="00DE7130" w:rsidP="000755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0755F0">
        <w:rPr>
          <w:rFonts w:ascii="Times New Roman" w:hAnsi="Times New Roman" w:cs="Times New Roman"/>
          <w:color w:val="353535"/>
          <w:sz w:val="24"/>
          <w:szCs w:val="24"/>
          <w:u w:color="353535"/>
          <w:lang w:val="es-ES"/>
        </w:rPr>
        <w:t>A través del cristal de los datos ministeriales llega para mí la percepción de cómo se apaga la actividad académica de 10.6% de 115.332 personas docentes e investigadoras (PDI) entre 60-66 años de ambos sexos que estaban en proceso de jubilación en el curso 2012-2013. Leo la cifra anterior y no quiero ofuscarme con el problema del apagón de la luminosidad interior docente o del corte de talento en la institución universitaria. El problema es armonizar el gran chorro de luz de 4.875 PDI de más de 65 años con una universidad que busca modelos de financiación que sirvan de palanca de mejora institucional.</w:t>
      </w:r>
    </w:p>
    <w:p w14:paraId="2DA0ABA1" w14:textId="77777777" w:rsidR="000755F0" w:rsidRPr="000755F0" w:rsidRDefault="000755F0" w:rsidP="000755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308FA08" w14:textId="77777777" w:rsidR="00DE7130" w:rsidRDefault="00DE7130" w:rsidP="000755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0755F0">
        <w:rPr>
          <w:rFonts w:ascii="Times New Roman" w:hAnsi="Times New Roman" w:cs="Times New Roman"/>
          <w:color w:val="353535"/>
          <w:sz w:val="24"/>
          <w:szCs w:val="24"/>
          <w:u w:color="353535"/>
          <w:lang w:val="es-ES"/>
        </w:rPr>
        <w:t>Desde mi punto de vista, una tarea acomodada para el incremento de la eficiencia universitaria consiste en restaurar el valor del </w:t>
      </w:r>
      <w:r w:rsidRPr="000755F0">
        <w:rPr>
          <w:rFonts w:ascii="Times New Roman" w:hAnsi="Times New Roman" w:cs="Times New Roman"/>
          <w:i/>
          <w:iCs/>
          <w:color w:val="353535"/>
          <w:sz w:val="24"/>
          <w:szCs w:val="24"/>
          <w:u w:color="353535"/>
          <w:lang w:val="es-ES"/>
        </w:rPr>
        <w:t>conocimiento</w:t>
      </w:r>
      <w:r w:rsidRPr="000755F0">
        <w:rPr>
          <w:rFonts w:ascii="Times New Roman" w:hAnsi="Times New Roman" w:cs="Times New Roman"/>
          <w:color w:val="353535"/>
          <w:sz w:val="24"/>
          <w:szCs w:val="24"/>
          <w:u w:color="353535"/>
          <w:lang w:val="es-ES"/>
        </w:rPr>
        <w:t xml:space="preserve"> de los profesores </w:t>
      </w:r>
      <w:proofErr w:type="spellStart"/>
      <w:r w:rsidRPr="000755F0">
        <w:rPr>
          <w:rFonts w:ascii="Times New Roman" w:hAnsi="Times New Roman" w:cs="Times New Roman"/>
          <w:color w:val="353535"/>
          <w:sz w:val="24"/>
          <w:szCs w:val="24"/>
          <w:u w:color="353535"/>
          <w:lang w:val="es-ES"/>
        </w:rPr>
        <w:t>séniors</w:t>
      </w:r>
      <w:proofErr w:type="spellEnd"/>
      <w:r w:rsidRPr="000755F0">
        <w:rPr>
          <w:rFonts w:ascii="Times New Roman" w:hAnsi="Times New Roman" w:cs="Times New Roman"/>
          <w:color w:val="353535"/>
          <w:sz w:val="24"/>
          <w:szCs w:val="24"/>
          <w:u w:color="353535"/>
          <w:lang w:val="es-ES"/>
        </w:rPr>
        <w:t xml:space="preserve"> para la mejora del volumen y calidad de los servicios docentes y de investigación prestados a una institución que ha apostado tradicionalmente por la subvención como modelo de financiación de las universidades públicas.</w:t>
      </w:r>
    </w:p>
    <w:p w14:paraId="07E51177" w14:textId="77777777" w:rsidR="000755F0" w:rsidRPr="000755F0" w:rsidRDefault="000755F0" w:rsidP="000755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A6CFAD7" w14:textId="77777777" w:rsidR="00DE7130" w:rsidRDefault="00DE7130" w:rsidP="000755F0">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0755F0">
        <w:rPr>
          <w:rFonts w:ascii="Times New Roman" w:hAnsi="Times New Roman" w:cs="Times New Roman"/>
          <w:b/>
          <w:bCs/>
          <w:color w:val="353535"/>
          <w:sz w:val="24"/>
          <w:szCs w:val="24"/>
          <w:u w:color="353535"/>
          <w:lang w:val="es-ES"/>
        </w:rPr>
        <w:t>Conocimiento y universidad</w:t>
      </w:r>
    </w:p>
    <w:p w14:paraId="79DBAAC3" w14:textId="77777777" w:rsidR="000755F0" w:rsidRPr="000755F0" w:rsidRDefault="000755F0" w:rsidP="000755F0">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71E0068F" w14:textId="77777777" w:rsidR="00DE7130" w:rsidRDefault="00DE7130" w:rsidP="000755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0755F0">
        <w:rPr>
          <w:rFonts w:ascii="Times New Roman" w:hAnsi="Times New Roman" w:cs="Times New Roman"/>
          <w:color w:val="353535"/>
          <w:sz w:val="24"/>
          <w:szCs w:val="24"/>
          <w:u w:color="353535"/>
          <w:lang w:val="es-ES"/>
        </w:rPr>
        <w:t xml:space="preserve">La universidad está constituida por múltiples generaciones que sustentan como entibos de roble y de piedra de toba o marés un edificio (plantilla de PDI doctor y estable) que se ha ido instalando en una “financiación de costes”. Al contrario de ese modelo, la solidez de la universidad se visualiza por el envigado de la contribución social, los puntales </w:t>
      </w:r>
      <w:r w:rsidRPr="000755F0">
        <w:rPr>
          <w:rFonts w:ascii="Times New Roman" w:hAnsi="Times New Roman" w:cs="Times New Roman"/>
          <w:color w:val="353535"/>
          <w:sz w:val="24"/>
          <w:szCs w:val="24"/>
          <w:u w:color="353535"/>
          <w:lang w:val="es-ES"/>
        </w:rPr>
        <w:lastRenderedPageBreak/>
        <w:t>de indicadores que fundamentan la capacidad investigadora y el entarimado de los resultados docentes. La “financiación de resultados” evita intencionadamente la aflicción apenada de los egresados al contemplar las bolsas de inactividad profesional y se vincula eficazmente a una demanda satisfecha en el empleo.</w:t>
      </w:r>
    </w:p>
    <w:p w14:paraId="7B33054E" w14:textId="77777777" w:rsidR="000755F0" w:rsidRPr="000755F0" w:rsidRDefault="000755F0" w:rsidP="000755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A6890D7" w14:textId="77777777" w:rsidR="00DE7130" w:rsidRDefault="00DE7130" w:rsidP="000755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0755F0">
        <w:rPr>
          <w:rFonts w:ascii="Times New Roman" w:hAnsi="Times New Roman" w:cs="Times New Roman"/>
          <w:color w:val="353535"/>
          <w:sz w:val="24"/>
          <w:szCs w:val="24"/>
          <w:u w:color="353535"/>
          <w:lang w:val="es-ES"/>
        </w:rPr>
        <w:t>La sociedad pretende reconstruir y sostener una universidad sin incrementar sus costes estructurales. Quiere amueblarla con un despliegue de conocimientos que satisfaga a los usuarios. Demanda un reembolso de los fondos invertidos y gastados en la universidad, y la universidad desazona como organización si se contempla que la espiral de inversión y gasto ni está vinculada a la mejora de la docencia ni presta servicios en interés de la equidad y la igualdad de oportunidades de la gente. Por el contrario, solivianta si abarca únicamente inversiones en infraestructuras y renovaciones de inmuebles como indicadores tangibles de cambio y excita cuando no se aprecia un grado de correlación valiosa de transmisión intergeneracional de conocimientos disciplinar y humanístico.</w:t>
      </w:r>
    </w:p>
    <w:p w14:paraId="6F5F74F3" w14:textId="77777777" w:rsidR="000755F0" w:rsidRPr="000755F0" w:rsidRDefault="000755F0" w:rsidP="000755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5889495E" w14:textId="77777777" w:rsidR="00DE7130" w:rsidRDefault="00DE7130" w:rsidP="000755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0755F0">
        <w:rPr>
          <w:rFonts w:ascii="Times New Roman" w:hAnsi="Times New Roman" w:cs="Times New Roman"/>
          <w:color w:val="353535"/>
          <w:sz w:val="24"/>
          <w:szCs w:val="24"/>
          <w:u w:color="353535"/>
          <w:lang w:val="es-ES"/>
        </w:rPr>
        <w:t xml:space="preserve">La tendencia en la contratación de PDI a tiempo parcial, que representa, por ejemplo, un tercio de las plantillas en las universidades </w:t>
      </w:r>
      <w:proofErr w:type="gramStart"/>
      <w:r w:rsidRPr="000755F0">
        <w:rPr>
          <w:rFonts w:ascii="Times New Roman" w:hAnsi="Times New Roman" w:cs="Times New Roman"/>
          <w:color w:val="353535"/>
          <w:sz w:val="24"/>
          <w:szCs w:val="24"/>
          <w:u w:color="353535"/>
          <w:lang w:val="es-ES"/>
        </w:rPr>
        <w:t>inglesas,</w:t>
      </w:r>
      <w:proofErr w:type="gramEnd"/>
      <w:r w:rsidRPr="000755F0">
        <w:rPr>
          <w:rFonts w:ascii="Times New Roman" w:hAnsi="Times New Roman" w:cs="Times New Roman"/>
          <w:color w:val="353535"/>
          <w:sz w:val="24"/>
          <w:szCs w:val="24"/>
          <w:u w:color="353535"/>
          <w:lang w:val="es-ES"/>
        </w:rPr>
        <w:t xml:space="preserve"> ha originado la aparición de una generación en el cuerpo docente universitario que posee un patrimonio profesional y que simultáneamente flexibiliza la liquidez en el presupuesto institucional y autonómico.</w:t>
      </w:r>
    </w:p>
    <w:p w14:paraId="0C9AA613" w14:textId="77777777" w:rsidR="00BF3789" w:rsidRPr="000755F0" w:rsidRDefault="00BF3789" w:rsidP="000755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25D07D02" w14:textId="77777777" w:rsidR="00DE7130" w:rsidRDefault="00DE7130" w:rsidP="000755F0">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0755F0">
        <w:rPr>
          <w:rFonts w:ascii="Times New Roman" w:hAnsi="Times New Roman" w:cs="Times New Roman"/>
          <w:b/>
          <w:bCs/>
          <w:color w:val="353535"/>
          <w:sz w:val="24"/>
          <w:szCs w:val="24"/>
          <w:u w:color="353535"/>
          <w:lang w:val="es-ES"/>
        </w:rPr>
        <w:t>Conocimiento y comunidad</w:t>
      </w:r>
    </w:p>
    <w:p w14:paraId="3C16729B" w14:textId="77777777" w:rsidR="000755F0" w:rsidRPr="000755F0" w:rsidRDefault="000755F0" w:rsidP="000755F0">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4A5871BE" w14:textId="77777777" w:rsidR="00DE7130" w:rsidRDefault="00DE7130" w:rsidP="000755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0755F0">
        <w:rPr>
          <w:rFonts w:ascii="Times New Roman" w:hAnsi="Times New Roman" w:cs="Times New Roman"/>
          <w:color w:val="353535"/>
          <w:sz w:val="24"/>
          <w:szCs w:val="24"/>
          <w:u w:color="353535"/>
          <w:lang w:val="es-ES"/>
        </w:rPr>
        <w:t>La participación de esta generación en dos comunidades innovadoras (empresa y universidad) otorga un valor social a su conocimiento expandiendo el aprendizaje de los estudiantes. Simultáneamente la creación de ese conocimiento social apela a un esfuerzo colaborativo de mayor envergadura entre equipos multiprofesionales para la plasmación de conceptos e ideas, representando una forma de perseguir dinámicamente un nuevo conocimiento, mediado por fuerzas imprevistas y elementos caóticos que cuestionan y critican el devenir de las cosas. En ese proceso social de creación de conocimiento no es ajena la figura del profesor mentor. Tampoco lo es la interacción social entre un PDI a tiempo parcial o completo con un profesor sénior jubilado que provea a aquél de recursos cognoscitivos y emotivos para la consecución de su plenitud humana.</w:t>
      </w:r>
    </w:p>
    <w:p w14:paraId="4437868A" w14:textId="77777777" w:rsidR="000755F0" w:rsidRPr="000755F0" w:rsidRDefault="000755F0" w:rsidP="000755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3E1072D2" w14:textId="77777777" w:rsidR="00DE7130" w:rsidRDefault="00DE7130" w:rsidP="000755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0755F0">
        <w:rPr>
          <w:rFonts w:ascii="Times New Roman" w:hAnsi="Times New Roman" w:cs="Times New Roman"/>
          <w:color w:val="353535"/>
          <w:sz w:val="24"/>
          <w:szCs w:val="24"/>
          <w:u w:color="353535"/>
          <w:lang w:val="es-ES"/>
        </w:rPr>
        <w:t>Bajo otro argumento, reflexiono sobre la distribución del número de sexenios del CDU porque ofrece un panorama investigador que tiene repercusiones en la docencia. Los profesores titulares de Escuela Universitaria de ambos sexos (6.182) con cero sexenios representaba el 96,9% en 2012-2013. El porcentaje más alto (49,4%) con cero sexenios era igualmente alto en los catedráticos de Escuela Universitaria de ambos sexos (1.157). Cambiaba, en fin, el porcentaje mayoritario (28%) en los profesores titulares de Universidad (30.015) que tenía dos sexenios. Con este bagaje investigador, los docentes de esas categorías profesionales están abocados a impartir en cada curso un total de 32 créditos ECTS (Real Decreto-ley 14/2012, de 20 de abril, de medidas urgentes de ideas urgentes de racionalización del gasto público en el ámbito educativo).</w:t>
      </w:r>
    </w:p>
    <w:p w14:paraId="21313AFF" w14:textId="77777777" w:rsidR="000755F0" w:rsidRPr="000755F0" w:rsidRDefault="000755F0" w:rsidP="000755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1811B23E" w14:textId="77777777" w:rsidR="00DE7130" w:rsidRDefault="00DE7130" w:rsidP="000755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0755F0">
        <w:rPr>
          <w:rFonts w:ascii="Times New Roman" w:hAnsi="Times New Roman" w:cs="Times New Roman"/>
          <w:color w:val="353535"/>
          <w:sz w:val="24"/>
          <w:szCs w:val="24"/>
          <w:u w:color="353535"/>
          <w:lang w:val="es-ES"/>
        </w:rPr>
        <w:t>Estas estadísticas me desvelan que miles de profesores van a necesitar ayuda para mantenerse entusiásticamente en la profesión. Muy presumiblemente las concepciones de enseñanza de estos cuerpos docentes universitarios conforman una teoría de uso en la práctica de clase que no variará hasta que tengan oportunidades de encuentros y revisiones con otros colegas que les ayuden a explicarla y cuestionarla.</w:t>
      </w:r>
    </w:p>
    <w:p w14:paraId="78B0FA76" w14:textId="77777777" w:rsidR="000755F0" w:rsidRPr="000755F0" w:rsidRDefault="000755F0" w:rsidP="000755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9EFA0BA" w14:textId="77777777" w:rsidR="00DE7130" w:rsidRDefault="00DE7130" w:rsidP="000755F0">
      <w:pPr>
        <w:widowControl w:val="0"/>
        <w:autoSpaceDE w:val="0"/>
        <w:autoSpaceDN w:val="0"/>
        <w:adjustRightInd w:val="0"/>
        <w:spacing w:after="100" w:line="240" w:lineRule="auto"/>
        <w:ind w:firstLine="709"/>
        <w:jc w:val="center"/>
        <w:outlineLvl w:val="0"/>
        <w:rPr>
          <w:rFonts w:ascii="Times New Roman" w:hAnsi="Times New Roman" w:cs="Times New Roman"/>
          <w:b/>
          <w:bCs/>
          <w:color w:val="353535"/>
          <w:sz w:val="24"/>
          <w:szCs w:val="24"/>
          <w:u w:color="353535"/>
          <w:lang w:val="es-ES"/>
        </w:rPr>
      </w:pPr>
      <w:r w:rsidRPr="000755F0">
        <w:rPr>
          <w:rFonts w:ascii="Times New Roman" w:hAnsi="Times New Roman" w:cs="Times New Roman"/>
          <w:b/>
          <w:bCs/>
          <w:color w:val="353535"/>
          <w:sz w:val="24"/>
          <w:szCs w:val="24"/>
          <w:u w:color="353535"/>
          <w:lang w:val="es-ES"/>
        </w:rPr>
        <w:t>Conocimiento mentor</w:t>
      </w:r>
    </w:p>
    <w:p w14:paraId="3885790E" w14:textId="77777777" w:rsidR="000755F0" w:rsidRPr="000755F0" w:rsidRDefault="000755F0" w:rsidP="000755F0">
      <w:pPr>
        <w:widowControl w:val="0"/>
        <w:autoSpaceDE w:val="0"/>
        <w:autoSpaceDN w:val="0"/>
        <w:adjustRightInd w:val="0"/>
        <w:spacing w:after="100" w:line="240" w:lineRule="auto"/>
        <w:ind w:firstLine="709"/>
        <w:jc w:val="both"/>
        <w:outlineLvl w:val="0"/>
        <w:rPr>
          <w:rFonts w:ascii="Times New Roman" w:hAnsi="Times New Roman" w:cs="Times New Roman"/>
          <w:b/>
          <w:bCs/>
          <w:color w:val="353535"/>
          <w:sz w:val="24"/>
          <w:szCs w:val="24"/>
          <w:u w:color="353535"/>
          <w:lang w:val="es-ES"/>
        </w:rPr>
      </w:pPr>
    </w:p>
    <w:p w14:paraId="78F60637" w14:textId="77777777" w:rsidR="00DE7130" w:rsidRDefault="00DE7130" w:rsidP="000755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sidRPr="000755F0">
        <w:rPr>
          <w:rFonts w:ascii="Times New Roman" w:hAnsi="Times New Roman" w:cs="Times New Roman"/>
          <w:color w:val="353535"/>
          <w:sz w:val="24"/>
          <w:szCs w:val="24"/>
          <w:u w:color="353535"/>
          <w:lang w:val="es-ES"/>
        </w:rPr>
        <w:t xml:space="preserve">El cuerpo docente universitario activo y jubilado puede ayudar, trabar amistad, guiar, advertir y aconsejar a otros colegas y estudiantes para que tengan éxito y asuman un papel justo en la sociedad, como Mentor sugirió a Telémaco que transitara en busca de su padre Odiseo en el Canto II atribuido al poeta Homero. La asunción del papel orientador que tuvo el rey de los </w:t>
      </w:r>
      <w:proofErr w:type="spellStart"/>
      <w:r w:rsidRPr="000755F0">
        <w:rPr>
          <w:rFonts w:ascii="Times New Roman" w:hAnsi="Times New Roman" w:cs="Times New Roman"/>
          <w:color w:val="353535"/>
          <w:sz w:val="24"/>
          <w:szCs w:val="24"/>
          <w:u w:color="353535"/>
          <w:lang w:val="es-ES"/>
        </w:rPr>
        <w:t>Tafios</w:t>
      </w:r>
      <w:proofErr w:type="spellEnd"/>
      <w:r w:rsidRPr="000755F0">
        <w:rPr>
          <w:rFonts w:ascii="Times New Roman" w:hAnsi="Times New Roman" w:cs="Times New Roman"/>
          <w:color w:val="353535"/>
          <w:sz w:val="24"/>
          <w:szCs w:val="24"/>
          <w:u w:color="353535"/>
          <w:lang w:val="es-ES"/>
        </w:rPr>
        <w:t xml:space="preserve"> con Telémaco ha cristalizado en la literatura pedagógica reciente sustantivando una relación interpersonal importante.</w:t>
      </w:r>
    </w:p>
    <w:p w14:paraId="7381CF0C" w14:textId="77777777" w:rsidR="000755F0" w:rsidRPr="000755F0" w:rsidRDefault="000755F0" w:rsidP="000755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AB7415C" w14:textId="69CBFA0B" w:rsidR="0030388A" w:rsidRDefault="001447A2" w:rsidP="000755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r>
        <w:rPr>
          <w:noProof/>
          <w:lang w:val="es-ES" w:eastAsia="es-ES"/>
        </w:rPr>
        <mc:AlternateContent>
          <mc:Choice Requires="wps">
            <w:drawing>
              <wp:anchor distT="0" distB="0" distL="114300" distR="114300" simplePos="0" relativeHeight="251871232" behindDoc="0" locked="0" layoutInCell="1" allowOverlap="1" wp14:anchorId="063920C0" wp14:editId="6FBD0AE4">
                <wp:simplePos x="0" y="0"/>
                <wp:positionH relativeFrom="column">
                  <wp:posOffset>5334000</wp:posOffset>
                </wp:positionH>
                <wp:positionV relativeFrom="paragraph">
                  <wp:posOffset>1098550</wp:posOffset>
                </wp:positionV>
                <wp:extent cx="381000" cy="414020"/>
                <wp:effectExtent l="50800" t="25400" r="76200" b="93980"/>
                <wp:wrapThrough wrapText="bothSides">
                  <wp:wrapPolygon edited="0">
                    <wp:start x="15840" y="-1325"/>
                    <wp:lineTo x="-2880" y="0"/>
                    <wp:lineTo x="-2880" y="25178"/>
                    <wp:lineTo x="5760" y="25178"/>
                    <wp:lineTo x="7200" y="23853"/>
                    <wp:lineTo x="24480" y="21202"/>
                    <wp:lineTo x="24480" y="-1325"/>
                    <wp:lineTo x="15840" y="-1325"/>
                  </wp:wrapPolygon>
                </wp:wrapThrough>
                <wp:docPr id="153" name="Pergamino horizontal 153">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381000" cy="414020"/>
                        </a:xfrm>
                        <a:prstGeom prst="horizontalScroll">
                          <a:avLst/>
                        </a:prstGeom>
                        <a:ln/>
                      </wps:spPr>
                      <wps:style>
                        <a:lnRef idx="1">
                          <a:schemeClr val="accent1"/>
                        </a:lnRef>
                        <a:fillRef idx="3">
                          <a:schemeClr val="accent1"/>
                        </a:fillRef>
                        <a:effectRef idx="2">
                          <a:schemeClr val="accent1"/>
                        </a:effectRef>
                        <a:fontRef idx="minor">
                          <a:schemeClr val="lt1"/>
                        </a:fontRef>
                      </wps:style>
                      <wps:txbx>
                        <w:txbxContent>
                          <w:p w14:paraId="21DF8E5B" w14:textId="77777777" w:rsidR="001447A2" w:rsidRPr="00AA6780" w:rsidRDefault="001447A2" w:rsidP="001447A2">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18650989" w14:textId="77777777" w:rsidR="001447A2" w:rsidRDefault="001447A2" w:rsidP="001447A2">
                            <w:pPr>
                              <w:jc w:val="center"/>
                            </w:pP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063920C0" id="Pergamino horizontal 153" o:spid="_x0000_s1077" type="#_x0000_t98" href="#indice" style="position:absolute;left:0;text-align:left;margin-left:420pt;margin-top:86.5pt;width:30pt;height:32.6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" o:button="t" fillcolor="#4f81bd [3204]" strokecolor="#4579b8 [3044]">
                <v:fill color2="#a7bfde [1620]" rotate="t" o:detectmouseclick="t" angle="180" focus="100%" type="gradient">
                  <o:fill v:ext="view" type="gradientUnscaled"/>
                </v:fill>
                <v:shadow on="t" color="black" opacity="22937f" origin=",.5" offset="0,.63889mm"/>
                <v:textbox>
                  <w:txbxContent>
                    <w:p w14:paraId="21DF8E5B" w14:textId="77777777" w:rsidR="001447A2" w:rsidRPr="00AA6780" w:rsidRDefault="001447A2" w:rsidP="001447A2">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18650989" w14:textId="77777777" w:rsidR="001447A2" w:rsidRDefault="001447A2" w:rsidP="001447A2">
                      <w:pPr>
                        <w:jc w:val="center"/>
                      </w:pPr>
                    </w:p>
                  </w:txbxContent>
                </v:textbox>
                <w10:wrap type="through"/>
              </v:shape>
            </w:pict>
          </mc:Fallback>
        </mc:AlternateContent>
      </w:r>
      <w:r w:rsidR="00DE7130" w:rsidRPr="000755F0">
        <w:rPr>
          <w:rFonts w:ascii="Times New Roman" w:hAnsi="Times New Roman" w:cs="Times New Roman"/>
          <w:color w:val="353535"/>
          <w:sz w:val="24"/>
          <w:szCs w:val="24"/>
          <w:u w:color="353535"/>
          <w:lang w:val="es-ES"/>
        </w:rPr>
        <w:t>No solo sabe abrigar ideas y afectos de la profesión docente e investigadora vivida, sino también iluminar la práctica constructiva de las personas que en el cuerpo docente universitario se arropan. En fin, no existe para mí una antinomia o contradicción en el crecimiento profesional docente colaborativo, pues a la vez que se produce desigualdad en el ciclo vital y generacional del CDU se apremia la igualdad colegial para trabar una amistad crítica que comparta el regalo del </w:t>
      </w:r>
      <w:r w:rsidR="00DE7130" w:rsidRPr="000755F0">
        <w:rPr>
          <w:rFonts w:ascii="Times New Roman" w:hAnsi="Times New Roman" w:cs="Times New Roman"/>
          <w:color w:val="353535"/>
          <w:sz w:val="24"/>
          <w:szCs w:val="24"/>
          <w:lang w:val="es-ES"/>
        </w:rPr>
        <w:t>conocimiento</w:t>
      </w:r>
      <w:r w:rsidR="00DE7130" w:rsidRPr="000755F0">
        <w:rPr>
          <w:rFonts w:ascii="Times New Roman" w:hAnsi="Times New Roman" w:cs="Times New Roman"/>
          <w:color w:val="353535"/>
          <w:sz w:val="24"/>
          <w:szCs w:val="24"/>
          <w:u w:color="353535"/>
          <w:lang w:val="es-ES"/>
        </w:rPr>
        <w:t>.</w:t>
      </w:r>
    </w:p>
    <w:p w14:paraId="161A3BA6" w14:textId="2868CF24" w:rsidR="00A4620A" w:rsidRDefault="00A4620A" w:rsidP="000755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076F06C1" w14:textId="3D6CF0C8" w:rsidR="00A4620A" w:rsidRDefault="00A4620A" w:rsidP="000755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4962DD79" w14:textId="77777777" w:rsidR="00A4620A" w:rsidRDefault="00A4620A" w:rsidP="000755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70D7501C" w14:textId="77777777" w:rsidR="00A4620A" w:rsidRDefault="00A4620A" w:rsidP="000755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p w14:paraId="63535FF4" w14:textId="77777777" w:rsidR="0030388A" w:rsidRDefault="0030388A" w:rsidP="000755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sectPr w:rsidR="0030388A" w:rsidSect="00C2223B">
          <w:pgSz w:w="12240" w:h="15840"/>
          <w:pgMar w:top="1418" w:right="1701" w:bottom="1418" w:left="1701" w:header="720" w:footer="720" w:gutter="0"/>
          <w:cols w:space="720"/>
          <w:noEndnote/>
          <w:docGrid w:linePitch="326"/>
        </w:sectPr>
      </w:pPr>
    </w:p>
    <w:p w14:paraId="1159558F" w14:textId="2F3BE4AE" w:rsidR="00883B59" w:rsidRDefault="00883B59" w:rsidP="000755F0">
      <w:pPr>
        <w:widowControl w:val="0"/>
        <w:autoSpaceDE w:val="0"/>
        <w:autoSpaceDN w:val="0"/>
        <w:adjustRightInd w:val="0"/>
        <w:spacing w:after="100" w:line="240" w:lineRule="auto"/>
        <w:ind w:firstLine="709"/>
        <w:jc w:val="both"/>
        <w:outlineLvl w:val="0"/>
        <w:rPr>
          <w:rFonts w:ascii="Times New Roman" w:hAnsi="Times New Roman" w:cs="Times New Roman"/>
          <w:color w:val="353535"/>
          <w:sz w:val="24"/>
          <w:szCs w:val="24"/>
          <w:u w:color="353535"/>
          <w:lang w:val="es-ES"/>
        </w:rPr>
      </w:pPr>
    </w:p>
    <w:bookmarkStart w:id="54" w:name="referencias"/>
    <w:p w14:paraId="6E578857" w14:textId="5EA26A55" w:rsidR="005473A8" w:rsidRPr="00BF3789" w:rsidRDefault="00FF4BB5" w:rsidP="00BF3789">
      <w:pPr>
        <w:spacing w:after="200" w:line="276" w:lineRule="auto"/>
        <w:jc w:val="center"/>
        <w:rPr>
          <w:rFonts w:ascii="Times New Roman" w:hAnsi="Times New Roman" w:cs="Times New Roman"/>
          <w:color w:val="353535"/>
          <w:sz w:val="24"/>
          <w:szCs w:val="24"/>
          <w:u w:color="353535"/>
          <w:lang w:val="es-ES"/>
        </w:rPr>
      </w:pPr>
      <w:r>
        <w:rPr>
          <w:rFonts w:ascii="Times New Roman" w:hAnsi="Times New Roman" w:cs="Times New Roman"/>
          <w:b/>
          <w:bCs/>
          <w:color w:val="353535"/>
          <w:sz w:val="36"/>
          <w:szCs w:val="36"/>
          <w:u w:color="353535"/>
          <w:lang w:val="es-ES"/>
        </w:rPr>
        <w:fldChar w:fldCharType="begin"/>
      </w:r>
      <w:r>
        <w:rPr>
          <w:rFonts w:ascii="Times New Roman" w:hAnsi="Times New Roman" w:cs="Times New Roman"/>
          <w:b/>
          <w:bCs/>
          <w:color w:val="353535"/>
          <w:sz w:val="36"/>
          <w:szCs w:val="36"/>
          <w:u w:color="353535"/>
          <w:lang w:val="es-ES"/>
        </w:rPr>
        <w:instrText xml:space="preserve"> HYPERLINK  \l "referencias" </w:instrText>
      </w:r>
      <w:r>
        <w:rPr>
          <w:rFonts w:ascii="Times New Roman" w:hAnsi="Times New Roman" w:cs="Times New Roman"/>
          <w:b/>
          <w:bCs/>
          <w:color w:val="353535"/>
          <w:sz w:val="36"/>
          <w:szCs w:val="36"/>
          <w:u w:color="353535"/>
          <w:lang w:val="es-ES"/>
        </w:rPr>
      </w:r>
      <w:r>
        <w:rPr>
          <w:rFonts w:ascii="Times New Roman" w:hAnsi="Times New Roman" w:cs="Times New Roman"/>
          <w:b/>
          <w:bCs/>
          <w:color w:val="353535"/>
          <w:sz w:val="36"/>
          <w:szCs w:val="36"/>
          <w:u w:color="353535"/>
          <w:lang w:val="es-ES"/>
        </w:rPr>
        <w:fldChar w:fldCharType="separate"/>
      </w:r>
      <w:r w:rsidR="005473A8" w:rsidRPr="00FF4BB5">
        <w:rPr>
          <w:rStyle w:val="Hipervnculo"/>
          <w:rFonts w:ascii="Times New Roman" w:hAnsi="Times New Roman" w:cs="Times New Roman"/>
          <w:b/>
          <w:bCs/>
          <w:sz w:val="36"/>
          <w:szCs w:val="36"/>
          <w:u w:color="353535"/>
          <w:lang w:val="es-ES"/>
        </w:rPr>
        <w:t>Referencias</w:t>
      </w:r>
      <w:bookmarkEnd w:id="54"/>
      <w:r>
        <w:rPr>
          <w:rFonts w:ascii="Times New Roman" w:hAnsi="Times New Roman" w:cs="Times New Roman"/>
          <w:b/>
          <w:bCs/>
          <w:color w:val="353535"/>
          <w:sz w:val="36"/>
          <w:szCs w:val="36"/>
          <w:u w:color="353535"/>
          <w:lang w:val="es-ES"/>
        </w:rPr>
        <w:fldChar w:fldCharType="end"/>
      </w:r>
    </w:p>
    <w:p w14:paraId="279C4BFA" w14:textId="77777777" w:rsidR="002F5F40" w:rsidRPr="002F5F40" w:rsidRDefault="002F5F40" w:rsidP="002F5F40">
      <w:pPr>
        <w:spacing w:after="100"/>
        <w:jc w:val="both"/>
        <w:rPr>
          <w:rFonts w:ascii="Times New Roman" w:hAnsi="Times New Roman" w:cs="Times New Roman"/>
        </w:rPr>
      </w:pPr>
    </w:p>
    <w:bookmarkStart w:id="55" w:name="agenciaeuropea"/>
    <w:p w14:paraId="1CBAB4F1" w14:textId="2B1CE31F" w:rsidR="00786511" w:rsidRDefault="00545620" w:rsidP="00786511">
      <w:pPr>
        <w:widowControl w:val="0"/>
        <w:autoSpaceDE w:val="0"/>
        <w:autoSpaceDN w:val="0"/>
        <w:adjustRightInd w:val="0"/>
        <w:spacing w:after="100" w:line="240" w:lineRule="auto"/>
        <w:ind w:left="709" w:hanging="709"/>
        <w:jc w:val="both"/>
        <w:outlineLvl w:val="0"/>
        <w:rPr>
          <w:rFonts w:ascii="Times New Roman" w:hAnsi="Times New Roman" w:cs="Times New Roman"/>
          <w:sz w:val="24"/>
          <w:szCs w:val="24"/>
          <w:u w:color="353535"/>
          <w:lang w:val="es-ES"/>
        </w:rPr>
      </w:pPr>
      <w:r>
        <w:rPr>
          <w:rFonts w:ascii="Times New Roman" w:hAnsi="Times New Roman" w:cs="Times New Roman"/>
          <w:sz w:val="24"/>
          <w:szCs w:val="24"/>
          <w:u w:color="353535"/>
          <w:lang w:val="es-ES"/>
        </w:rPr>
        <w:fldChar w:fldCharType="begin"/>
      </w:r>
      <w:r>
        <w:rPr>
          <w:rFonts w:ascii="Times New Roman" w:hAnsi="Times New Roman" w:cs="Times New Roman"/>
          <w:sz w:val="24"/>
          <w:szCs w:val="24"/>
          <w:u w:color="353535"/>
          <w:lang w:val="es-ES"/>
        </w:rPr>
        <w:instrText xml:space="preserve"> HYPERLINK  \l "agenciaeuropea" </w:instrText>
      </w:r>
      <w:r>
        <w:rPr>
          <w:rFonts w:ascii="Times New Roman" w:hAnsi="Times New Roman" w:cs="Times New Roman"/>
          <w:sz w:val="24"/>
          <w:szCs w:val="24"/>
          <w:u w:color="353535"/>
          <w:lang w:val="es-ES"/>
        </w:rPr>
      </w:r>
      <w:r>
        <w:rPr>
          <w:rFonts w:ascii="Times New Roman" w:hAnsi="Times New Roman" w:cs="Times New Roman"/>
          <w:sz w:val="24"/>
          <w:szCs w:val="24"/>
          <w:u w:color="353535"/>
          <w:lang w:val="es-ES"/>
        </w:rPr>
        <w:fldChar w:fldCharType="separate"/>
      </w:r>
      <w:r w:rsidR="002F5F40" w:rsidRPr="00545620">
        <w:rPr>
          <w:rStyle w:val="Hipervnculo"/>
          <w:rFonts w:ascii="Times New Roman" w:hAnsi="Times New Roman" w:cs="Times New Roman"/>
          <w:sz w:val="24"/>
          <w:szCs w:val="24"/>
          <w:u w:color="353535"/>
          <w:lang w:val="es-ES"/>
        </w:rPr>
        <w:t>Agencia Europea para el Desarrollo de la Educación del Alumnado con Necesidades Educativas Especiales (2011)</w:t>
      </w:r>
      <w:bookmarkEnd w:id="55"/>
      <w:r>
        <w:rPr>
          <w:rFonts w:ascii="Times New Roman" w:hAnsi="Times New Roman" w:cs="Times New Roman"/>
          <w:sz w:val="24"/>
          <w:szCs w:val="24"/>
          <w:u w:color="353535"/>
          <w:lang w:val="es-ES"/>
        </w:rPr>
        <w:fldChar w:fldCharType="end"/>
      </w:r>
      <w:r w:rsidR="002F5F40" w:rsidRPr="002F5F40">
        <w:rPr>
          <w:rFonts w:ascii="Times New Roman" w:hAnsi="Times New Roman" w:cs="Times New Roman"/>
          <w:sz w:val="24"/>
          <w:szCs w:val="24"/>
          <w:u w:color="353535"/>
          <w:lang w:val="es-ES"/>
        </w:rPr>
        <w:t>. Formación del profesorado para la educación inclusiva en Europa – Retos y oportunidades. Odense, Dinamarca: Agencia Europea para el Desarrollo de la Educación del Alumnado con Necesidades Educativas Especiales.</w:t>
      </w:r>
    </w:p>
    <w:bookmarkStart w:id="56" w:name="alegresf"/>
    <w:p w14:paraId="61C88D17" w14:textId="4BE6D27B" w:rsidR="002F5F40" w:rsidRPr="002F5F40" w:rsidRDefault="00786511" w:rsidP="00786511">
      <w:pPr>
        <w:widowControl w:val="0"/>
        <w:autoSpaceDE w:val="0"/>
        <w:autoSpaceDN w:val="0"/>
        <w:adjustRightInd w:val="0"/>
        <w:spacing w:after="100" w:line="240" w:lineRule="auto"/>
        <w:ind w:left="709" w:hanging="709"/>
        <w:jc w:val="both"/>
        <w:outlineLvl w:val="0"/>
        <w:rPr>
          <w:rFonts w:ascii="Times New Roman" w:hAnsi="Times New Roman" w:cs="Times New Roman"/>
          <w:sz w:val="24"/>
          <w:szCs w:val="24"/>
          <w:u w:color="353535"/>
          <w:lang w:val="es-ES"/>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HYPERLINK  \l "alegresf" </w:instrText>
      </w:r>
      <w:r>
        <w:rPr>
          <w:rFonts w:ascii="Times New Roman" w:hAnsi="Times New Roman" w:cs="Times New Roman"/>
          <w:sz w:val="24"/>
          <w:szCs w:val="24"/>
        </w:rPr>
      </w:r>
      <w:r>
        <w:rPr>
          <w:rFonts w:ascii="Times New Roman" w:hAnsi="Times New Roman" w:cs="Times New Roman"/>
          <w:sz w:val="24"/>
          <w:szCs w:val="24"/>
        </w:rPr>
        <w:fldChar w:fldCharType="separate"/>
      </w:r>
      <w:r w:rsidRPr="00786511">
        <w:rPr>
          <w:rStyle w:val="Hipervnculo"/>
          <w:rFonts w:ascii="Times New Roman" w:hAnsi="Times New Roman" w:cs="Times New Roman"/>
          <w:sz w:val="24"/>
          <w:szCs w:val="24"/>
        </w:rPr>
        <w:t xml:space="preserve">Alegre, </w:t>
      </w:r>
      <w:r w:rsidR="002F5F40" w:rsidRPr="00786511">
        <w:rPr>
          <w:rStyle w:val="Hipervnculo"/>
          <w:rFonts w:ascii="Times New Roman" w:hAnsi="Times New Roman" w:cs="Times New Roman"/>
          <w:sz w:val="24"/>
          <w:szCs w:val="24"/>
          <w:u w:color="353535"/>
          <w:lang w:val="es-ES"/>
        </w:rPr>
        <w:t>O.M. (s/f).</w:t>
      </w:r>
      <w:r>
        <w:rPr>
          <w:rFonts w:ascii="Times New Roman" w:hAnsi="Times New Roman" w:cs="Times New Roman"/>
          <w:sz w:val="24"/>
          <w:szCs w:val="24"/>
        </w:rPr>
        <w:fldChar w:fldCharType="end"/>
      </w:r>
      <w:r w:rsidR="002F5F40" w:rsidRPr="002F5F40">
        <w:rPr>
          <w:rFonts w:ascii="Times New Roman" w:hAnsi="Times New Roman" w:cs="Times New Roman"/>
          <w:sz w:val="24"/>
          <w:szCs w:val="24"/>
          <w:u w:color="353535"/>
          <w:lang w:val="es-ES"/>
        </w:rPr>
        <w:t xml:space="preserve"> </w:t>
      </w:r>
      <w:bookmarkEnd w:id="56"/>
      <w:r w:rsidR="002F5F40" w:rsidRPr="002F5F40">
        <w:rPr>
          <w:rFonts w:ascii="Times New Roman" w:hAnsi="Times New Roman" w:cs="Times New Roman"/>
          <w:sz w:val="24"/>
          <w:szCs w:val="24"/>
          <w:u w:color="353535"/>
          <w:lang w:val="es-ES"/>
        </w:rPr>
        <w:t>Experiencias docentes con la escuela inclusiva: implicaciones para la reforma educativa y el cambio de actitudes. En O.M. Alegre (Dir.). Islas Canarias: Inclusión e Interculturalidad (I.C.I.I.). (Estudio Sobre Actitudes, Competencias y Tecnologías para la Inclusión y la Interculturalidad en Centros de educativos). Proyecto de Investigación I+D+I (2008-2011). EDU2009-08109.</w:t>
      </w:r>
    </w:p>
    <w:bookmarkStart w:id="57" w:name="alegreyvillar1"/>
    <w:p w14:paraId="65D98664" w14:textId="61B48D50" w:rsidR="002F5F40" w:rsidRPr="002F5F40" w:rsidRDefault="00786511" w:rsidP="002F5F40">
      <w:pPr>
        <w:widowControl w:val="0"/>
        <w:autoSpaceDE w:val="0"/>
        <w:autoSpaceDN w:val="0"/>
        <w:adjustRightInd w:val="0"/>
        <w:spacing w:after="100" w:line="240" w:lineRule="auto"/>
        <w:ind w:left="709" w:hanging="709"/>
        <w:jc w:val="both"/>
        <w:outlineLvl w:val="0"/>
        <w:rPr>
          <w:rFonts w:ascii="Times New Roman" w:hAnsi="Times New Roman" w:cs="Times New Roman"/>
          <w:sz w:val="24"/>
          <w:szCs w:val="24"/>
          <w:u w:color="353535"/>
          <w:lang w:val="es-ES"/>
        </w:rPr>
      </w:pPr>
      <w:r>
        <w:rPr>
          <w:rFonts w:ascii="Times New Roman" w:hAnsi="Times New Roman" w:cs="Times New Roman"/>
          <w:sz w:val="24"/>
          <w:szCs w:val="24"/>
          <w:lang w:val="es-ES"/>
        </w:rPr>
        <w:fldChar w:fldCharType="begin"/>
      </w:r>
      <w:r>
        <w:rPr>
          <w:rFonts w:ascii="Times New Roman" w:hAnsi="Times New Roman" w:cs="Times New Roman"/>
          <w:sz w:val="24"/>
          <w:szCs w:val="24"/>
          <w:lang w:val="es-ES"/>
        </w:rPr>
        <w:instrText xml:space="preserve"> HYPERLINK "http://madivers.webs.ull.es/" </w:instrText>
      </w:r>
      <w:r>
        <w:rPr>
          <w:rFonts w:ascii="Times New Roman" w:hAnsi="Times New Roman" w:cs="Times New Roman"/>
          <w:sz w:val="24"/>
          <w:szCs w:val="24"/>
          <w:lang w:val="es-ES"/>
        </w:rPr>
      </w:r>
      <w:r>
        <w:rPr>
          <w:rFonts w:ascii="Times New Roman" w:hAnsi="Times New Roman" w:cs="Times New Roman"/>
          <w:sz w:val="24"/>
          <w:szCs w:val="24"/>
          <w:lang w:val="es-ES"/>
        </w:rPr>
        <w:fldChar w:fldCharType="separate"/>
      </w:r>
      <w:r w:rsidR="002F5F40" w:rsidRPr="00786511">
        <w:rPr>
          <w:rStyle w:val="Hipervnculo"/>
          <w:rFonts w:ascii="Times New Roman" w:hAnsi="Times New Roman" w:cs="Times New Roman"/>
          <w:sz w:val="24"/>
          <w:szCs w:val="24"/>
          <w:lang w:val="es-ES"/>
        </w:rPr>
        <w:t>Alegre,</w:t>
      </w:r>
      <w:r w:rsidR="002F5F40" w:rsidRPr="00786511">
        <w:rPr>
          <w:rStyle w:val="Hipervnculo"/>
          <w:rFonts w:ascii="Times New Roman" w:hAnsi="Times New Roman" w:cs="Times New Roman"/>
          <w:sz w:val="24"/>
          <w:szCs w:val="24"/>
          <w:u w:color="353535"/>
          <w:lang w:val="es-ES"/>
        </w:rPr>
        <w:t xml:space="preserve"> O.M.</w:t>
      </w:r>
      <w:r w:rsidR="00516AB1">
        <w:rPr>
          <w:rStyle w:val="Hipervnculo"/>
          <w:rFonts w:ascii="Times New Roman" w:hAnsi="Times New Roman" w:cs="Times New Roman"/>
          <w:sz w:val="24"/>
          <w:szCs w:val="24"/>
          <w:u w:color="353535"/>
          <w:lang w:val="es-ES"/>
        </w:rPr>
        <w:t>,</w:t>
      </w:r>
      <w:r w:rsidR="002F5F40" w:rsidRPr="00786511">
        <w:rPr>
          <w:rStyle w:val="Hipervnculo"/>
          <w:rFonts w:ascii="Times New Roman" w:hAnsi="Times New Roman" w:cs="Times New Roman"/>
          <w:sz w:val="24"/>
          <w:szCs w:val="24"/>
          <w:u w:color="353535"/>
          <w:lang w:val="es-ES"/>
        </w:rPr>
        <w:t xml:space="preserve"> y Villar, L.M. (s/f1).</w:t>
      </w:r>
      <w:r>
        <w:rPr>
          <w:rFonts w:ascii="Times New Roman" w:hAnsi="Times New Roman" w:cs="Times New Roman"/>
          <w:sz w:val="24"/>
          <w:szCs w:val="24"/>
          <w:lang w:val="es-ES"/>
        </w:rPr>
        <w:fldChar w:fldCharType="end"/>
      </w:r>
      <w:r w:rsidR="002F5F40" w:rsidRPr="002F5F40">
        <w:rPr>
          <w:rFonts w:ascii="Times New Roman" w:hAnsi="Times New Roman" w:cs="Times New Roman"/>
          <w:sz w:val="24"/>
          <w:szCs w:val="24"/>
          <w:u w:color="353535"/>
          <w:lang w:val="es-ES"/>
        </w:rPr>
        <w:t xml:space="preserve"> </w:t>
      </w:r>
      <w:bookmarkEnd w:id="57"/>
      <w:r w:rsidR="002F5F40" w:rsidRPr="002F5F40">
        <w:rPr>
          <w:rFonts w:ascii="Times New Roman" w:hAnsi="Times New Roman" w:cs="Times New Roman"/>
          <w:sz w:val="24"/>
          <w:szCs w:val="24"/>
          <w:u w:color="353535"/>
          <w:lang w:val="es-ES"/>
        </w:rPr>
        <w:t>Comunicación en línea de profesores sobre interculturalidad. En O.M. Alegre (Dir.). Islas Canarias: Inclusión e Interculturalidad (I.C.I.I.). (Estudio Sobre Actitudes, Competencias y Tecnologías para la Inclusión y la Interculturalidad en Centros de educativos). Proyecto de Investigación I+D+I (2008- 2011). EDU2009-08109.</w:t>
      </w:r>
    </w:p>
    <w:bookmarkStart w:id="58" w:name="alegreyvillar2"/>
    <w:p w14:paraId="65059EC4" w14:textId="669E29AD" w:rsidR="002F5F40" w:rsidRPr="002F5F40" w:rsidRDefault="004A32CE" w:rsidP="002F5F40">
      <w:pPr>
        <w:widowControl w:val="0"/>
        <w:autoSpaceDE w:val="0"/>
        <w:autoSpaceDN w:val="0"/>
        <w:adjustRightInd w:val="0"/>
        <w:spacing w:after="100" w:line="240" w:lineRule="auto"/>
        <w:ind w:left="709" w:hanging="709"/>
        <w:jc w:val="both"/>
        <w:outlineLvl w:val="0"/>
        <w:rPr>
          <w:rFonts w:ascii="Times New Roman" w:hAnsi="Times New Roman" w:cs="Times New Roman"/>
          <w:sz w:val="24"/>
          <w:szCs w:val="24"/>
          <w:u w:color="353535"/>
          <w:lang w:val="es-ES"/>
        </w:rPr>
      </w:pPr>
      <w:r>
        <w:rPr>
          <w:rFonts w:ascii="Times New Roman" w:hAnsi="Times New Roman" w:cs="Times New Roman"/>
          <w:sz w:val="24"/>
          <w:szCs w:val="24"/>
          <w:lang w:val="es-ES"/>
        </w:rPr>
        <w:fldChar w:fldCharType="begin"/>
      </w:r>
      <w:r>
        <w:rPr>
          <w:rFonts w:ascii="Times New Roman" w:hAnsi="Times New Roman" w:cs="Times New Roman"/>
          <w:sz w:val="24"/>
          <w:szCs w:val="24"/>
          <w:lang w:val="es-ES"/>
        </w:rPr>
        <w:instrText xml:space="preserve"> HYPERLINK  \l "alegreyvillar2" </w:instrText>
      </w:r>
      <w:r>
        <w:rPr>
          <w:rFonts w:ascii="Times New Roman" w:hAnsi="Times New Roman" w:cs="Times New Roman"/>
          <w:sz w:val="24"/>
          <w:szCs w:val="24"/>
          <w:lang w:val="es-ES"/>
        </w:rPr>
      </w:r>
      <w:r>
        <w:rPr>
          <w:rFonts w:ascii="Times New Roman" w:hAnsi="Times New Roman" w:cs="Times New Roman"/>
          <w:sz w:val="24"/>
          <w:szCs w:val="24"/>
          <w:lang w:val="es-ES"/>
        </w:rPr>
        <w:fldChar w:fldCharType="separate"/>
      </w:r>
      <w:r w:rsidR="002F5F40" w:rsidRPr="004A32CE">
        <w:rPr>
          <w:rStyle w:val="Hipervnculo"/>
          <w:rFonts w:ascii="Times New Roman" w:hAnsi="Times New Roman" w:cs="Times New Roman"/>
          <w:sz w:val="24"/>
          <w:szCs w:val="24"/>
          <w:lang w:val="es-ES"/>
        </w:rPr>
        <w:t>Alegre,</w:t>
      </w:r>
      <w:r w:rsidR="002F5F40" w:rsidRPr="004A32CE">
        <w:rPr>
          <w:rStyle w:val="Hipervnculo"/>
          <w:rFonts w:ascii="Times New Roman" w:hAnsi="Times New Roman" w:cs="Times New Roman"/>
          <w:sz w:val="24"/>
          <w:szCs w:val="24"/>
          <w:u w:color="353535"/>
          <w:lang w:val="es-ES"/>
        </w:rPr>
        <w:t xml:space="preserve"> O.M.</w:t>
      </w:r>
      <w:r w:rsidR="00516AB1">
        <w:rPr>
          <w:rStyle w:val="Hipervnculo"/>
          <w:rFonts w:ascii="Times New Roman" w:hAnsi="Times New Roman" w:cs="Times New Roman"/>
          <w:sz w:val="24"/>
          <w:szCs w:val="24"/>
          <w:u w:color="353535"/>
          <w:lang w:val="es-ES"/>
        </w:rPr>
        <w:t>,</w:t>
      </w:r>
      <w:r w:rsidR="002F5F40" w:rsidRPr="004A32CE">
        <w:rPr>
          <w:rStyle w:val="Hipervnculo"/>
          <w:rFonts w:ascii="Times New Roman" w:hAnsi="Times New Roman" w:cs="Times New Roman"/>
          <w:sz w:val="24"/>
          <w:szCs w:val="24"/>
          <w:u w:color="353535"/>
          <w:lang w:val="es-ES"/>
        </w:rPr>
        <w:t xml:space="preserve"> y Villar, L.M. (s/f2).</w:t>
      </w:r>
      <w:r>
        <w:rPr>
          <w:rFonts w:ascii="Times New Roman" w:hAnsi="Times New Roman" w:cs="Times New Roman"/>
          <w:sz w:val="24"/>
          <w:szCs w:val="24"/>
          <w:lang w:val="es-ES"/>
        </w:rPr>
        <w:fldChar w:fldCharType="end"/>
      </w:r>
      <w:r w:rsidR="002F5F40" w:rsidRPr="002F5F40">
        <w:rPr>
          <w:rFonts w:ascii="Times New Roman" w:hAnsi="Times New Roman" w:cs="Times New Roman"/>
          <w:sz w:val="24"/>
          <w:szCs w:val="24"/>
          <w:u w:color="353535"/>
          <w:lang w:val="es-ES"/>
        </w:rPr>
        <w:t xml:space="preserve"> </w:t>
      </w:r>
      <w:bookmarkEnd w:id="58"/>
      <w:r w:rsidR="002F5F40" w:rsidRPr="002F5F40">
        <w:rPr>
          <w:rFonts w:ascii="Times New Roman" w:hAnsi="Times New Roman" w:cs="Times New Roman"/>
          <w:sz w:val="24"/>
          <w:szCs w:val="24"/>
          <w:u w:color="353535"/>
          <w:lang w:val="es-ES"/>
        </w:rPr>
        <w:t>Disposiciones y prácticas docentes responsivas hacia la interculturalidad de maestros de Educación Infantil. En O.M. Alegre (Dir.). Islas Canarias: Inclusión e Interculturalidad (I.C.I.I.). (Estudio Sobre Actitudes, Competencias y Tecnologías para la Inclusión y la Interculturalidad en Centros de educativos). Proyecto de Investigación I+D+I (2008-2011). EDU2009-08109.</w:t>
      </w:r>
    </w:p>
    <w:bookmarkStart w:id="59" w:name="aneca"/>
    <w:p w14:paraId="23A8A962" w14:textId="20B98F8F" w:rsidR="002F5F40" w:rsidRPr="002F5F40" w:rsidRDefault="004A32CE" w:rsidP="002F5F40">
      <w:pPr>
        <w:widowControl w:val="0"/>
        <w:autoSpaceDE w:val="0"/>
        <w:autoSpaceDN w:val="0"/>
        <w:adjustRightInd w:val="0"/>
        <w:spacing w:after="100" w:line="240" w:lineRule="auto"/>
        <w:ind w:left="709" w:hanging="709"/>
        <w:jc w:val="both"/>
        <w:outlineLvl w:val="0"/>
        <w:rPr>
          <w:rFonts w:ascii="Times New Roman" w:hAnsi="Times New Roman" w:cs="Times New Roman"/>
          <w:sz w:val="24"/>
          <w:szCs w:val="24"/>
          <w:u w:color="353535"/>
          <w:lang w:val="es-ES"/>
        </w:rPr>
      </w:pPr>
      <w:r>
        <w:rPr>
          <w:rFonts w:ascii="Times New Roman" w:hAnsi="Times New Roman" w:cs="Times New Roman"/>
          <w:sz w:val="24"/>
          <w:szCs w:val="24"/>
          <w:u w:color="353535"/>
          <w:lang w:val="es-ES"/>
        </w:rPr>
        <w:fldChar w:fldCharType="begin"/>
      </w:r>
      <w:r>
        <w:rPr>
          <w:rFonts w:ascii="Times New Roman" w:hAnsi="Times New Roman" w:cs="Times New Roman"/>
          <w:sz w:val="24"/>
          <w:szCs w:val="24"/>
          <w:u w:color="353535"/>
          <w:lang w:val="es-ES"/>
        </w:rPr>
        <w:instrText xml:space="preserve"> HYPERLINK  \l "aneca" </w:instrText>
      </w:r>
      <w:r>
        <w:rPr>
          <w:rFonts w:ascii="Times New Roman" w:hAnsi="Times New Roman" w:cs="Times New Roman"/>
          <w:sz w:val="24"/>
          <w:szCs w:val="24"/>
          <w:u w:color="353535"/>
          <w:lang w:val="es-ES"/>
        </w:rPr>
      </w:r>
      <w:r>
        <w:rPr>
          <w:rFonts w:ascii="Times New Roman" w:hAnsi="Times New Roman" w:cs="Times New Roman"/>
          <w:sz w:val="24"/>
          <w:szCs w:val="24"/>
          <w:u w:color="353535"/>
          <w:lang w:val="es-ES"/>
        </w:rPr>
        <w:fldChar w:fldCharType="separate"/>
      </w:r>
      <w:r w:rsidR="002F5F40" w:rsidRPr="004A32CE">
        <w:rPr>
          <w:rStyle w:val="Hipervnculo"/>
          <w:rFonts w:ascii="Times New Roman" w:hAnsi="Times New Roman" w:cs="Times New Roman"/>
          <w:sz w:val="24"/>
          <w:szCs w:val="24"/>
          <w:u w:color="353535"/>
          <w:lang w:val="es-ES"/>
        </w:rPr>
        <w:t>Aneca</w:t>
      </w:r>
      <w:bookmarkEnd w:id="59"/>
      <w:r>
        <w:rPr>
          <w:rFonts w:ascii="Times New Roman" w:hAnsi="Times New Roman" w:cs="Times New Roman"/>
          <w:sz w:val="24"/>
          <w:szCs w:val="24"/>
          <w:u w:color="353535"/>
          <w:lang w:val="es-ES"/>
        </w:rPr>
        <w:fldChar w:fldCharType="end"/>
      </w:r>
      <w:r w:rsidR="002F5F40" w:rsidRPr="002F5F40">
        <w:rPr>
          <w:rFonts w:ascii="Times New Roman" w:hAnsi="Times New Roman" w:cs="Times New Roman"/>
          <w:sz w:val="24"/>
          <w:szCs w:val="24"/>
          <w:u w:color="353535"/>
          <w:lang w:val="es-ES"/>
        </w:rPr>
        <w:t xml:space="preserve"> (2005). Libro Blanco. Título de Grado en Pedagogía y Educación Social. Volumen 2. Madrid. (http://www.aneca.es/var/media/150396/libroboanco_pedagogial2_0305.pdf).</w:t>
      </w:r>
    </w:p>
    <w:bookmarkStart w:id="60" w:name="asensio"/>
    <w:p w14:paraId="1876E8D3" w14:textId="42BC3BF6" w:rsidR="002F5F40" w:rsidRPr="002F5F40" w:rsidRDefault="00B371AD" w:rsidP="002F5F40">
      <w:pPr>
        <w:widowControl w:val="0"/>
        <w:autoSpaceDE w:val="0"/>
        <w:autoSpaceDN w:val="0"/>
        <w:adjustRightInd w:val="0"/>
        <w:spacing w:after="100" w:line="240" w:lineRule="auto"/>
        <w:ind w:left="709" w:hanging="709"/>
        <w:jc w:val="both"/>
        <w:outlineLvl w:val="0"/>
        <w:rPr>
          <w:rFonts w:ascii="Times New Roman" w:hAnsi="Times New Roman" w:cs="Times New Roman"/>
          <w:sz w:val="24"/>
          <w:szCs w:val="24"/>
          <w:u w:color="353535"/>
          <w:lang w:val="es-ES"/>
        </w:rPr>
      </w:pPr>
      <w:r>
        <w:rPr>
          <w:rFonts w:ascii="Times New Roman" w:hAnsi="Times New Roman" w:cs="Times New Roman"/>
          <w:sz w:val="24"/>
          <w:szCs w:val="24"/>
          <w:u w:color="353535"/>
          <w:lang w:val="es-ES"/>
        </w:rPr>
        <w:fldChar w:fldCharType="begin"/>
      </w:r>
      <w:r>
        <w:rPr>
          <w:rFonts w:ascii="Times New Roman" w:hAnsi="Times New Roman" w:cs="Times New Roman"/>
          <w:sz w:val="24"/>
          <w:szCs w:val="24"/>
          <w:u w:color="353535"/>
          <w:lang w:val="es-ES"/>
        </w:rPr>
        <w:instrText xml:space="preserve"> HYPERLINK  \l "asensio" </w:instrText>
      </w:r>
      <w:r>
        <w:rPr>
          <w:rFonts w:ascii="Times New Roman" w:hAnsi="Times New Roman" w:cs="Times New Roman"/>
          <w:sz w:val="24"/>
          <w:szCs w:val="24"/>
          <w:u w:color="353535"/>
          <w:lang w:val="es-ES"/>
        </w:rPr>
      </w:r>
      <w:r>
        <w:rPr>
          <w:rFonts w:ascii="Times New Roman" w:hAnsi="Times New Roman" w:cs="Times New Roman"/>
          <w:sz w:val="24"/>
          <w:szCs w:val="24"/>
          <w:u w:color="353535"/>
          <w:lang w:val="es-ES"/>
        </w:rPr>
        <w:fldChar w:fldCharType="separate"/>
      </w:r>
      <w:r w:rsidR="002F5F40" w:rsidRPr="00B371AD">
        <w:rPr>
          <w:rStyle w:val="Hipervnculo"/>
          <w:rFonts w:ascii="Times New Roman" w:hAnsi="Times New Roman" w:cs="Times New Roman"/>
          <w:sz w:val="24"/>
          <w:szCs w:val="24"/>
          <w:u w:color="353535"/>
          <w:lang w:val="es-ES"/>
        </w:rPr>
        <w:t>Asensio</w:t>
      </w:r>
      <w:bookmarkEnd w:id="60"/>
      <w:r>
        <w:rPr>
          <w:rFonts w:ascii="Times New Roman" w:hAnsi="Times New Roman" w:cs="Times New Roman"/>
          <w:sz w:val="24"/>
          <w:szCs w:val="24"/>
          <w:u w:color="353535"/>
          <w:lang w:val="es-ES"/>
        </w:rPr>
        <w:fldChar w:fldCharType="end"/>
      </w:r>
      <w:r w:rsidR="002F5F40" w:rsidRPr="002F5F40">
        <w:rPr>
          <w:rFonts w:ascii="Times New Roman" w:hAnsi="Times New Roman" w:cs="Times New Roman"/>
          <w:sz w:val="24"/>
          <w:szCs w:val="24"/>
          <w:u w:color="353535"/>
          <w:lang w:val="es-ES"/>
        </w:rPr>
        <w:t>, I., Echeverria, B., Fernández-</w:t>
      </w:r>
      <w:proofErr w:type="spellStart"/>
      <w:r w:rsidR="002F5F40">
        <w:rPr>
          <w:rFonts w:ascii="Times New Roman" w:hAnsi="Times New Roman" w:cs="Times New Roman"/>
          <w:sz w:val="24"/>
          <w:szCs w:val="24"/>
          <w:u w:color="353535"/>
          <w:lang w:val="es-ES"/>
        </w:rPr>
        <w:t>Raigoso</w:t>
      </w:r>
      <w:proofErr w:type="spellEnd"/>
      <w:r w:rsidR="002F5F40">
        <w:rPr>
          <w:rFonts w:ascii="Times New Roman" w:hAnsi="Times New Roman" w:cs="Times New Roman"/>
          <w:sz w:val="24"/>
          <w:szCs w:val="24"/>
          <w:u w:color="353535"/>
          <w:lang w:val="es-ES"/>
        </w:rPr>
        <w:t>, M., y</w:t>
      </w:r>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Fueyo</w:t>
      </w:r>
      <w:proofErr w:type="spellEnd"/>
      <w:r w:rsidR="002F5F40" w:rsidRPr="002F5F40">
        <w:rPr>
          <w:rFonts w:ascii="Times New Roman" w:hAnsi="Times New Roman" w:cs="Times New Roman"/>
          <w:sz w:val="24"/>
          <w:szCs w:val="24"/>
          <w:u w:color="353535"/>
          <w:lang w:val="es-ES"/>
        </w:rPr>
        <w:t>, A. (Coord.) (2004). Ámbitos y Perfiles Profesionales en el Campo de la Pedagogía y la Educación Social. http://alojamientos.us.es/fccee/eees/informe_perfiles_competencias_red_educacion.pdf.</w:t>
      </w:r>
    </w:p>
    <w:bookmarkStart w:id="61" w:name="barnes"/>
    <w:p w14:paraId="24CEA06D" w14:textId="5CB1B61A" w:rsidR="002F5F40" w:rsidRPr="002F5F40" w:rsidRDefault="00B371AD" w:rsidP="002F5F40">
      <w:pPr>
        <w:widowControl w:val="0"/>
        <w:autoSpaceDE w:val="0"/>
        <w:autoSpaceDN w:val="0"/>
        <w:adjustRightInd w:val="0"/>
        <w:spacing w:after="100" w:line="240" w:lineRule="auto"/>
        <w:ind w:left="709" w:hanging="709"/>
        <w:jc w:val="both"/>
        <w:rPr>
          <w:rFonts w:ascii="Times New Roman" w:hAnsi="Times New Roman" w:cs="Times New Roman"/>
          <w:sz w:val="24"/>
          <w:szCs w:val="24"/>
          <w:u w:val="single" w:color="353535"/>
          <w:lang w:val="es-ES"/>
        </w:rPr>
      </w:pPr>
      <w:r>
        <w:rPr>
          <w:rFonts w:ascii="Times New Roman" w:hAnsi="Times New Roman" w:cs="Times New Roman"/>
          <w:sz w:val="24"/>
          <w:szCs w:val="24"/>
          <w:lang w:val="es-ES"/>
        </w:rPr>
        <w:fldChar w:fldCharType="begin"/>
      </w:r>
      <w:r>
        <w:rPr>
          <w:rFonts w:ascii="Times New Roman" w:hAnsi="Times New Roman" w:cs="Times New Roman"/>
          <w:sz w:val="24"/>
          <w:szCs w:val="24"/>
          <w:lang w:val="es-ES"/>
        </w:rPr>
        <w:instrText xml:space="preserve"> HYPERLINK  \l "barnes" </w:instrText>
      </w:r>
      <w:r>
        <w:rPr>
          <w:rFonts w:ascii="Times New Roman" w:hAnsi="Times New Roman" w:cs="Times New Roman"/>
          <w:sz w:val="24"/>
          <w:szCs w:val="24"/>
          <w:lang w:val="es-ES"/>
        </w:rPr>
      </w:r>
      <w:r>
        <w:rPr>
          <w:rFonts w:ascii="Times New Roman" w:hAnsi="Times New Roman" w:cs="Times New Roman"/>
          <w:sz w:val="24"/>
          <w:szCs w:val="24"/>
          <w:lang w:val="es-ES"/>
        </w:rPr>
        <w:fldChar w:fldCharType="separate"/>
      </w:r>
      <w:r w:rsidR="002F5F40" w:rsidRPr="00B371AD">
        <w:rPr>
          <w:rStyle w:val="Hipervnculo"/>
          <w:rFonts w:ascii="Times New Roman" w:hAnsi="Times New Roman" w:cs="Times New Roman"/>
          <w:sz w:val="24"/>
          <w:szCs w:val="24"/>
          <w:lang w:val="es-ES"/>
        </w:rPr>
        <w:t>Barnes</w:t>
      </w:r>
      <w:bookmarkEnd w:id="61"/>
      <w:r>
        <w:rPr>
          <w:rFonts w:ascii="Times New Roman" w:hAnsi="Times New Roman" w:cs="Times New Roman"/>
          <w:sz w:val="24"/>
          <w:szCs w:val="24"/>
          <w:lang w:val="es-ES"/>
        </w:rPr>
        <w:fldChar w:fldCharType="end"/>
      </w:r>
      <w:r w:rsidR="002F5F40" w:rsidRPr="002F5F40">
        <w:rPr>
          <w:rFonts w:ascii="Times New Roman" w:hAnsi="Times New Roman" w:cs="Times New Roman"/>
          <w:sz w:val="24"/>
          <w:szCs w:val="24"/>
          <w:lang w:val="es-ES"/>
        </w:rPr>
        <w:t>, N.G.</w:t>
      </w:r>
      <w:r w:rsidR="00516AB1">
        <w:rPr>
          <w:rFonts w:ascii="Times New Roman" w:hAnsi="Times New Roman" w:cs="Times New Roman"/>
          <w:sz w:val="24"/>
          <w:szCs w:val="24"/>
          <w:lang w:val="es-ES"/>
        </w:rPr>
        <w:t>,</w:t>
      </w:r>
      <w:r w:rsidR="002F5F40" w:rsidRPr="002F5F40">
        <w:rPr>
          <w:rFonts w:ascii="Times New Roman" w:hAnsi="Times New Roman" w:cs="Times New Roman"/>
          <w:sz w:val="24"/>
          <w:szCs w:val="24"/>
          <w:lang w:val="es-ES"/>
        </w:rPr>
        <w:t xml:space="preserve"> y </w:t>
      </w:r>
      <w:proofErr w:type="spellStart"/>
      <w:r w:rsidR="002F5F40" w:rsidRPr="002F5F40">
        <w:rPr>
          <w:rFonts w:ascii="Times New Roman" w:hAnsi="Times New Roman" w:cs="Times New Roman"/>
          <w:sz w:val="24"/>
          <w:szCs w:val="24"/>
          <w:lang w:val="es-ES"/>
        </w:rPr>
        <w:t>Lescault</w:t>
      </w:r>
      <w:proofErr w:type="spellEnd"/>
      <w:r w:rsidR="002F5F40" w:rsidRPr="002F5F40">
        <w:rPr>
          <w:rFonts w:ascii="Times New Roman" w:hAnsi="Times New Roman" w:cs="Times New Roman"/>
          <w:sz w:val="24"/>
          <w:szCs w:val="24"/>
          <w:lang w:val="es-ES"/>
        </w:rPr>
        <w:t>, A.M.</w:t>
      </w:r>
      <w:r w:rsidR="002F5F40" w:rsidRPr="002F5F40">
        <w:rPr>
          <w:rFonts w:ascii="Times New Roman" w:hAnsi="Times New Roman" w:cs="Times New Roman"/>
          <w:b/>
          <w:bCs/>
          <w:sz w:val="24"/>
          <w:szCs w:val="24"/>
          <w:lang w:val="es-ES"/>
        </w:rPr>
        <w:t xml:space="preserve"> </w:t>
      </w:r>
      <w:r w:rsidR="002F5F40" w:rsidRPr="002F5F40">
        <w:rPr>
          <w:rFonts w:ascii="Times New Roman" w:hAnsi="Times New Roman" w:cs="Times New Roman"/>
          <w:bCs/>
          <w:sz w:val="24"/>
          <w:szCs w:val="24"/>
          <w:lang w:val="es-ES"/>
        </w:rPr>
        <w:t>(2014).</w:t>
      </w:r>
      <w:r w:rsidR="002F5F40">
        <w:rPr>
          <w:rFonts w:ascii="Times New Roman" w:hAnsi="Times New Roman" w:cs="Times New Roman"/>
          <w:b/>
          <w:bCs/>
          <w:sz w:val="24"/>
          <w:szCs w:val="24"/>
          <w:lang w:val="es-ES"/>
        </w:rPr>
        <w:t xml:space="preserve"> </w:t>
      </w:r>
      <w:proofErr w:type="spellStart"/>
      <w:r w:rsidR="002F5F40" w:rsidRPr="002F5F40">
        <w:rPr>
          <w:rFonts w:ascii="Times New Roman" w:hAnsi="Times New Roman" w:cs="Times New Roman"/>
          <w:sz w:val="24"/>
          <w:szCs w:val="24"/>
          <w:lang w:val="es-ES"/>
        </w:rPr>
        <w:t>Millennials</w:t>
      </w:r>
      <w:proofErr w:type="spellEnd"/>
      <w:r w:rsidR="002F5F40" w:rsidRPr="002F5F40">
        <w:rPr>
          <w:rFonts w:ascii="Times New Roman" w:hAnsi="Times New Roman" w:cs="Times New Roman"/>
          <w:sz w:val="24"/>
          <w:szCs w:val="24"/>
          <w:lang w:val="es-ES"/>
        </w:rPr>
        <w:t xml:space="preserve"> </w:t>
      </w:r>
      <w:proofErr w:type="spellStart"/>
      <w:r w:rsidR="002F5F40" w:rsidRPr="002F5F40">
        <w:rPr>
          <w:rFonts w:ascii="Times New Roman" w:hAnsi="Times New Roman" w:cs="Times New Roman"/>
          <w:sz w:val="24"/>
          <w:szCs w:val="24"/>
          <w:lang w:val="es-ES"/>
        </w:rPr>
        <w:t>Transform</w:t>
      </w:r>
      <w:proofErr w:type="spellEnd"/>
      <w:r w:rsidR="002F5F40" w:rsidRPr="002F5F40">
        <w:rPr>
          <w:rFonts w:ascii="Times New Roman" w:hAnsi="Times New Roman" w:cs="Times New Roman"/>
          <w:sz w:val="24"/>
          <w:szCs w:val="24"/>
          <w:lang w:val="es-ES"/>
        </w:rPr>
        <w:t xml:space="preserve"> Social Commerce: </w:t>
      </w:r>
      <w:proofErr w:type="gramStart"/>
      <w:r w:rsidR="002F5F40" w:rsidRPr="002F5F40">
        <w:rPr>
          <w:rFonts w:ascii="Times New Roman" w:hAnsi="Times New Roman" w:cs="Times New Roman"/>
          <w:sz w:val="24"/>
          <w:szCs w:val="24"/>
          <w:lang w:val="es-ES"/>
        </w:rPr>
        <w:t>Hashtag “</w:t>
      </w:r>
      <w:proofErr w:type="spellStart"/>
      <w:r w:rsidR="002F5F40" w:rsidRPr="002F5F40">
        <w:rPr>
          <w:rFonts w:ascii="Times New Roman" w:hAnsi="Times New Roman" w:cs="Times New Roman"/>
          <w:sz w:val="24"/>
          <w:szCs w:val="24"/>
          <w:lang w:val="es-ES"/>
        </w:rPr>
        <w:t>Buy</w:t>
      </w:r>
      <w:proofErr w:type="spellEnd"/>
      <w:r w:rsidR="002F5F40" w:rsidRPr="002F5F40">
        <w:rPr>
          <w:rFonts w:ascii="Times New Roman" w:hAnsi="Times New Roman" w:cs="Times New Roman"/>
          <w:sz w:val="24"/>
          <w:szCs w:val="24"/>
          <w:lang w:val="es-ES"/>
        </w:rPr>
        <w:t xml:space="preserve">” </w:t>
      </w:r>
      <w:proofErr w:type="spellStart"/>
      <w:r w:rsidR="002F5F40" w:rsidRPr="002F5F40">
        <w:rPr>
          <w:rFonts w:ascii="Times New Roman" w:hAnsi="Times New Roman" w:cs="Times New Roman"/>
          <w:sz w:val="24"/>
          <w:szCs w:val="24"/>
          <w:lang w:val="es-ES"/>
        </w:rPr>
        <w:t>Buttons</w:t>
      </w:r>
      <w:proofErr w:type="spellEnd"/>
      <w:r w:rsidR="002F5F40" w:rsidRPr="002F5F40">
        <w:rPr>
          <w:rFonts w:ascii="Times New Roman" w:hAnsi="Times New Roman" w:cs="Times New Roman"/>
          <w:sz w:val="24"/>
          <w:szCs w:val="24"/>
          <w:lang w:val="es-ES"/>
        </w:rPr>
        <w:t>?</w:t>
      </w:r>
      <w:proofErr w:type="gramEnd"/>
      <w:r w:rsidR="002F5F40" w:rsidRPr="002F5F40">
        <w:rPr>
          <w:rFonts w:ascii="Times New Roman" w:hAnsi="Times New Roman" w:cs="Times New Roman"/>
          <w:b/>
          <w:bCs/>
          <w:sz w:val="24"/>
          <w:szCs w:val="24"/>
          <w:lang w:val="es-ES"/>
        </w:rPr>
        <w:t xml:space="preserve"> </w:t>
      </w:r>
      <w:r w:rsidR="002F5F40" w:rsidRPr="002F5F40">
        <w:rPr>
          <w:rFonts w:ascii="Times New Roman" w:hAnsi="Times New Roman" w:cs="Times New Roman"/>
          <w:sz w:val="24"/>
          <w:szCs w:val="24"/>
          <w:lang w:val="es-ES"/>
        </w:rPr>
        <w:t>University of Massachussets</w:t>
      </w:r>
      <w:r w:rsidR="002F5F40" w:rsidRPr="002F5F40">
        <w:rPr>
          <w:rFonts w:ascii="Times New Roman" w:hAnsi="Times New Roman" w:cs="Times New Roman"/>
          <w:b/>
          <w:bCs/>
          <w:sz w:val="24"/>
          <w:szCs w:val="24"/>
          <w:lang w:val="es-ES"/>
        </w:rPr>
        <w:t xml:space="preserve">. </w:t>
      </w:r>
      <w:proofErr w:type="spellStart"/>
      <w:r w:rsidR="002F5F40" w:rsidRPr="002F5F40">
        <w:rPr>
          <w:rFonts w:ascii="Times New Roman" w:hAnsi="Times New Roman" w:cs="Times New Roman"/>
          <w:sz w:val="24"/>
          <w:szCs w:val="24"/>
          <w:lang w:val="es-ES"/>
        </w:rPr>
        <w:t>Darmouth</w:t>
      </w:r>
      <w:proofErr w:type="spellEnd"/>
      <w:r w:rsidR="002F5F40" w:rsidRPr="002F5F40">
        <w:rPr>
          <w:rFonts w:ascii="Times New Roman" w:hAnsi="Times New Roman" w:cs="Times New Roman"/>
          <w:sz w:val="24"/>
          <w:szCs w:val="24"/>
          <w:lang w:val="es-ES"/>
        </w:rPr>
        <w:t xml:space="preserve"> Center </w:t>
      </w:r>
      <w:proofErr w:type="spellStart"/>
      <w:r w:rsidR="002F5F40" w:rsidRPr="002F5F40">
        <w:rPr>
          <w:rFonts w:ascii="Times New Roman" w:hAnsi="Times New Roman" w:cs="Times New Roman"/>
          <w:sz w:val="24"/>
          <w:szCs w:val="24"/>
          <w:lang w:val="es-ES"/>
        </w:rPr>
        <w:t>for</w:t>
      </w:r>
      <w:proofErr w:type="spellEnd"/>
      <w:r w:rsidR="002F5F40" w:rsidRPr="002F5F40">
        <w:rPr>
          <w:rFonts w:ascii="Times New Roman" w:hAnsi="Times New Roman" w:cs="Times New Roman"/>
          <w:sz w:val="24"/>
          <w:szCs w:val="24"/>
          <w:lang w:val="es-ES"/>
        </w:rPr>
        <w:t xml:space="preserve"> Marketing </w:t>
      </w:r>
      <w:proofErr w:type="spellStart"/>
      <w:r w:rsidR="002F5F40" w:rsidRPr="002F5F40">
        <w:rPr>
          <w:rFonts w:ascii="Times New Roman" w:hAnsi="Times New Roman" w:cs="Times New Roman"/>
          <w:sz w:val="24"/>
          <w:szCs w:val="24"/>
          <w:lang w:val="es-ES"/>
        </w:rPr>
        <w:t>Research</w:t>
      </w:r>
      <w:proofErr w:type="spellEnd"/>
      <w:r w:rsidR="002F5F40" w:rsidRPr="002F5F40">
        <w:rPr>
          <w:rFonts w:ascii="Times New Roman" w:hAnsi="Times New Roman" w:cs="Times New Roman"/>
          <w:sz w:val="24"/>
          <w:szCs w:val="24"/>
          <w:lang w:val="es-ES"/>
        </w:rPr>
        <w:t>.</w:t>
      </w:r>
      <w:r w:rsidR="002F5F40" w:rsidRPr="002F5F40">
        <w:rPr>
          <w:rFonts w:ascii="Times New Roman" w:hAnsi="Times New Roman" w:cs="Times New Roman"/>
          <w:b/>
          <w:bCs/>
          <w:sz w:val="24"/>
          <w:szCs w:val="24"/>
          <w:lang w:val="es-ES"/>
        </w:rPr>
        <w:t xml:space="preserve"> </w:t>
      </w:r>
      <w:r w:rsidR="002F5F40" w:rsidRPr="002F5F40">
        <w:rPr>
          <w:rFonts w:ascii="Times New Roman" w:hAnsi="Times New Roman" w:cs="Times New Roman"/>
          <w:bCs/>
          <w:sz w:val="24"/>
          <w:szCs w:val="24"/>
          <w:lang w:val="es-ES"/>
        </w:rPr>
        <w:t xml:space="preserve">Recuperado de </w:t>
      </w:r>
      <w:hyperlink r:id="rId138" w:history="1">
        <w:r w:rsidR="002F5F40" w:rsidRPr="002F5F40">
          <w:rPr>
            <w:rFonts w:ascii="Times New Roman" w:hAnsi="Times New Roman" w:cs="Times New Roman"/>
            <w:sz w:val="24"/>
            <w:szCs w:val="24"/>
            <w:u w:val="single" w:color="DCA10D"/>
            <w:lang w:val="es-ES"/>
          </w:rPr>
          <w:t>http://www.umassd.edu/cmr/socialmediaresearch/millennialstransformsocialcommerce/</w:t>
        </w:r>
      </w:hyperlink>
      <w:r w:rsidR="002F5F40" w:rsidRPr="002F5F40">
        <w:rPr>
          <w:rFonts w:ascii="Times New Roman" w:hAnsi="Times New Roman" w:cs="Times New Roman"/>
          <w:b/>
          <w:bCs/>
          <w:sz w:val="24"/>
          <w:szCs w:val="24"/>
          <w:lang w:val="es-ES"/>
        </w:rPr>
        <w:t>.</w:t>
      </w:r>
    </w:p>
    <w:bookmarkStart w:id="62" w:name="benson"/>
    <w:p w14:paraId="25ED2ACC" w14:textId="28A3DEA3" w:rsidR="002F5F40" w:rsidRPr="002F5F40" w:rsidRDefault="00B371AD" w:rsidP="002F5F40">
      <w:pPr>
        <w:widowControl w:val="0"/>
        <w:autoSpaceDE w:val="0"/>
        <w:autoSpaceDN w:val="0"/>
        <w:adjustRightInd w:val="0"/>
        <w:spacing w:after="100" w:line="240" w:lineRule="auto"/>
        <w:ind w:left="709" w:hanging="709"/>
        <w:jc w:val="both"/>
        <w:outlineLvl w:val="0"/>
        <w:rPr>
          <w:rFonts w:ascii="Times New Roman" w:hAnsi="Times New Roman" w:cs="Times New Roman"/>
          <w:sz w:val="24"/>
          <w:szCs w:val="24"/>
          <w:u w:color="353535"/>
          <w:lang w:val="es-ES"/>
        </w:rPr>
      </w:pPr>
      <w:r>
        <w:rPr>
          <w:rFonts w:ascii="Times New Roman" w:hAnsi="Times New Roman" w:cs="Times New Roman"/>
          <w:sz w:val="24"/>
          <w:szCs w:val="24"/>
          <w:u w:color="353535"/>
          <w:lang w:val="es-ES"/>
        </w:rPr>
        <w:fldChar w:fldCharType="begin"/>
      </w:r>
      <w:r>
        <w:rPr>
          <w:rFonts w:ascii="Times New Roman" w:hAnsi="Times New Roman" w:cs="Times New Roman"/>
          <w:sz w:val="24"/>
          <w:szCs w:val="24"/>
          <w:u w:color="353535"/>
          <w:lang w:val="es-ES"/>
        </w:rPr>
        <w:instrText xml:space="preserve"> HYPERLINK  \l "benson" </w:instrText>
      </w:r>
      <w:r>
        <w:rPr>
          <w:rFonts w:ascii="Times New Roman" w:hAnsi="Times New Roman" w:cs="Times New Roman"/>
          <w:sz w:val="24"/>
          <w:szCs w:val="24"/>
          <w:u w:color="353535"/>
          <w:lang w:val="es-ES"/>
        </w:rPr>
      </w:r>
      <w:r>
        <w:rPr>
          <w:rFonts w:ascii="Times New Roman" w:hAnsi="Times New Roman" w:cs="Times New Roman"/>
          <w:sz w:val="24"/>
          <w:szCs w:val="24"/>
          <w:u w:color="353535"/>
          <w:lang w:val="es-ES"/>
        </w:rPr>
        <w:fldChar w:fldCharType="separate"/>
      </w:r>
      <w:r w:rsidR="002F5F40" w:rsidRPr="00B371AD">
        <w:rPr>
          <w:rStyle w:val="Hipervnculo"/>
          <w:rFonts w:ascii="Times New Roman" w:hAnsi="Times New Roman" w:cs="Times New Roman"/>
          <w:sz w:val="24"/>
          <w:szCs w:val="24"/>
          <w:u w:color="353535"/>
          <w:lang w:val="es-ES"/>
        </w:rPr>
        <w:t>Benson</w:t>
      </w:r>
      <w:bookmarkEnd w:id="62"/>
      <w:r>
        <w:rPr>
          <w:rFonts w:ascii="Times New Roman" w:hAnsi="Times New Roman" w:cs="Times New Roman"/>
          <w:sz w:val="24"/>
          <w:szCs w:val="24"/>
          <w:u w:color="353535"/>
          <w:lang w:val="es-ES"/>
        </w:rPr>
        <w:fldChar w:fldCharType="end"/>
      </w:r>
      <w:r w:rsidR="002F5F40">
        <w:rPr>
          <w:rFonts w:ascii="Times New Roman" w:hAnsi="Times New Roman" w:cs="Times New Roman"/>
          <w:sz w:val="24"/>
          <w:szCs w:val="24"/>
          <w:u w:color="353535"/>
          <w:lang w:val="es-ES"/>
        </w:rPr>
        <w:t>, T.L.</w:t>
      </w:r>
      <w:r w:rsidR="00516AB1">
        <w:rPr>
          <w:rFonts w:ascii="Times New Roman" w:hAnsi="Times New Roman" w:cs="Times New Roman"/>
          <w:sz w:val="24"/>
          <w:szCs w:val="24"/>
          <w:u w:color="353535"/>
          <w:lang w:val="es-ES"/>
        </w:rPr>
        <w:t>,</w:t>
      </w:r>
      <w:r w:rsidR="002F5F40">
        <w:rPr>
          <w:rFonts w:ascii="Times New Roman" w:hAnsi="Times New Roman" w:cs="Times New Roman"/>
          <w:sz w:val="24"/>
          <w:szCs w:val="24"/>
          <w:u w:color="353535"/>
          <w:lang w:val="es-ES"/>
        </w:rPr>
        <w:t xml:space="preserve"> y</w:t>
      </w:r>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Agran</w:t>
      </w:r>
      <w:proofErr w:type="spellEnd"/>
      <w:r w:rsidR="002F5F40" w:rsidRPr="002F5F40">
        <w:rPr>
          <w:rFonts w:ascii="Times New Roman" w:hAnsi="Times New Roman" w:cs="Times New Roman"/>
          <w:sz w:val="24"/>
          <w:szCs w:val="24"/>
          <w:u w:color="353535"/>
          <w:lang w:val="es-ES"/>
        </w:rPr>
        <w:t xml:space="preserve">, M. (2010). </w:t>
      </w:r>
      <w:proofErr w:type="spellStart"/>
      <w:r w:rsidR="002F5F40" w:rsidRPr="002F5F40">
        <w:rPr>
          <w:rFonts w:ascii="Times New Roman" w:hAnsi="Times New Roman" w:cs="Times New Roman"/>
          <w:sz w:val="24"/>
          <w:szCs w:val="24"/>
          <w:u w:color="353535"/>
          <w:lang w:val="es-ES"/>
        </w:rPr>
        <w:t>Preliminary</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Investigation</w:t>
      </w:r>
      <w:proofErr w:type="spellEnd"/>
      <w:r w:rsidR="002F5F40" w:rsidRPr="002F5F40">
        <w:rPr>
          <w:rFonts w:ascii="Times New Roman" w:hAnsi="Times New Roman" w:cs="Times New Roman"/>
          <w:sz w:val="24"/>
          <w:szCs w:val="24"/>
          <w:u w:color="353535"/>
          <w:lang w:val="es-ES"/>
        </w:rPr>
        <w:t xml:space="preserve"> of </w:t>
      </w:r>
      <w:proofErr w:type="spellStart"/>
      <w:r w:rsidR="002F5F40" w:rsidRPr="002F5F40">
        <w:rPr>
          <w:rFonts w:ascii="Times New Roman" w:hAnsi="Times New Roman" w:cs="Times New Roman"/>
          <w:sz w:val="24"/>
          <w:szCs w:val="24"/>
          <w:u w:color="353535"/>
          <w:lang w:val="es-ES"/>
        </w:rPr>
        <w:t>Why</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Few</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Special</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Educators</w:t>
      </w:r>
      <w:proofErr w:type="spellEnd"/>
      <w:r w:rsidR="002F5F40" w:rsidRPr="002F5F40">
        <w:rPr>
          <w:rFonts w:ascii="Times New Roman" w:hAnsi="Times New Roman" w:cs="Times New Roman"/>
          <w:sz w:val="24"/>
          <w:szCs w:val="24"/>
          <w:u w:color="353535"/>
          <w:lang w:val="es-ES"/>
        </w:rPr>
        <w:t xml:space="preserve"> Are </w:t>
      </w:r>
      <w:proofErr w:type="spellStart"/>
      <w:r w:rsidR="002F5F40" w:rsidRPr="002F5F40">
        <w:rPr>
          <w:rFonts w:ascii="Times New Roman" w:hAnsi="Times New Roman" w:cs="Times New Roman"/>
          <w:sz w:val="24"/>
          <w:szCs w:val="24"/>
          <w:u w:color="353535"/>
          <w:lang w:val="es-ES"/>
        </w:rPr>
        <w:t>Nationally</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Board</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Certified</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i/>
          <w:sz w:val="24"/>
          <w:szCs w:val="24"/>
          <w:u w:color="353535"/>
          <w:lang w:val="es-ES"/>
        </w:rPr>
        <w:t>Teacher</w:t>
      </w:r>
      <w:proofErr w:type="spellEnd"/>
      <w:r w:rsidR="002F5F40" w:rsidRPr="002F5F40">
        <w:rPr>
          <w:rFonts w:ascii="Times New Roman" w:hAnsi="Times New Roman" w:cs="Times New Roman"/>
          <w:i/>
          <w:sz w:val="24"/>
          <w:szCs w:val="24"/>
          <w:u w:color="353535"/>
          <w:lang w:val="es-ES"/>
        </w:rPr>
        <w:t xml:space="preserve"> Education and </w:t>
      </w:r>
      <w:proofErr w:type="spellStart"/>
      <w:r w:rsidR="002F5F40" w:rsidRPr="002F5F40">
        <w:rPr>
          <w:rFonts w:ascii="Times New Roman" w:hAnsi="Times New Roman" w:cs="Times New Roman"/>
          <w:i/>
          <w:sz w:val="24"/>
          <w:szCs w:val="24"/>
          <w:u w:color="353535"/>
          <w:lang w:val="es-ES"/>
        </w:rPr>
        <w:t>Special</w:t>
      </w:r>
      <w:proofErr w:type="spellEnd"/>
      <w:r w:rsidR="002F5F40" w:rsidRPr="002F5F40">
        <w:rPr>
          <w:rFonts w:ascii="Times New Roman" w:hAnsi="Times New Roman" w:cs="Times New Roman"/>
          <w:i/>
          <w:sz w:val="24"/>
          <w:szCs w:val="24"/>
          <w:u w:color="353535"/>
          <w:lang w:val="es-ES"/>
        </w:rPr>
        <w:t xml:space="preserve"> Education, 33</w:t>
      </w:r>
      <w:r w:rsidR="002F5F40" w:rsidRPr="002F5F40">
        <w:rPr>
          <w:rFonts w:ascii="Times New Roman" w:hAnsi="Times New Roman" w:cs="Times New Roman"/>
          <w:sz w:val="24"/>
          <w:szCs w:val="24"/>
          <w:u w:color="353535"/>
          <w:lang w:val="es-ES"/>
        </w:rPr>
        <w:t>(2), 155– 168.</w:t>
      </w:r>
    </w:p>
    <w:bookmarkStart w:id="63" w:name="blanton"/>
    <w:p w14:paraId="168FAC9A" w14:textId="571863AB" w:rsidR="002F5F40" w:rsidRPr="002F5F40" w:rsidRDefault="00CC731D" w:rsidP="002F5F40">
      <w:pPr>
        <w:widowControl w:val="0"/>
        <w:autoSpaceDE w:val="0"/>
        <w:autoSpaceDN w:val="0"/>
        <w:adjustRightInd w:val="0"/>
        <w:spacing w:after="100" w:line="240" w:lineRule="auto"/>
        <w:ind w:left="709" w:hanging="709"/>
        <w:jc w:val="both"/>
        <w:outlineLvl w:val="0"/>
        <w:rPr>
          <w:rFonts w:ascii="Times New Roman" w:hAnsi="Times New Roman" w:cs="Times New Roman"/>
          <w:sz w:val="24"/>
          <w:szCs w:val="24"/>
          <w:u w:color="353535"/>
          <w:lang w:val="es-ES"/>
        </w:rPr>
      </w:pPr>
      <w:r>
        <w:rPr>
          <w:rFonts w:ascii="Times New Roman" w:hAnsi="Times New Roman" w:cs="Times New Roman"/>
          <w:sz w:val="24"/>
          <w:szCs w:val="24"/>
          <w:u w:color="353535"/>
          <w:lang w:val="es-ES"/>
        </w:rPr>
        <w:fldChar w:fldCharType="begin"/>
      </w:r>
      <w:r>
        <w:rPr>
          <w:rFonts w:ascii="Times New Roman" w:hAnsi="Times New Roman" w:cs="Times New Roman"/>
          <w:sz w:val="24"/>
          <w:szCs w:val="24"/>
          <w:u w:color="353535"/>
          <w:lang w:val="es-ES"/>
        </w:rPr>
        <w:instrText xml:space="preserve"> HYPERLINK  \l "blanton" </w:instrText>
      </w:r>
      <w:r>
        <w:rPr>
          <w:rFonts w:ascii="Times New Roman" w:hAnsi="Times New Roman" w:cs="Times New Roman"/>
          <w:sz w:val="24"/>
          <w:szCs w:val="24"/>
          <w:u w:color="353535"/>
          <w:lang w:val="es-ES"/>
        </w:rPr>
      </w:r>
      <w:r>
        <w:rPr>
          <w:rFonts w:ascii="Times New Roman" w:hAnsi="Times New Roman" w:cs="Times New Roman"/>
          <w:sz w:val="24"/>
          <w:szCs w:val="24"/>
          <w:u w:color="353535"/>
          <w:lang w:val="es-ES"/>
        </w:rPr>
        <w:fldChar w:fldCharType="separate"/>
      </w:r>
      <w:proofErr w:type="spellStart"/>
      <w:r w:rsidR="002F5F40" w:rsidRPr="00CC731D">
        <w:rPr>
          <w:rStyle w:val="Hipervnculo"/>
          <w:rFonts w:ascii="Times New Roman" w:hAnsi="Times New Roman" w:cs="Times New Roman"/>
          <w:sz w:val="24"/>
          <w:szCs w:val="24"/>
          <w:u w:color="353535"/>
          <w:lang w:val="es-ES"/>
        </w:rPr>
        <w:t>Blanton</w:t>
      </w:r>
      <w:bookmarkEnd w:id="63"/>
      <w:proofErr w:type="spellEnd"/>
      <w:r>
        <w:rPr>
          <w:rFonts w:ascii="Times New Roman" w:hAnsi="Times New Roman" w:cs="Times New Roman"/>
          <w:sz w:val="24"/>
          <w:szCs w:val="24"/>
          <w:u w:color="353535"/>
          <w:lang w:val="es-ES"/>
        </w:rPr>
        <w:fldChar w:fldCharType="end"/>
      </w:r>
      <w:r w:rsidR="002F5F40">
        <w:rPr>
          <w:rFonts w:ascii="Times New Roman" w:hAnsi="Times New Roman" w:cs="Times New Roman"/>
          <w:sz w:val="24"/>
          <w:szCs w:val="24"/>
          <w:u w:color="353535"/>
          <w:lang w:val="es-ES"/>
        </w:rPr>
        <w:t xml:space="preserve">, L.P., </w:t>
      </w:r>
      <w:proofErr w:type="spellStart"/>
      <w:r w:rsidR="002F5F40">
        <w:rPr>
          <w:rFonts w:ascii="Times New Roman" w:hAnsi="Times New Roman" w:cs="Times New Roman"/>
          <w:sz w:val="24"/>
          <w:szCs w:val="24"/>
          <w:u w:color="353535"/>
          <w:lang w:val="es-ES"/>
        </w:rPr>
        <w:t>Sindelar</w:t>
      </w:r>
      <w:proofErr w:type="spellEnd"/>
      <w:r w:rsidR="002F5F40">
        <w:rPr>
          <w:rFonts w:ascii="Times New Roman" w:hAnsi="Times New Roman" w:cs="Times New Roman"/>
          <w:sz w:val="24"/>
          <w:szCs w:val="24"/>
          <w:u w:color="353535"/>
          <w:lang w:val="es-ES"/>
        </w:rPr>
        <w:t>, P.T., y</w:t>
      </w:r>
      <w:r w:rsidR="002F5F40" w:rsidRPr="002F5F40">
        <w:rPr>
          <w:rFonts w:ascii="Times New Roman" w:hAnsi="Times New Roman" w:cs="Times New Roman"/>
          <w:sz w:val="24"/>
          <w:szCs w:val="24"/>
          <w:u w:color="353535"/>
          <w:lang w:val="es-ES"/>
        </w:rPr>
        <w:t xml:space="preserve"> Correa, V.I. (2006). </w:t>
      </w:r>
      <w:proofErr w:type="spellStart"/>
      <w:r w:rsidR="002F5F40" w:rsidRPr="002F5F40">
        <w:rPr>
          <w:rFonts w:ascii="Times New Roman" w:hAnsi="Times New Roman" w:cs="Times New Roman"/>
          <w:sz w:val="24"/>
          <w:szCs w:val="24"/>
          <w:u w:color="353535"/>
          <w:lang w:val="es-ES"/>
        </w:rPr>
        <w:t>Models</w:t>
      </w:r>
      <w:proofErr w:type="spellEnd"/>
      <w:r w:rsidR="002F5F40" w:rsidRPr="002F5F40">
        <w:rPr>
          <w:rFonts w:ascii="Times New Roman" w:hAnsi="Times New Roman" w:cs="Times New Roman"/>
          <w:sz w:val="24"/>
          <w:szCs w:val="24"/>
          <w:u w:color="353535"/>
          <w:lang w:val="es-ES"/>
        </w:rPr>
        <w:t xml:space="preserve"> and </w:t>
      </w:r>
      <w:proofErr w:type="spellStart"/>
      <w:r w:rsidR="002F5F40" w:rsidRPr="002F5F40">
        <w:rPr>
          <w:rFonts w:ascii="Times New Roman" w:hAnsi="Times New Roman" w:cs="Times New Roman"/>
          <w:sz w:val="24"/>
          <w:szCs w:val="24"/>
          <w:u w:color="353535"/>
          <w:lang w:val="es-ES"/>
        </w:rPr>
        <w:t>Measures</w:t>
      </w:r>
      <w:proofErr w:type="spellEnd"/>
      <w:r w:rsidR="002F5F40" w:rsidRPr="002F5F40">
        <w:rPr>
          <w:rFonts w:ascii="Times New Roman" w:hAnsi="Times New Roman" w:cs="Times New Roman"/>
          <w:sz w:val="24"/>
          <w:szCs w:val="24"/>
          <w:u w:color="353535"/>
          <w:lang w:val="es-ES"/>
        </w:rPr>
        <w:t xml:space="preserve"> of </w:t>
      </w:r>
      <w:proofErr w:type="spellStart"/>
      <w:r w:rsidR="002F5F40" w:rsidRPr="002F5F40">
        <w:rPr>
          <w:rFonts w:ascii="Times New Roman" w:hAnsi="Times New Roman" w:cs="Times New Roman"/>
          <w:sz w:val="24"/>
          <w:szCs w:val="24"/>
          <w:u w:color="353535"/>
          <w:lang w:val="es-ES"/>
        </w:rPr>
        <w:t>Beginning</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Teacher</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Quality</w:t>
      </w:r>
      <w:proofErr w:type="spellEnd"/>
      <w:r w:rsidR="002F5F40" w:rsidRPr="002F5F40">
        <w:rPr>
          <w:rFonts w:ascii="Times New Roman" w:hAnsi="Times New Roman" w:cs="Times New Roman"/>
          <w:sz w:val="24"/>
          <w:szCs w:val="24"/>
          <w:u w:color="353535"/>
          <w:lang w:val="es-ES"/>
        </w:rPr>
        <w:t xml:space="preserve">. </w:t>
      </w:r>
      <w:r w:rsidR="002F5F40" w:rsidRPr="002F5F40">
        <w:rPr>
          <w:rFonts w:ascii="Times New Roman" w:hAnsi="Times New Roman" w:cs="Times New Roman"/>
          <w:i/>
          <w:sz w:val="24"/>
          <w:szCs w:val="24"/>
          <w:u w:color="353535"/>
          <w:lang w:val="es-ES"/>
        </w:rPr>
        <w:t xml:space="preserve">The </w:t>
      </w:r>
      <w:proofErr w:type="spellStart"/>
      <w:r w:rsidR="002F5F40" w:rsidRPr="002F5F40">
        <w:rPr>
          <w:rFonts w:ascii="Times New Roman" w:hAnsi="Times New Roman" w:cs="Times New Roman"/>
          <w:i/>
          <w:sz w:val="24"/>
          <w:szCs w:val="24"/>
          <w:u w:color="353535"/>
          <w:lang w:val="es-ES"/>
        </w:rPr>
        <w:t>Journal</w:t>
      </w:r>
      <w:proofErr w:type="spellEnd"/>
      <w:r w:rsidR="002F5F40" w:rsidRPr="002F5F40">
        <w:rPr>
          <w:rFonts w:ascii="Times New Roman" w:hAnsi="Times New Roman" w:cs="Times New Roman"/>
          <w:i/>
          <w:sz w:val="24"/>
          <w:szCs w:val="24"/>
          <w:u w:color="353535"/>
          <w:lang w:val="es-ES"/>
        </w:rPr>
        <w:t xml:space="preserve"> of </w:t>
      </w:r>
      <w:proofErr w:type="spellStart"/>
      <w:r w:rsidR="002F5F40" w:rsidRPr="002F5F40">
        <w:rPr>
          <w:rFonts w:ascii="Times New Roman" w:hAnsi="Times New Roman" w:cs="Times New Roman"/>
          <w:i/>
          <w:sz w:val="24"/>
          <w:szCs w:val="24"/>
          <w:u w:color="353535"/>
          <w:lang w:val="es-ES"/>
        </w:rPr>
        <w:t>Special</w:t>
      </w:r>
      <w:proofErr w:type="spellEnd"/>
      <w:r w:rsidR="002F5F40" w:rsidRPr="002F5F40">
        <w:rPr>
          <w:rFonts w:ascii="Times New Roman" w:hAnsi="Times New Roman" w:cs="Times New Roman"/>
          <w:i/>
          <w:sz w:val="24"/>
          <w:szCs w:val="24"/>
          <w:u w:color="353535"/>
          <w:lang w:val="es-ES"/>
        </w:rPr>
        <w:t xml:space="preserve"> Education, 40</w:t>
      </w:r>
      <w:r w:rsidR="002F5F40" w:rsidRPr="002F5F40">
        <w:rPr>
          <w:rFonts w:ascii="Times New Roman" w:hAnsi="Times New Roman" w:cs="Times New Roman"/>
          <w:sz w:val="24"/>
          <w:szCs w:val="24"/>
          <w:u w:color="353535"/>
          <w:lang w:val="es-ES"/>
        </w:rPr>
        <w:t>(2), 115-127.</w:t>
      </w:r>
    </w:p>
    <w:bookmarkStart w:id="64" w:name="brownell"/>
    <w:p w14:paraId="20DD5747" w14:textId="033EAAAA" w:rsidR="002F5F40" w:rsidRPr="002F5F40" w:rsidRDefault="00CC731D" w:rsidP="002F5F40">
      <w:pPr>
        <w:widowControl w:val="0"/>
        <w:autoSpaceDE w:val="0"/>
        <w:autoSpaceDN w:val="0"/>
        <w:adjustRightInd w:val="0"/>
        <w:spacing w:after="100" w:line="240" w:lineRule="auto"/>
        <w:ind w:left="709" w:hanging="709"/>
        <w:jc w:val="both"/>
        <w:outlineLvl w:val="0"/>
        <w:rPr>
          <w:rFonts w:ascii="Times New Roman" w:hAnsi="Times New Roman" w:cs="Times New Roman"/>
          <w:sz w:val="24"/>
          <w:szCs w:val="24"/>
          <w:u w:color="353535"/>
          <w:lang w:val="es-ES"/>
        </w:rPr>
      </w:pPr>
      <w:r>
        <w:rPr>
          <w:rFonts w:ascii="Times New Roman" w:hAnsi="Times New Roman" w:cs="Times New Roman"/>
          <w:sz w:val="24"/>
          <w:szCs w:val="24"/>
          <w:u w:color="353535"/>
          <w:lang w:val="es-ES"/>
        </w:rPr>
        <w:fldChar w:fldCharType="begin"/>
      </w:r>
      <w:r>
        <w:rPr>
          <w:rFonts w:ascii="Times New Roman" w:hAnsi="Times New Roman" w:cs="Times New Roman"/>
          <w:sz w:val="24"/>
          <w:szCs w:val="24"/>
          <w:u w:color="353535"/>
          <w:lang w:val="es-ES"/>
        </w:rPr>
        <w:instrText xml:space="preserve"> HYPERLINK  \l "brownell" </w:instrText>
      </w:r>
      <w:r>
        <w:rPr>
          <w:rFonts w:ascii="Times New Roman" w:hAnsi="Times New Roman" w:cs="Times New Roman"/>
          <w:sz w:val="24"/>
          <w:szCs w:val="24"/>
          <w:u w:color="353535"/>
          <w:lang w:val="es-ES"/>
        </w:rPr>
      </w:r>
      <w:r>
        <w:rPr>
          <w:rFonts w:ascii="Times New Roman" w:hAnsi="Times New Roman" w:cs="Times New Roman"/>
          <w:sz w:val="24"/>
          <w:szCs w:val="24"/>
          <w:u w:color="353535"/>
          <w:lang w:val="es-ES"/>
        </w:rPr>
        <w:fldChar w:fldCharType="separate"/>
      </w:r>
      <w:r w:rsidR="002F5F40" w:rsidRPr="00CC731D">
        <w:rPr>
          <w:rStyle w:val="Hipervnculo"/>
          <w:rFonts w:ascii="Times New Roman" w:hAnsi="Times New Roman" w:cs="Times New Roman"/>
          <w:sz w:val="24"/>
          <w:szCs w:val="24"/>
          <w:u w:color="353535"/>
          <w:lang w:val="es-ES"/>
        </w:rPr>
        <w:t>Brownell</w:t>
      </w:r>
      <w:bookmarkEnd w:id="64"/>
      <w:r>
        <w:rPr>
          <w:rFonts w:ascii="Times New Roman" w:hAnsi="Times New Roman" w:cs="Times New Roman"/>
          <w:sz w:val="24"/>
          <w:szCs w:val="24"/>
          <w:u w:color="353535"/>
          <w:lang w:val="es-ES"/>
        </w:rPr>
        <w:fldChar w:fldCharType="end"/>
      </w:r>
      <w:r w:rsidR="002F5F40" w:rsidRPr="002F5F40">
        <w:rPr>
          <w:rFonts w:ascii="Times New Roman" w:hAnsi="Times New Roman" w:cs="Times New Roman"/>
          <w:sz w:val="24"/>
          <w:szCs w:val="24"/>
          <w:u w:color="353535"/>
          <w:lang w:val="es-ES"/>
        </w:rPr>
        <w:t xml:space="preserve">, </w:t>
      </w:r>
      <w:r w:rsidR="002F5F40">
        <w:rPr>
          <w:rFonts w:ascii="Times New Roman" w:hAnsi="Times New Roman" w:cs="Times New Roman"/>
          <w:sz w:val="24"/>
          <w:szCs w:val="24"/>
          <w:u w:color="353535"/>
          <w:lang w:val="es-ES"/>
        </w:rPr>
        <w:t>M.T., Ross, D.D., Colón, E.P., y</w:t>
      </w:r>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McCallum</w:t>
      </w:r>
      <w:proofErr w:type="spellEnd"/>
      <w:r w:rsidR="002F5F40" w:rsidRPr="002F5F40">
        <w:rPr>
          <w:rFonts w:ascii="Times New Roman" w:hAnsi="Times New Roman" w:cs="Times New Roman"/>
          <w:sz w:val="24"/>
          <w:szCs w:val="24"/>
          <w:u w:color="353535"/>
          <w:lang w:val="es-ES"/>
        </w:rPr>
        <w:t xml:space="preserve">, C.L. (2005). </w:t>
      </w:r>
      <w:proofErr w:type="spellStart"/>
      <w:r w:rsidR="002F5F40" w:rsidRPr="002F5F40">
        <w:rPr>
          <w:rFonts w:ascii="Times New Roman" w:hAnsi="Times New Roman" w:cs="Times New Roman"/>
          <w:sz w:val="24"/>
          <w:szCs w:val="24"/>
          <w:u w:color="353535"/>
          <w:lang w:val="es-ES"/>
        </w:rPr>
        <w:t>Critical</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Features</w:t>
      </w:r>
      <w:proofErr w:type="spellEnd"/>
      <w:r w:rsidR="002F5F40" w:rsidRPr="002F5F40">
        <w:rPr>
          <w:rFonts w:ascii="Times New Roman" w:hAnsi="Times New Roman" w:cs="Times New Roman"/>
          <w:sz w:val="24"/>
          <w:szCs w:val="24"/>
          <w:u w:color="353535"/>
          <w:lang w:val="es-ES"/>
        </w:rPr>
        <w:t xml:space="preserve"> of </w:t>
      </w:r>
      <w:proofErr w:type="spellStart"/>
      <w:r w:rsidR="002F5F40" w:rsidRPr="002F5F40">
        <w:rPr>
          <w:rFonts w:ascii="Times New Roman" w:hAnsi="Times New Roman" w:cs="Times New Roman"/>
          <w:sz w:val="24"/>
          <w:szCs w:val="24"/>
          <w:u w:color="353535"/>
          <w:lang w:val="es-ES"/>
        </w:rPr>
        <w:lastRenderedPageBreak/>
        <w:t>Special</w:t>
      </w:r>
      <w:proofErr w:type="spellEnd"/>
      <w:r w:rsidR="002F5F40" w:rsidRPr="002F5F40">
        <w:rPr>
          <w:rFonts w:ascii="Times New Roman" w:hAnsi="Times New Roman" w:cs="Times New Roman"/>
          <w:sz w:val="24"/>
          <w:szCs w:val="24"/>
          <w:u w:color="353535"/>
          <w:lang w:val="es-ES"/>
        </w:rPr>
        <w:t xml:space="preserve"> Education </w:t>
      </w:r>
      <w:proofErr w:type="spellStart"/>
      <w:r w:rsidR="002F5F40" w:rsidRPr="002F5F40">
        <w:rPr>
          <w:rFonts w:ascii="Times New Roman" w:hAnsi="Times New Roman" w:cs="Times New Roman"/>
          <w:sz w:val="24"/>
          <w:szCs w:val="24"/>
          <w:u w:color="353535"/>
          <w:lang w:val="es-ES"/>
        </w:rPr>
        <w:t>Teacher</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Preparation</w:t>
      </w:r>
      <w:proofErr w:type="spellEnd"/>
      <w:r w:rsidR="002F5F40" w:rsidRPr="002F5F40">
        <w:rPr>
          <w:rFonts w:ascii="Times New Roman" w:hAnsi="Times New Roman" w:cs="Times New Roman"/>
          <w:sz w:val="24"/>
          <w:szCs w:val="24"/>
          <w:u w:color="353535"/>
          <w:lang w:val="es-ES"/>
        </w:rPr>
        <w:t xml:space="preserve">: A </w:t>
      </w:r>
      <w:proofErr w:type="spellStart"/>
      <w:r w:rsidR="002F5F40" w:rsidRPr="002F5F40">
        <w:rPr>
          <w:rFonts w:ascii="Times New Roman" w:hAnsi="Times New Roman" w:cs="Times New Roman"/>
          <w:sz w:val="24"/>
          <w:szCs w:val="24"/>
          <w:u w:color="353535"/>
          <w:lang w:val="es-ES"/>
        </w:rPr>
        <w:t>Comparison</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With</w:t>
      </w:r>
      <w:proofErr w:type="spellEnd"/>
      <w:r w:rsidR="002F5F40" w:rsidRPr="002F5F40">
        <w:rPr>
          <w:rFonts w:ascii="Times New Roman" w:hAnsi="Times New Roman" w:cs="Times New Roman"/>
          <w:sz w:val="24"/>
          <w:szCs w:val="24"/>
          <w:u w:color="353535"/>
          <w:lang w:val="es-ES"/>
        </w:rPr>
        <w:t xml:space="preserve"> General </w:t>
      </w:r>
      <w:proofErr w:type="spellStart"/>
      <w:r w:rsidR="002F5F40" w:rsidRPr="002F5F40">
        <w:rPr>
          <w:rFonts w:ascii="Times New Roman" w:hAnsi="Times New Roman" w:cs="Times New Roman"/>
          <w:sz w:val="24"/>
          <w:szCs w:val="24"/>
          <w:u w:color="353535"/>
          <w:lang w:val="es-ES"/>
        </w:rPr>
        <w:t>Teacher</w:t>
      </w:r>
      <w:proofErr w:type="spellEnd"/>
      <w:r w:rsidR="002F5F40" w:rsidRPr="002F5F40">
        <w:rPr>
          <w:rFonts w:ascii="Times New Roman" w:hAnsi="Times New Roman" w:cs="Times New Roman"/>
          <w:sz w:val="24"/>
          <w:szCs w:val="24"/>
          <w:u w:color="353535"/>
          <w:lang w:val="es-ES"/>
        </w:rPr>
        <w:t xml:space="preserve"> Education. </w:t>
      </w:r>
      <w:r w:rsidR="002F5F40" w:rsidRPr="002F5F40">
        <w:rPr>
          <w:rFonts w:ascii="Times New Roman" w:hAnsi="Times New Roman" w:cs="Times New Roman"/>
          <w:i/>
          <w:sz w:val="24"/>
          <w:szCs w:val="24"/>
          <w:u w:color="353535"/>
          <w:lang w:val="es-ES"/>
        </w:rPr>
        <w:t xml:space="preserve">The </w:t>
      </w:r>
      <w:proofErr w:type="spellStart"/>
      <w:r w:rsidR="002F5F40" w:rsidRPr="002F5F40">
        <w:rPr>
          <w:rFonts w:ascii="Times New Roman" w:hAnsi="Times New Roman" w:cs="Times New Roman"/>
          <w:i/>
          <w:sz w:val="24"/>
          <w:szCs w:val="24"/>
          <w:u w:color="353535"/>
          <w:lang w:val="es-ES"/>
        </w:rPr>
        <w:t>Journal</w:t>
      </w:r>
      <w:proofErr w:type="spellEnd"/>
      <w:r w:rsidR="002F5F40" w:rsidRPr="002F5F40">
        <w:rPr>
          <w:rFonts w:ascii="Times New Roman" w:hAnsi="Times New Roman" w:cs="Times New Roman"/>
          <w:i/>
          <w:sz w:val="24"/>
          <w:szCs w:val="24"/>
          <w:u w:color="353535"/>
          <w:lang w:val="es-ES"/>
        </w:rPr>
        <w:t xml:space="preserve"> of </w:t>
      </w:r>
      <w:proofErr w:type="spellStart"/>
      <w:r w:rsidR="002F5F40" w:rsidRPr="002F5F40">
        <w:rPr>
          <w:rFonts w:ascii="Times New Roman" w:hAnsi="Times New Roman" w:cs="Times New Roman"/>
          <w:i/>
          <w:sz w:val="24"/>
          <w:szCs w:val="24"/>
          <w:u w:color="353535"/>
          <w:lang w:val="es-ES"/>
        </w:rPr>
        <w:t>Special</w:t>
      </w:r>
      <w:proofErr w:type="spellEnd"/>
      <w:r w:rsidR="002F5F40" w:rsidRPr="002F5F40">
        <w:rPr>
          <w:rFonts w:ascii="Times New Roman" w:hAnsi="Times New Roman" w:cs="Times New Roman"/>
          <w:i/>
          <w:sz w:val="24"/>
          <w:szCs w:val="24"/>
          <w:u w:color="353535"/>
          <w:lang w:val="es-ES"/>
        </w:rPr>
        <w:t xml:space="preserve"> Education, 38</w:t>
      </w:r>
      <w:r w:rsidR="002F5F40" w:rsidRPr="002F5F40">
        <w:rPr>
          <w:rFonts w:ascii="Times New Roman" w:hAnsi="Times New Roman" w:cs="Times New Roman"/>
          <w:sz w:val="24"/>
          <w:szCs w:val="24"/>
          <w:u w:color="353535"/>
          <w:lang w:val="es-ES"/>
        </w:rPr>
        <w:t>(4), 242–252.</w:t>
      </w:r>
    </w:p>
    <w:bookmarkStart w:id="65" w:name="burns"/>
    <w:p w14:paraId="666A15A2" w14:textId="31A0C8DD" w:rsidR="002F5F40" w:rsidRPr="002F5F40" w:rsidRDefault="00CC731D" w:rsidP="002F5F40">
      <w:pPr>
        <w:widowControl w:val="0"/>
        <w:autoSpaceDE w:val="0"/>
        <w:autoSpaceDN w:val="0"/>
        <w:adjustRightInd w:val="0"/>
        <w:spacing w:after="100" w:line="240" w:lineRule="auto"/>
        <w:ind w:left="709" w:hanging="709"/>
        <w:jc w:val="both"/>
        <w:outlineLvl w:val="0"/>
        <w:rPr>
          <w:rFonts w:ascii="Times New Roman" w:hAnsi="Times New Roman" w:cs="Times New Roman"/>
          <w:sz w:val="24"/>
          <w:szCs w:val="24"/>
          <w:u w:color="353535"/>
          <w:lang w:val="es-ES"/>
        </w:rPr>
      </w:pPr>
      <w:r>
        <w:rPr>
          <w:rFonts w:ascii="Times New Roman" w:hAnsi="Times New Roman" w:cs="Times New Roman"/>
          <w:sz w:val="24"/>
          <w:szCs w:val="24"/>
          <w:u w:color="353535"/>
          <w:lang w:val="es-ES"/>
        </w:rPr>
        <w:fldChar w:fldCharType="begin"/>
      </w:r>
      <w:r>
        <w:rPr>
          <w:rFonts w:ascii="Times New Roman" w:hAnsi="Times New Roman" w:cs="Times New Roman"/>
          <w:sz w:val="24"/>
          <w:szCs w:val="24"/>
          <w:u w:color="353535"/>
          <w:lang w:val="es-ES"/>
        </w:rPr>
        <w:instrText xml:space="preserve"> HYPERLINK  \l "burns" </w:instrText>
      </w:r>
      <w:r>
        <w:rPr>
          <w:rFonts w:ascii="Times New Roman" w:hAnsi="Times New Roman" w:cs="Times New Roman"/>
          <w:sz w:val="24"/>
          <w:szCs w:val="24"/>
          <w:u w:color="353535"/>
          <w:lang w:val="es-ES"/>
        </w:rPr>
      </w:r>
      <w:r>
        <w:rPr>
          <w:rFonts w:ascii="Times New Roman" w:hAnsi="Times New Roman" w:cs="Times New Roman"/>
          <w:sz w:val="24"/>
          <w:szCs w:val="24"/>
          <w:u w:color="353535"/>
          <w:lang w:val="es-ES"/>
        </w:rPr>
        <w:fldChar w:fldCharType="separate"/>
      </w:r>
      <w:r w:rsidR="002F5F40" w:rsidRPr="00CC731D">
        <w:rPr>
          <w:rStyle w:val="Hipervnculo"/>
          <w:rFonts w:ascii="Times New Roman" w:hAnsi="Times New Roman" w:cs="Times New Roman"/>
          <w:sz w:val="24"/>
          <w:szCs w:val="24"/>
          <w:u w:color="353535"/>
          <w:lang w:val="es-ES"/>
        </w:rPr>
        <w:t>Burns</w:t>
      </w:r>
      <w:bookmarkEnd w:id="65"/>
      <w:r>
        <w:rPr>
          <w:rFonts w:ascii="Times New Roman" w:hAnsi="Times New Roman" w:cs="Times New Roman"/>
          <w:sz w:val="24"/>
          <w:szCs w:val="24"/>
          <w:u w:color="353535"/>
          <w:lang w:val="es-ES"/>
        </w:rPr>
        <w:fldChar w:fldCharType="end"/>
      </w:r>
      <w:r w:rsidR="002F5F40">
        <w:rPr>
          <w:rFonts w:ascii="Times New Roman" w:hAnsi="Times New Roman" w:cs="Times New Roman"/>
          <w:sz w:val="24"/>
          <w:szCs w:val="24"/>
          <w:u w:color="353535"/>
          <w:lang w:val="es-ES"/>
        </w:rPr>
        <w:t>, M.K.</w:t>
      </w:r>
      <w:r w:rsidR="00516AB1">
        <w:rPr>
          <w:rFonts w:ascii="Times New Roman" w:hAnsi="Times New Roman" w:cs="Times New Roman"/>
          <w:sz w:val="24"/>
          <w:szCs w:val="24"/>
          <w:u w:color="353535"/>
          <w:lang w:val="es-ES"/>
        </w:rPr>
        <w:t>,</w:t>
      </w:r>
      <w:r w:rsidR="002F5F40">
        <w:rPr>
          <w:rFonts w:ascii="Times New Roman" w:hAnsi="Times New Roman" w:cs="Times New Roman"/>
          <w:sz w:val="24"/>
          <w:szCs w:val="24"/>
          <w:u w:color="353535"/>
          <w:lang w:val="es-ES"/>
        </w:rPr>
        <w:t xml:space="preserve"> y</w:t>
      </w:r>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Ysseldyke</w:t>
      </w:r>
      <w:proofErr w:type="spellEnd"/>
      <w:r w:rsidR="002F5F40" w:rsidRPr="002F5F40">
        <w:rPr>
          <w:rFonts w:ascii="Times New Roman" w:hAnsi="Times New Roman" w:cs="Times New Roman"/>
          <w:sz w:val="24"/>
          <w:szCs w:val="24"/>
          <w:u w:color="353535"/>
          <w:lang w:val="es-ES"/>
        </w:rPr>
        <w:t xml:space="preserve">, J.E. (2009). </w:t>
      </w:r>
      <w:proofErr w:type="spellStart"/>
      <w:r w:rsidR="002F5F40" w:rsidRPr="002F5F40">
        <w:rPr>
          <w:rFonts w:ascii="Times New Roman" w:hAnsi="Times New Roman" w:cs="Times New Roman"/>
          <w:sz w:val="24"/>
          <w:szCs w:val="24"/>
          <w:u w:color="353535"/>
          <w:lang w:val="es-ES"/>
        </w:rPr>
        <w:t>Reported</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Prevalence</w:t>
      </w:r>
      <w:proofErr w:type="spellEnd"/>
      <w:r w:rsidR="002F5F40" w:rsidRPr="002F5F40">
        <w:rPr>
          <w:rFonts w:ascii="Times New Roman" w:hAnsi="Times New Roman" w:cs="Times New Roman"/>
          <w:sz w:val="24"/>
          <w:szCs w:val="24"/>
          <w:u w:color="353535"/>
          <w:lang w:val="es-ES"/>
        </w:rPr>
        <w:t xml:space="preserve"> of </w:t>
      </w:r>
      <w:proofErr w:type="spellStart"/>
      <w:r w:rsidR="002F5F40" w:rsidRPr="002F5F40">
        <w:rPr>
          <w:rFonts w:ascii="Times New Roman" w:hAnsi="Times New Roman" w:cs="Times New Roman"/>
          <w:sz w:val="24"/>
          <w:szCs w:val="24"/>
          <w:u w:color="353535"/>
          <w:lang w:val="es-ES"/>
        </w:rPr>
        <w:t>Evidence-Based</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Instructional</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Practices</w:t>
      </w:r>
      <w:proofErr w:type="spellEnd"/>
      <w:r w:rsidR="002F5F40" w:rsidRPr="002F5F40">
        <w:rPr>
          <w:rFonts w:ascii="Times New Roman" w:hAnsi="Times New Roman" w:cs="Times New Roman"/>
          <w:sz w:val="24"/>
          <w:szCs w:val="24"/>
          <w:u w:color="353535"/>
          <w:lang w:val="es-ES"/>
        </w:rPr>
        <w:t xml:space="preserve"> in </w:t>
      </w:r>
      <w:proofErr w:type="spellStart"/>
      <w:r w:rsidR="002F5F40" w:rsidRPr="002F5F40">
        <w:rPr>
          <w:rFonts w:ascii="Times New Roman" w:hAnsi="Times New Roman" w:cs="Times New Roman"/>
          <w:sz w:val="24"/>
          <w:szCs w:val="24"/>
          <w:u w:color="353535"/>
          <w:lang w:val="es-ES"/>
        </w:rPr>
        <w:t>Special</w:t>
      </w:r>
      <w:proofErr w:type="spellEnd"/>
      <w:r w:rsidR="002F5F40" w:rsidRPr="002F5F40">
        <w:rPr>
          <w:rFonts w:ascii="Times New Roman" w:hAnsi="Times New Roman" w:cs="Times New Roman"/>
          <w:sz w:val="24"/>
          <w:szCs w:val="24"/>
          <w:u w:color="353535"/>
          <w:lang w:val="es-ES"/>
        </w:rPr>
        <w:t xml:space="preserve"> Education. </w:t>
      </w:r>
      <w:r w:rsidR="002F5F40" w:rsidRPr="002F5F40">
        <w:rPr>
          <w:rFonts w:ascii="Times New Roman" w:hAnsi="Times New Roman" w:cs="Times New Roman"/>
          <w:i/>
          <w:sz w:val="24"/>
          <w:szCs w:val="24"/>
          <w:u w:color="353535"/>
          <w:lang w:val="es-ES"/>
        </w:rPr>
        <w:t xml:space="preserve">The </w:t>
      </w:r>
      <w:proofErr w:type="spellStart"/>
      <w:r w:rsidR="002F5F40" w:rsidRPr="002F5F40">
        <w:rPr>
          <w:rFonts w:ascii="Times New Roman" w:hAnsi="Times New Roman" w:cs="Times New Roman"/>
          <w:i/>
          <w:sz w:val="24"/>
          <w:szCs w:val="24"/>
          <w:u w:color="353535"/>
          <w:lang w:val="es-ES"/>
        </w:rPr>
        <w:t>Journal</w:t>
      </w:r>
      <w:proofErr w:type="spellEnd"/>
      <w:r w:rsidR="002F5F40" w:rsidRPr="002F5F40">
        <w:rPr>
          <w:rFonts w:ascii="Times New Roman" w:hAnsi="Times New Roman" w:cs="Times New Roman"/>
          <w:i/>
          <w:sz w:val="24"/>
          <w:szCs w:val="24"/>
          <w:u w:color="353535"/>
          <w:lang w:val="es-ES"/>
        </w:rPr>
        <w:t xml:space="preserve"> of </w:t>
      </w:r>
      <w:proofErr w:type="spellStart"/>
      <w:r w:rsidR="002F5F40" w:rsidRPr="002F5F40">
        <w:rPr>
          <w:rFonts w:ascii="Times New Roman" w:hAnsi="Times New Roman" w:cs="Times New Roman"/>
          <w:i/>
          <w:sz w:val="24"/>
          <w:szCs w:val="24"/>
          <w:u w:color="353535"/>
          <w:lang w:val="es-ES"/>
        </w:rPr>
        <w:t>Special</w:t>
      </w:r>
      <w:proofErr w:type="spellEnd"/>
      <w:r w:rsidR="002F5F40" w:rsidRPr="002F5F40">
        <w:rPr>
          <w:rFonts w:ascii="Times New Roman" w:hAnsi="Times New Roman" w:cs="Times New Roman"/>
          <w:i/>
          <w:sz w:val="24"/>
          <w:szCs w:val="24"/>
          <w:u w:color="353535"/>
          <w:lang w:val="es-ES"/>
        </w:rPr>
        <w:t xml:space="preserve"> Education, 43</w:t>
      </w:r>
      <w:r w:rsidR="002F5F40" w:rsidRPr="002F5F40">
        <w:rPr>
          <w:rFonts w:ascii="Times New Roman" w:hAnsi="Times New Roman" w:cs="Times New Roman"/>
          <w:sz w:val="24"/>
          <w:szCs w:val="24"/>
          <w:u w:color="353535"/>
          <w:lang w:val="es-ES"/>
        </w:rPr>
        <w:t>(1), 3-11.</w:t>
      </w:r>
    </w:p>
    <w:bookmarkStart w:id="66" w:name="carter"/>
    <w:p w14:paraId="0ECCD5B3" w14:textId="33BFDC9A" w:rsidR="002F5F40" w:rsidRPr="002F5F40" w:rsidRDefault="00CC731D" w:rsidP="002F5F40">
      <w:pPr>
        <w:widowControl w:val="0"/>
        <w:autoSpaceDE w:val="0"/>
        <w:autoSpaceDN w:val="0"/>
        <w:adjustRightInd w:val="0"/>
        <w:spacing w:after="100" w:line="240" w:lineRule="auto"/>
        <w:ind w:left="709" w:hanging="709"/>
        <w:jc w:val="both"/>
        <w:outlineLvl w:val="0"/>
        <w:rPr>
          <w:rFonts w:ascii="Times New Roman" w:hAnsi="Times New Roman" w:cs="Times New Roman"/>
          <w:sz w:val="24"/>
          <w:szCs w:val="24"/>
          <w:u w:color="353535"/>
          <w:lang w:val="es-ES"/>
        </w:rPr>
      </w:pPr>
      <w:r>
        <w:rPr>
          <w:rFonts w:ascii="Times New Roman" w:hAnsi="Times New Roman" w:cs="Times New Roman"/>
          <w:sz w:val="24"/>
          <w:szCs w:val="24"/>
          <w:u w:color="353535"/>
          <w:lang w:val="es-ES"/>
        </w:rPr>
        <w:fldChar w:fldCharType="begin"/>
      </w:r>
      <w:r>
        <w:rPr>
          <w:rFonts w:ascii="Times New Roman" w:hAnsi="Times New Roman" w:cs="Times New Roman"/>
          <w:sz w:val="24"/>
          <w:szCs w:val="24"/>
          <w:u w:color="353535"/>
          <w:lang w:val="es-ES"/>
        </w:rPr>
        <w:instrText xml:space="preserve"> HYPERLINK  \l "carter" </w:instrText>
      </w:r>
      <w:r>
        <w:rPr>
          <w:rFonts w:ascii="Times New Roman" w:hAnsi="Times New Roman" w:cs="Times New Roman"/>
          <w:sz w:val="24"/>
          <w:szCs w:val="24"/>
          <w:u w:color="353535"/>
          <w:lang w:val="es-ES"/>
        </w:rPr>
      </w:r>
      <w:r>
        <w:rPr>
          <w:rFonts w:ascii="Times New Roman" w:hAnsi="Times New Roman" w:cs="Times New Roman"/>
          <w:sz w:val="24"/>
          <w:szCs w:val="24"/>
          <w:u w:color="353535"/>
          <w:lang w:val="es-ES"/>
        </w:rPr>
        <w:fldChar w:fldCharType="separate"/>
      </w:r>
      <w:r w:rsidR="002F5F40" w:rsidRPr="00CC731D">
        <w:rPr>
          <w:rStyle w:val="Hipervnculo"/>
          <w:rFonts w:ascii="Times New Roman" w:hAnsi="Times New Roman" w:cs="Times New Roman"/>
          <w:sz w:val="24"/>
          <w:szCs w:val="24"/>
          <w:u w:color="353535"/>
          <w:lang w:val="es-ES"/>
        </w:rPr>
        <w:t>Carter</w:t>
      </w:r>
      <w:bookmarkEnd w:id="66"/>
      <w:r>
        <w:rPr>
          <w:rFonts w:ascii="Times New Roman" w:hAnsi="Times New Roman" w:cs="Times New Roman"/>
          <w:sz w:val="24"/>
          <w:szCs w:val="24"/>
          <w:u w:color="353535"/>
          <w:lang w:val="es-ES"/>
        </w:rPr>
        <w:fldChar w:fldCharType="end"/>
      </w:r>
      <w:r w:rsidR="002F5F40" w:rsidRPr="002F5F40">
        <w:rPr>
          <w:rFonts w:ascii="Times New Roman" w:hAnsi="Times New Roman" w:cs="Times New Roman"/>
          <w:sz w:val="24"/>
          <w:szCs w:val="24"/>
          <w:u w:color="353535"/>
          <w:lang w:val="es-ES"/>
        </w:rPr>
        <w:t xml:space="preserve">, </w:t>
      </w:r>
      <w:r w:rsidR="002F5F40">
        <w:rPr>
          <w:rFonts w:ascii="Times New Roman" w:hAnsi="Times New Roman" w:cs="Times New Roman"/>
          <w:sz w:val="24"/>
          <w:szCs w:val="24"/>
          <w:u w:color="353535"/>
          <w:lang w:val="es-ES"/>
        </w:rPr>
        <w:t xml:space="preserve">E., </w:t>
      </w:r>
      <w:proofErr w:type="spellStart"/>
      <w:r w:rsidR="002F5F40">
        <w:rPr>
          <w:rFonts w:ascii="Times New Roman" w:hAnsi="Times New Roman" w:cs="Times New Roman"/>
          <w:sz w:val="24"/>
          <w:szCs w:val="24"/>
          <w:u w:color="353535"/>
          <w:lang w:val="es-ES"/>
        </w:rPr>
        <w:t>O'Rourke</w:t>
      </w:r>
      <w:proofErr w:type="spellEnd"/>
      <w:r w:rsidR="002F5F40">
        <w:rPr>
          <w:rFonts w:ascii="Times New Roman" w:hAnsi="Times New Roman" w:cs="Times New Roman"/>
          <w:sz w:val="24"/>
          <w:szCs w:val="24"/>
          <w:u w:color="353535"/>
          <w:lang w:val="es-ES"/>
        </w:rPr>
        <w:t xml:space="preserve">, L., </w:t>
      </w:r>
      <w:proofErr w:type="spellStart"/>
      <w:r w:rsidR="002F5F40">
        <w:rPr>
          <w:rFonts w:ascii="Times New Roman" w:hAnsi="Times New Roman" w:cs="Times New Roman"/>
          <w:sz w:val="24"/>
          <w:szCs w:val="24"/>
          <w:u w:color="353535"/>
          <w:lang w:val="es-ES"/>
        </w:rPr>
        <w:t>Sisco</w:t>
      </w:r>
      <w:proofErr w:type="spellEnd"/>
      <w:r w:rsidR="002F5F40">
        <w:rPr>
          <w:rFonts w:ascii="Times New Roman" w:hAnsi="Times New Roman" w:cs="Times New Roman"/>
          <w:sz w:val="24"/>
          <w:szCs w:val="24"/>
          <w:u w:color="353535"/>
          <w:lang w:val="es-ES"/>
        </w:rPr>
        <w:t>, L.G., y</w:t>
      </w:r>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Pelsue</w:t>
      </w:r>
      <w:proofErr w:type="spellEnd"/>
      <w:r w:rsidR="002F5F40" w:rsidRPr="002F5F40">
        <w:rPr>
          <w:rFonts w:ascii="Times New Roman" w:hAnsi="Times New Roman" w:cs="Times New Roman"/>
          <w:sz w:val="24"/>
          <w:szCs w:val="24"/>
          <w:u w:color="353535"/>
          <w:lang w:val="es-ES"/>
        </w:rPr>
        <w:t xml:space="preserve">, D. (2009). </w:t>
      </w:r>
      <w:proofErr w:type="spellStart"/>
      <w:r w:rsidR="002F5F40" w:rsidRPr="002F5F40">
        <w:rPr>
          <w:rFonts w:ascii="Times New Roman" w:hAnsi="Times New Roman" w:cs="Times New Roman"/>
          <w:sz w:val="24"/>
          <w:szCs w:val="24"/>
          <w:u w:color="353535"/>
          <w:lang w:val="es-ES"/>
        </w:rPr>
        <w:t>Knowledge</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Responsibilities</w:t>
      </w:r>
      <w:proofErr w:type="spellEnd"/>
      <w:r w:rsidR="002F5F40" w:rsidRPr="002F5F40">
        <w:rPr>
          <w:rFonts w:ascii="Times New Roman" w:hAnsi="Times New Roman" w:cs="Times New Roman"/>
          <w:sz w:val="24"/>
          <w:szCs w:val="24"/>
          <w:u w:color="353535"/>
          <w:lang w:val="es-ES"/>
        </w:rPr>
        <w:t xml:space="preserve">, and Training </w:t>
      </w:r>
      <w:proofErr w:type="spellStart"/>
      <w:r w:rsidR="002F5F40" w:rsidRPr="002F5F40">
        <w:rPr>
          <w:rFonts w:ascii="Times New Roman" w:hAnsi="Times New Roman" w:cs="Times New Roman"/>
          <w:sz w:val="24"/>
          <w:szCs w:val="24"/>
          <w:u w:color="353535"/>
          <w:lang w:val="es-ES"/>
        </w:rPr>
        <w:t>Needs</w:t>
      </w:r>
      <w:proofErr w:type="spellEnd"/>
      <w:r w:rsidR="002F5F40" w:rsidRPr="002F5F40">
        <w:rPr>
          <w:rFonts w:ascii="Times New Roman" w:hAnsi="Times New Roman" w:cs="Times New Roman"/>
          <w:sz w:val="24"/>
          <w:szCs w:val="24"/>
          <w:u w:color="353535"/>
          <w:lang w:val="es-ES"/>
        </w:rPr>
        <w:t xml:space="preserve"> of </w:t>
      </w:r>
      <w:proofErr w:type="spellStart"/>
      <w:r w:rsidR="002F5F40" w:rsidRPr="002F5F40">
        <w:rPr>
          <w:rFonts w:ascii="Times New Roman" w:hAnsi="Times New Roman" w:cs="Times New Roman"/>
          <w:sz w:val="24"/>
          <w:szCs w:val="24"/>
          <w:u w:color="353535"/>
          <w:lang w:val="es-ES"/>
        </w:rPr>
        <w:t>Paraprofessionals</w:t>
      </w:r>
      <w:proofErr w:type="spellEnd"/>
      <w:r w:rsidR="002F5F40" w:rsidRPr="002F5F40">
        <w:rPr>
          <w:rFonts w:ascii="Times New Roman" w:hAnsi="Times New Roman" w:cs="Times New Roman"/>
          <w:sz w:val="24"/>
          <w:szCs w:val="24"/>
          <w:u w:color="353535"/>
          <w:lang w:val="es-ES"/>
        </w:rPr>
        <w:t xml:space="preserve"> in Elementary and </w:t>
      </w:r>
      <w:proofErr w:type="spellStart"/>
      <w:r w:rsidR="002F5F40" w:rsidRPr="002F5F40">
        <w:rPr>
          <w:rFonts w:ascii="Times New Roman" w:hAnsi="Times New Roman" w:cs="Times New Roman"/>
          <w:sz w:val="24"/>
          <w:szCs w:val="24"/>
          <w:u w:color="353535"/>
          <w:lang w:val="es-ES"/>
        </w:rPr>
        <w:t>Secondary</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Schools</w:t>
      </w:r>
      <w:proofErr w:type="spellEnd"/>
      <w:r w:rsidR="002F5F40" w:rsidRPr="002F5F40">
        <w:rPr>
          <w:rFonts w:ascii="Times New Roman" w:hAnsi="Times New Roman" w:cs="Times New Roman"/>
          <w:sz w:val="24"/>
          <w:szCs w:val="24"/>
          <w:u w:color="353535"/>
          <w:lang w:val="es-ES"/>
        </w:rPr>
        <w:t xml:space="preserve">. </w:t>
      </w:r>
      <w:r w:rsidR="002F5F40" w:rsidRPr="002F5F40">
        <w:rPr>
          <w:rFonts w:ascii="Times New Roman" w:hAnsi="Times New Roman" w:cs="Times New Roman"/>
          <w:i/>
          <w:sz w:val="24"/>
          <w:szCs w:val="24"/>
          <w:u w:color="353535"/>
          <w:lang w:val="es-ES"/>
        </w:rPr>
        <w:t xml:space="preserve">Remedial and </w:t>
      </w:r>
      <w:proofErr w:type="spellStart"/>
      <w:r w:rsidR="002F5F40" w:rsidRPr="002F5F40">
        <w:rPr>
          <w:rFonts w:ascii="Times New Roman" w:hAnsi="Times New Roman" w:cs="Times New Roman"/>
          <w:i/>
          <w:sz w:val="24"/>
          <w:szCs w:val="24"/>
          <w:u w:color="353535"/>
          <w:lang w:val="es-ES"/>
        </w:rPr>
        <w:t>Special</w:t>
      </w:r>
      <w:proofErr w:type="spellEnd"/>
      <w:r w:rsidR="002F5F40" w:rsidRPr="002F5F40">
        <w:rPr>
          <w:rFonts w:ascii="Times New Roman" w:hAnsi="Times New Roman" w:cs="Times New Roman"/>
          <w:i/>
          <w:sz w:val="24"/>
          <w:szCs w:val="24"/>
          <w:u w:color="353535"/>
          <w:lang w:val="es-ES"/>
        </w:rPr>
        <w:t xml:space="preserve"> Education, 30</w:t>
      </w:r>
      <w:r w:rsidR="002F5F40" w:rsidRPr="002F5F40">
        <w:rPr>
          <w:rFonts w:ascii="Times New Roman" w:hAnsi="Times New Roman" w:cs="Times New Roman"/>
          <w:sz w:val="24"/>
          <w:szCs w:val="24"/>
          <w:u w:color="353535"/>
          <w:lang w:val="es-ES"/>
        </w:rPr>
        <w:t>(6), 344-359.</w:t>
      </w:r>
    </w:p>
    <w:bookmarkStart w:id="67" w:name="cochran_smith"/>
    <w:p w14:paraId="632EF271" w14:textId="116B57E7" w:rsidR="002F5F40" w:rsidRPr="002F5F40" w:rsidRDefault="00CC731D" w:rsidP="002F5F40">
      <w:pPr>
        <w:widowControl w:val="0"/>
        <w:autoSpaceDE w:val="0"/>
        <w:autoSpaceDN w:val="0"/>
        <w:adjustRightInd w:val="0"/>
        <w:spacing w:after="100" w:line="240" w:lineRule="auto"/>
        <w:ind w:left="709" w:hanging="709"/>
        <w:jc w:val="both"/>
        <w:outlineLvl w:val="0"/>
        <w:rPr>
          <w:rFonts w:ascii="Times New Roman" w:hAnsi="Times New Roman" w:cs="Times New Roman"/>
          <w:sz w:val="24"/>
          <w:szCs w:val="24"/>
          <w:u w:color="353535"/>
          <w:lang w:val="es-ES"/>
        </w:rPr>
      </w:pPr>
      <w:r>
        <w:rPr>
          <w:rFonts w:ascii="Times New Roman" w:hAnsi="Times New Roman" w:cs="Times New Roman"/>
          <w:sz w:val="24"/>
          <w:szCs w:val="24"/>
          <w:u w:color="353535"/>
          <w:lang w:val="es-ES"/>
        </w:rPr>
        <w:fldChar w:fldCharType="begin"/>
      </w:r>
      <w:r>
        <w:rPr>
          <w:rFonts w:ascii="Times New Roman" w:hAnsi="Times New Roman" w:cs="Times New Roman"/>
          <w:sz w:val="24"/>
          <w:szCs w:val="24"/>
          <w:u w:color="353535"/>
          <w:lang w:val="es-ES"/>
        </w:rPr>
        <w:instrText xml:space="preserve"> HYPERLINK  \l "cochran_smith" </w:instrText>
      </w:r>
      <w:r>
        <w:rPr>
          <w:rFonts w:ascii="Times New Roman" w:hAnsi="Times New Roman" w:cs="Times New Roman"/>
          <w:sz w:val="24"/>
          <w:szCs w:val="24"/>
          <w:u w:color="353535"/>
          <w:lang w:val="es-ES"/>
        </w:rPr>
      </w:r>
      <w:r>
        <w:rPr>
          <w:rFonts w:ascii="Times New Roman" w:hAnsi="Times New Roman" w:cs="Times New Roman"/>
          <w:sz w:val="24"/>
          <w:szCs w:val="24"/>
          <w:u w:color="353535"/>
          <w:lang w:val="es-ES"/>
        </w:rPr>
        <w:fldChar w:fldCharType="separate"/>
      </w:r>
      <w:r w:rsidR="002F5F40" w:rsidRPr="00CC731D">
        <w:rPr>
          <w:rStyle w:val="Hipervnculo"/>
          <w:rFonts w:ascii="Times New Roman" w:hAnsi="Times New Roman" w:cs="Times New Roman"/>
          <w:sz w:val="24"/>
          <w:szCs w:val="24"/>
          <w:u w:color="353535"/>
          <w:lang w:val="es-ES"/>
        </w:rPr>
        <w:t>Cochran-Smith</w:t>
      </w:r>
      <w:bookmarkEnd w:id="67"/>
      <w:r>
        <w:rPr>
          <w:rFonts w:ascii="Times New Roman" w:hAnsi="Times New Roman" w:cs="Times New Roman"/>
          <w:sz w:val="24"/>
          <w:szCs w:val="24"/>
          <w:u w:color="353535"/>
          <w:lang w:val="es-ES"/>
        </w:rPr>
        <w:fldChar w:fldCharType="end"/>
      </w:r>
      <w:r w:rsidR="002F5F40" w:rsidRPr="002F5F40">
        <w:rPr>
          <w:rFonts w:ascii="Times New Roman" w:hAnsi="Times New Roman" w:cs="Times New Roman"/>
          <w:sz w:val="24"/>
          <w:szCs w:val="24"/>
          <w:u w:color="353535"/>
          <w:lang w:val="es-ES"/>
        </w:rPr>
        <w:t xml:space="preserve">, M. (2005). The New </w:t>
      </w:r>
      <w:proofErr w:type="spellStart"/>
      <w:r w:rsidR="002F5F40" w:rsidRPr="002F5F40">
        <w:rPr>
          <w:rFonts w:ascii="Times New Roman" w:hAnsi="Times New Roman" w:cs="Times New Roman"/>
          <w:sz w:val="24"/>
          <w:szCs w:val="24"/>
          <w:u w:color="353535"/>
          <w:lang w:val="es-ES"/>
        </w:rPr>
        <w:t>Teacher</w:t>
      </w:r>
      <w:proofErr w:type="spellEnd"/>
      <w:r w:rsidR="002F5F40" w:rsidRPr="002F5F40">
        <w:rPr>
          <w:rFonts w:ascii="Times New Roman" w:hAnsi="Times New Roman" w:cs="Times New Roman"/>
          <w:sz w:val="24"/>
          <w:szCs w:val="24"/>
          <w:u w:color="353535"/>
          <w:lang w:val="es-ES"/>
        </w:rPr>
        <w:t xml:space="preserve"> Education: </w:t>
      </w:r>
      <w:proofErr w:type="spellStart"/>
      <w:proofErr w:type="gramStart"/>
      <w:r w:rsidR="002F5F40" w:rsidRPr="002F5F40">
        <w:rPr>
          <w:rFonts w:ascii="Times New Roman" w:hAnsi="Times New Roman" w:cs="Times New Roman"/>
          <w:sz w:val="24"/>
          <w:szCs w:val="24"/>
          <w:u w:color="353535"/>
          <w:lang w:val="es-ES"/>
        </w:rPr>
        <w:t>For</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Better</w:t>
      </w:r>
      <w:proofErr w:type="spellEnd"/>
      <w:r w:rsidR="002F5F40" w:rsidRPr="002F5F40">
        <w:rPr>
          <w:rFonts w:ascii="Times New Roman" w:hAnsi="Times New Roman" w:cs="Times New Roman"/>
          <w:sz w:val="24"/>
          <w:szCs w:val="24"/>
          <w:u w:color="353535"/>
          <w:lang w:val="es-ES"/>
        </w:rPr>
        <w:t xml:space="preserve"> or </w:t>
      </w:r>
      <w:proofErr w:type="spellStart"/>
      <w:r w:rsidR="002F5F40" w:rsidRPr="002F5F40">
        <w:rPr>
          <w:rFonts w:ascii="Times New Roman" w:hAnsi="Times New Roman" w:cs="Times New Roman"/>
          <w:sz w:val="24"/>
          <w:szCs w:val="24"/>
          <w:u w:color="353535"/>
          <w:lang w:val="es-ES"/>
        </w:rPr>
        <w:t>for</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Worse</w:t>
      </w:r>
      <w:proofErr w:type="spellEnd"/>
      <w:r w:rsidR="002F5F40" w:rsidRPr="002F5F40">
        <w:rPr>
          <w:rFonts w:ascii="Times New Roman" w:hAnsi="Times New Roman" w:cs="Times New Roman"/>
          <w:sz w:val="24"/>
          <w:szCs w:val="24"/>
          <w:u w:color="353535"/>
          <w:lang w:val="es-ES"/>
        </w:rPr>
        <w:t>?</w:t>
      </w:r>
      <w:proofErr w:type="gram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i/>
          <w:sz w:val="24"/>
          <w:szCs w:val="24"/>
          <w:u w:color="353535"/>
          <w:lang w:val="es-ES"/>
        </w:rPr>
        <w:t>Educational</w:t>
      </w:r>
      <w:proofErr w:type="spellEnd"/>
      <w:r w:rsidR="002F5F40" w:rsidRPr="002F5F40">
        <w:rPr>
          <w:rFonts w:ascii="Times New Roman" w:hAnsi="Times New Roman" w:cs="Times New Roman"/>
          <w:i/>
          <w:sz w:val="24"/>
          <w:szCs w:val="24"/>
          <w:u w:color="353535"/>
          <w:lang w:val="es-ES"/>
        </w:rPr>
        <w:t xml:space="preserve"> </w:t>
      </w:r>
      <w:proofErr w:type="spellStart"/>
      <w:r w:rsidR="002F5F40" w:rsidRPr="002F5F40">
        <w:rPr>
          <w:rFonts w:ascii="Times New Roman" w:hAnsi="Times New Roman" w:cs="Times New Roman"/>
          <w:i/>
          <w:sz w:val="24"/>
          <w:szCs w:val="24"/>
          <w:u w:color="353535"/>
          <w:lang w:val="es-ES"/>
        </w:rPr>
        <w:t>Researcher</w:t>
      </w:r>
      <w:proofErr w:type="spellEnd"/>
      <w:r w:rsidR="002F5F40" w:rsidRPr="002F5F40">
        <w:rPr>
          <w:rFonts w:ascii="Times New Roman" w:hAnsi="Times New Roman" w:cs="Times New Roman"/>
          <w:i/>
          <w:sz w:val="24"/>
          <w:szCs w:val="24"/>
          <w:u w:color="353535"/>
          <w:lang w:val="es-ES"/>
        </w:rPr>
        <w:t>, 34</w:t>
      </w:r>
      <w:r w:rsidR="002F5F40" w:rsidRPr="002F5F40">
        <w:rPr>
          <w:rFonts w:ascii="Times New Roman" w:hAnsi="Times New Roman" w:cs="Times New Roman"/>
          <w:sz w:val="24"/>
          <w:szCs w:val="24"/>
          <w:u w:color="353535"/>
          <w:lang w:val="es-ES"/>
        </w:rPr>
        <w:t>(7), 3–17.</w:t>
      </w:r>
    </w:p>
    <w:bookmarkStart w:id="68" w:name="cochransmithylytle"/>
    <w:p w14:paraId="1B17BEA8" w14:textId="0046A23A" w:rsidR="002F5F40" w:rsidRPr="002F5F40" w:rsidRDefault="00CC731D" w:rsidP="002F5F40">
      <w:pPr>
        <w:widowControl w:val="0"/>
        <w:autoSpaceDE w:val="0"/>
        <w:autoSpaceDN w:val="0"/>
        <w:adjustRightInd w:val="0"/>
        <w:spacing w:after="100" w:line="240" w:lineRule="auto"/>
        <w:ind w:left="709" w:hanging="709"/>
        <w:jc w:val="both"/>
        <w:outlineLvl w:val="0"/>
        <w:rPr>
          <w:rFonts w:ascii="Times New Roman" w:hAnsi="Times New Roman" w:cs="Times New Roman"/>
          <w:sz w:val="24"/>
          <w:szCs w:val="24"/>
          <w:u w:color="353535"/>
          <w:lang w:val="es-ES"/>
        </w:rPr>
      </w:pPr>
      <w:r>
        <w:rPr>
          <w:rFonts w:ascii="Times New Roman" w:hAnsi="Times New Roman" w:cs="Times New Roman"/>
          <w:sz w:val="24"/>
          <w:szCs w:val="24"/>
          <w:u w:color="353535"/>
          <w:lang w:val="es-ES"/>
        </w:rPr>
        <w:fldChar w:fldCharType="begin"/>
      </w:r>
      <w:r>
        <w:rPr>
          <w:rFonts w:ascii="Times New Roman" w:hAnsi="Times New Roman" w:cs="Times New Roman"/>
          <w:sz w:val="24"/>
          <w:szCs w:val="24"/>
          <w:u w:color="353535"/>
          <w:lang w:val="es-ES"/>
        </w:rPr>
        <w:instrText xml:space="preserve"> HYPERLINK  \l "cochransmithylytle" </w:instrText>
      </w:r>
      <w:r>
        <w:rPr>
          <w:rFonts w:ascii="Times New Roman" w:hAnsi="Times New Roman" w:cs="Times New Roman"/>
          <w:sz w:val="24"/>
          <w:szCs w:val="24"/>
          <w:u w:color="353535"/>
          <w:lang w:val="es-ES"/>
        </w:rPr>
      </w:r>
      <w:r>
        <w:rPr>
          <w:rFonts w:ascii="Times New Roman" w:hAnsi="Times New Roman" w:cs="Times New Roman"/>
          <w:sz w:val="24"/>
          <w:szCs w:val="24"/>
          <w:u w:color="353535"/>
          <w:lang w:val="es-ES"/>
        </w:rPr>
        <w:fldChar w:fldCharType="separate"/>
      </w:r>
      <w:r w:rsidR="002F5F40" w:rsidRPr="00CC731D">
        <w:rPr>
          <w:rStyle w:val="Hipervnculo"/>
          <w:rFonts w:ascii="Times New Roman" w:hAnsi="Times New Roman" w:cs="Times New Roman"/>
          <w:sz w:val="24"/>
          <w:szCs w:val="24"/>
          <w:u w:color="353535"/>
          <w:lang w:val="es-ES"/>
        </w:rPr>
        <w:t>Cochran-Smith, M.</w:t>
      </w:r>
      <w:r w:rsidR="00516AB1">
        <w:rPr>
          <w:rStyle w:val="Hipervnculo"/>
          <w:rFonts w:ascii="Times New Roman" w:hAnsi="Times New Roman" w:cs="Times New Roman"/>
          <w:sz w:val="24"/>
          <w:szCs w:val="24"/>
          <w:u w:color="353535"/>
          <w:lang w:val="es-ES"/>
        </w:rPr>
        <w:t>,</w:t>
      </w:r>
      <w:r w:rsidR="002F5F40" w:rsidRPr="00CC731D">
        <w:rPr>
          <w:rStyle w:val="Hipervnculo"/>
          <w:rFonts w:ascii="Times New Roman" w:hAnsi="Times New Roman" w:cs="Times New Roman"/>
          <w:sz w:val="24"/>
          <w:szCs w:val="24"/>
          <w:u w:color="353535"/>
          <w:lang w:val="es-ES"/>
        </w:rPr>
        <w:t xml:space="preserve"> y </w:t>
      </w:r>
      <w:proofErr w:type="spellStart"/>
      <w:r w:rsidR="002F5F40" w:rsidRPr="00CC731D">
        <w:rPr>
          <w:rStyle w:val="Hipervnculo"/>
          <w:rFonts w:ascii="Times New Roman" w:hAnsi="Times New Roman" w:cs="Times New Roman"/>
          <w:sz w:val="24"/>
          <w:szCs w:val="24"/>
          <w:u w:color="353535"/>
          <w:lang w:val="es-ES"/>
        </w:rPr>
        <w:t>Lytle</w:t>
      </w:r>
      <w:bookmarkEnd w:id="68"/>
      <w:proofErr w:type="spellEnd"/>
      <w:r>
        <w:rPr>
          <w:rFonts w:ascii="Times New Roman" w:hAnsi="Times New Roman" w:cs="Times New Roman"/>
          <w:sz w:val="24"/>
          <w:szCs w:val="24"/>
          <w:u w:color="353535"/>
          <w:lang w:val="es-ES"/>
        </w:rPr>
        <w:fldChar w:fldCharType="end"/>
      </w:r>
      <w:r w:rsidR="002F5F40" w:rsidRPr="002F5F40">
        <w:rPr>
          <w:rFonts w:ascii="Times New Roman" w:hAnsi="Times New Roman" w:cs="Times New Roman"/>
          <w:sz w:val="24"/>
          <w:szCs w:val="24"/>
          <w:u w:color="353535"/>
          <w:lang w:val="es-ES"/>
        </w:rPr>
        <w:t xml:space="preserve">, S.L. (1999). The </w:t>
      </w:r>
      <w:proofErr w:type="spellStart"/>
      <w:r w:rsidR="002F5F40" w:rsidRPr="002F5F40">
        <w:rPr>
          <w:rFonts w:ascii="Times New Roman" w:hAnsi="Times New Roman" w:cs="Times New Roman"/>
          <w:sz w:val="24"/>
          <w:szCs w:val="24"/>
          <w:u w:color="353535"/>
          <w:lang w:val="es-ES"/>
        </w:rPr>
        <w:t>Teacher</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Research</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Movement</w:t>
      </w:r>
      <w:proofErr w:type="spellEnd"/>
      <w:r w:rsidR="002F5F40" w:rsidRPr="002F5F40">
        <w:rPr>
          <w:rFonts w:ascii="Times New Roman" w:hAnsi="Times New Roman" w:cs="Times New Roman"/>
          <w:sz w:val="24"/>
          <w:szCs w:val="24"/>
          <w:u w:color="353535"/>
          <w:lang w:val="es-ES"/>
        </w:rPr>
        <w:t xml:space="preserve">: A </w:t>
      </w:r>
      <w:proofErr w:type="spellStart"/>
      <w:r w:rsidR="002F5F40" w:rsidRPr="002F5F40">
        <w:rPr>
          <w:rFonts w:ascii="Times New Roman" w:hAnsi="Times New Roman" w:cs="Times New Roman"/>
          <w:sz w:val="24"/>
          <w:szCs w:val="24"/>
          <w:u w:color="353535"/>
          <w:lang w:val="es-ES"/>
        </w:rPr>
        <w:t>Decade</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Later</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i/>
          <w:sz w:val="24"/>
          <w:szCs w:val="24"/>
          <w:u w:color="353535"/>
          <w:lang w:val="es-ES"/>
        </w:rPr>
        <w:t>Educational</w:t>
      </w:r>
      <w:proofErr w:type="spellEnd"/>
      <w:r w:rsidR="002F5F40" w:rsidRPr="002F5F40">
        <w:rPr>
          <w:rFonts w:ascii="Times New Roman" w:hAnsi="Times New Roman" w:cs="Times New Roman"/>
          <w:i/>
          <w:sz w:val="24"/>
          <w:szCs w:val="24"/>
          <w:u w:color="353535"/>
          <w:lang w:val="es-ES"/>
        </w:rPr>
        <w:t xml:space="preserve"> </w:t>
      </w:r>
      <w:proofErr w:type="spellStart"/>
      <w:r w:rsidR="002F5F40" w:rsidRPr="002F5F40">
        <w:rPr>
          <w:rFonts w:ascii="Times New Roman" w:hAnsi="Times New Roman" w:cs="Times New Roman"/>
          <w:i/>
          <w:sz w:val="24"/>
          <w:szCs w:val="24"/>
          <w:u w:color="353535"/>
          <w:lang w:val="es-ES"/>
        </w:rPr>
        <w:t>Researcher</w:t>
      </w:r>
      <w:proofErr w:type="spellEnd"/>
      <w:r w:rsidR="002F5F40" w:rsidRPr="002F5F40">
        <w:rPr>
          <w:rFonts w:ascii="Times New Roman" w:hAnsi="Times New Roman" w:cs="Times New Roman"/>
          <w:i/>
          <w:sz w:val="24"/>
          <w:szCs w:val="24"/>
          <w:u w:color="353535"/>
          <w:lang w:val="es-ES"/>
        </w:rPr>
        <w:t>, 28</w:t>
      </w:r>
      <w:r w:rsidR="002F5F40" w:rsidRPr="002F5F40">
        <w:rPr>
          <w:rFonts w:ascii="Times New Roman" w:hAnsi="Times New Roman" w:cs="Times New Roman"/>
          <w:sz w:val="24"/>
          <w:szCs w:val="24"/>
          <w:u w:color="353535"/>
          <w:lang w:val="es-ES"/>
        </w:rPr>
        <w:t>(7), 15-25.</w:t>
      </w:r>
    </w:p>
    <w:bookmarkStart w:id="69" w:name="connelly"/>
    <w:p w14:paraId="34219642" w14:textId="30CA39AD" w:rsidR="002F5F40" w:rsidRPr="002F5F40" w:rsidRDefault="00CC731D" w:rsidP="002F5F40">
      <w:pPr>
        <w:widowControl w:val="0"/>
        <w:autoSpaceDE w:val="0"/>
        <w:autoSpaceDN w:val="0"/>
        <w:adjustRightInd w:val="0"/>
        <w:spacing w:after="100" w:line="240" w:lineRule="auto"/>
        <w:ind w:left="709" w:hanging="709"/>
        <w:jc w:val="both"/>
        <w:outlineLvl w:val="0"/>
        <w:rPr>
          <w:rFonts w:ascii="Times New Roman" w:hAnsi="Times New Roman" w:cs="Times New Roman"/>
          <w:sz w:val="24"/>
          <w:szCs w:val="24"/>
          <w:u w:color="353535"/>
          <w:lang w:val="es-ES"/>
        </w:rPr>
      </w:pPr>
      <w:r>
        <w:rPr>
          <w:rFonts w:ascii="Times New Roman" w:hAnsi="Times New Roman" w:cs="Times New Roman"/>
          <w:sz w:val="24"/>
          <w:szCs w:val="24"/>
          <w:u w:color="353535"/>
          <w:lang w:val="es-ES"/>
        </w:rPr>
        <w:fldChar w:fldCharType="begin"/>
      </w:r>
      <w:r>
        <w:rPr>
          <w:rFonts w:ascii="Times New Roman" w:hAnsi="Times New Roman" w:cs="Times New Roman"/>
          <w:sz w:val="24"/>
          <w:szCs w:val="24"/>
          <w:u w:color="353535"/>
          <w:lang w:val="es-ES"/>
        </w:rPr>
        <w:instrText xml:space="preserve"> HYPERLINK  \l "connelly" </w:instrText>
      </w:r>
      <w:r>
        <w:rPr>
          <w:rFonts w:ascii="Times New Roman" w:hAnsi="Times New Roman" w:cs="Times New Roman"/>
          <w:sz w:val="24"/>
          <w:szCs w:val="24"/>
          <w:u w:color="353535"/>
          <w:lang w:val="es-ES"/>
        </w:rPr>
      </w:r>
      <w:r>
        <w:rPr>
          <w:rFonts w:ascii="Times New Roman" w:hAnsi="Times New Roman" w:cs="Times New Roman"/>
          <w:sz w:val="24"/>
          <w:szCs w:val="24"/>
          <w:u w:color="353535"/>
          <w:lang w:val="es-ES"/>
        </w:rPr>
        <w:fldChar w:fldCharType="separate"/>
      </w:r>
      <w:proofErr w:type="spellStart"/>
      <w:r w:rsidR="002F5F40" w:rsidRPr="00CC731D">
        <w:rPr>
          <w:rStyle w:val="Hipervnculo"/>
          <w:rFonts w:ascii="Times New Roman" w:hAnsi="Times New Roman" w:cs="Times New Roman"/>
          <w:sz w:val="24"/>
          <w:szCs w:val="24"/>
          <w:u w:color="353535"/>
          <w:lang w:val="es-ES"/>
        </w:rPr>
        <w:t>Connelly</w:t>
      </w:r>
      <w:bookmarkEnd w:id="69"/>
      <w:proofErr w:type="spellEnd"/>
      <w:r>
        <w:rPr>
          <w:rFonts w:ascii="Times New Roman" w:hAnsi="Times New Roman" w:cs="Times New Roman"/>
          <w:sz w:val="24"/>
          <w:szCs w:val="24"/>
          <w:u w:color="353535"/>
          <w:lang w:val="es-ES"/>
        </w:rPr>
        <w:fldChar w:fldCharType="end"/>
      </w:r>
      <w:r w:rsidR="002F5F40">
        <w:rPr>
          <w:rFonts w:ascii="Times New Roman" w:hAnsi="Times New Roman" w:cs="Times New Roman"/>
          <w:sz w:val="24"/>
          <w:szCs w:val="24"/>
          <w:u w:color="353535"/>
          <w:lang w:val="es-ES"/>
        </w:rPr>
        <w:t>, V.J.</w:t>
      </w:r>
      <w:r w:rsidR="00516AB1">
        <w:rPr>
          <w:rFonts w:ascii="Times New Roman" w:hAnsi="Times New Roman" w:cs="Times New Roman"/>
          <w:sz w:val="24"/>
          <w:szCs w:val="24"/>
          <w:u w:color="353535"/>
          <w:lang w:val="es-ES"/>
        </w:rPr>
        <w:t>,</w:t>
      </w:r>
      <w:r w:rsidR="002F5F40">
        <w:rPr>
          <w:rFonts w:ascii="Times New Roman" w:hAnsi="Times New Roman" w:cs="Times New Roman"/>
          <w:sz w:val="24"/>
          <w:szCs w:val="24"/>
          <w:u w:color="353535"/>
          <w:lang w:val="es-ES"/>
        </w:rPr>
        <w:t xml:space="preserve"> y</w:t>
      </w:r>
      <w:r w:rsidR="002F5F40" w:rsidRPr="002F5F40">
        <w:rPr>
          <w:rFonts w:ascii="Times New Roman" w:hAnsi="Times New Roman" w:cs="Times New Roman"/>
          <w:sz w:val="24"/>
          <w:szCs w:val="24"/>
          <w:u w:color="353535"/>
          <w:lang w:val="es-ES"/>
        </w:rPr>
        <w:t xml:space="preserve"> Rosenberg, M.S. (2009). </w:t>
      </w:r>
      <w:proofErr w:type="spellStart"/>
      <w:r w:rsidR="002F5F40" w:rsidRPr="002F5F40">
        <w:rPr>
          <w:rFonts w:ascii="Times New Roman" w:hAnsi="Times New Roman" w:cs="Times New Roman"/>
          <w:sz w:val="24"/>
          <w:szCs w:val="24"/>
          <w:u w:color="353535"/>
          <w:lang w:val="es-ES"/>
        </w:rPr>
        <w:t>Special</w:t>
      </w:r>
      <w:proofErr w:type="spellEnd"/>
      <w:r w:rsidR="002F5F40" w:rsidRPr="002F5F40">
        <w:rPr>
          <w:rFonts w:ascii="Times New Roman" w:hAnsi="Times New Roman" w:cs="Times New Roman"/>
          <w:sz w:val="24"/>
          <w:szCs w:val="24"/>
          <w:u w:color="353535"/>
          <w:lang w:val="es-ES"/>
        </w:rPr>
        <w:t xml:space="preserve"> Education </w:t>
      </w:r>
      <w:proofErr w:type="spellStart"/>
      <w:r w:rsidR="002F5F40" w:rsidRPr="002F5F40">
        <w:rPr>
          <w:rFonts w:ascii="Times New Roman" w:hAnsi="Times New Roman" w:cs="Times New Roman"/>
          <w:sz w:val="24"/>
          <w:szCs w:val="24"/>
          <w:u w:color="353535"/>
          <w:lang w:val="es-ES"/>
        </w:rPr>
        <w:t>Teaching</w:t>
      </w:r>
      <w:proofErr w:type="spellEnd"/>
      <w:r w:rsidR="002F5F40" w:rsidRPr="002F5F40">
        <w:rPr>
          <w:rFonts w:ascii="Times New Roman" w:hAnsi="Times New Roman" w:cs="Times New Roman"/>
          <w:sz w:val="24"/>
          <w:szCs w:val="24"/>
          <w:u w:color="353535"/>
          <w:lang w:val="es-ES"/>
        </w:rPr>
        <w:t xml:space="preserve"> as a </w:t>
      </w:r>
      <w:proofErr w:type="spellStart"/>
      <w:r w:rsidR="002F5F40" w:rsidRPr="002F5F40">
        <w:rPr>
          <w:rFonts w:ascii="Times New Roman" w:hAnsi="Times New Roman" w:cs="Times New Roman"/>
          <w:sz w:val="24"/>
          <w:szCs w:val="24"/>
          <w:u w:color="353535"/>
          <w:lang w:val="es-ES"/>
        </w:rPr>
        <w:t>Profession</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Lessons</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Learned</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From</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Occupations</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That</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Have</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Achieved</w:t>
      </w:r>
      <w:proofErr w:type="spellEnd"/>
      <w:r w:rsidR="002F5F40" w:rsidRPr="002F5F40">
        <w:rPr>
          <w:rFonts w:ascii="Times New Roman" w:hAnsi="Times New Roman" w:cs="Times New Roman"/>
          <w:sz w:val="24"/>
          <w:szCs w:val="24"/>
          <w:u w:color="353535"/>
          <w:lang w:val="es-ES"/>
        </w:rPr>
        <w:t xml:space="preserve"> Full Professional Standing. </w:t>
      </w:r>
      <w:proofErr w:type="spellStart"/>
      <w:r w:rsidR="002F5F40" w:rsidRPr="002F5F40">
        <w:rPr>
          <w:rFonts w:ascii="Times New Roman" w:hAnsi="Times New Roman" w:cs="Times New Roman"/>
          <w:i/>
          <w:sz w:val="24"/>
          <w:szCs w:val="24"/>
          <w:u w:color="353535"/>
          <w:lang w:val="es-ES"/>
        </w:rPr>
        <w:t>Teacher</w:t>
      </w:r>
      <w:proofErr w:type="spellEnd"/>
      <w:r w:rsidR="002F5F40" w:rsidRPr="002F5F40">
        <w:rPr>
          <w:rFonts w:ascii="Times New Roman" w:hAnsi="Times New Roman" w:cs="Times New Roman"/>
          <w:i/>
          <w:sz w:val="24"/>
          <w:szCs w:val="24"/>
          <w:u w:color="353535"/>
          <w:lang w:val="es-ES"/>
        </w:rPr>
        <w:t xml:space="preserve"> Education and </w:t>
      </w:r>
      <w:proofErr w:type="spellStart"/>
      <w:r w:rsidR="002F5F40" w:rsidRPr="002F5F40">
        <w:rPr>
          <w:rFonts w:ascii="Times New Roman" w:hAnsi="Times New Roman" w:cs="Times New Roman"/>
          <w:i/>
          <w:sz w:val="24"/>
          <w:szCs w:val="24"/>
          <w:u w:color="353535"/>
          <w:lang w:val="es-ES"/>
        </w:rPr>
        <w:t>Special</w:t>
      </w:r>
      <w:proofErr w:type="spellEnd"/>
      <w:r w:rsidR="002F5F40" w:rsidRPr="002F5F40">
        <w:rPr>
          <w:rFonts w:ascii="Times New Roman" w:hAnsi="Times New Roman" w:cs="Times New Roman"/>
          <w:i/>
          <w:sz w:val="24"/>
          <w:szCs w:val="24"/>
          <w:u w:color="353535"/>
          <w:lang w:val="es-ES"/>
        </w:rPr>
        <w:t xml:space="preserve"> Education, 32</w:t>
      </w:r>
      <w:r w:rsidR="002F5F40" w:rsidRPr="002F5F40">
        <w:rPr>
          <w:rFonts w:ascii="Times New Roman" w:hAnsi="Times New Roman" w:cs="Times New Roman"/>
          <w:sz w:val="24"/>
          <w:szCs w:val="24"/>
          <w:u w:color="353535"/>
          <w:lang w:val="es-ES"/>
        </w:rPr>
        <w:t>(3), 201-214.</w:t>
      </w:r>
    </w:p>
    <w:bookmarkStart w:id="70" w:name="chapman"/>
    <w:p w14:paraId="27CD46BA" w14:textId="0BC9E7C7" w:rsidR="002F5F40" w:rsidRPr="002F5F40" w:rsidRDefault="00E5187C" w:rsidP="002F5F40">
      <w:pPr>
        <w:widowControl w:val="0"/>
        <w:autoSpaceDE w:val="0"/>
        <w:autoSpaceDN w:val="0"/>
        <w:adjustRightInd w:val="0"/>
        <w:spacing w:after="100" w:line="240" w:lineRule="auto"/>
        <w:ind w:left="709" w:hanging="709"/>
        <w:jc w:val="both"/>
        <w:outlineLvl w:val="0"/>
        <w:rPr>
          <w:rFonts w:ascii="Times New Roman" w:hAnsi="Times New Roman" w:cs="Times New Roman"/>
          <w:sz w:val="24"/>
          <w:szCs w:val="24"/>
          <w:u w:color="353535"/>
          <w:lang w:val="es-ES"/>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HYPERLINK  \l "chapman" </w:instrText>
      </w:r>
      <w:r>
        <w:rPr>
          <w:rFonts w:ascii="Times New Roman" w:hAnsi="Times New Roman" w:cs="Times New Roman"/>
          <w:sz w:val="24"/>
          <w:szCs w:val="24"/>
        </w:rPr>
      </w:r>
      <w:r>
        <w:rPr>
          <w:rFonts w:ascii="Times New Roman" w:hAnsi="Times New Roman" w:cs="Times New Roman"/>
          <w:sz w:val="24"/>
          <w:szCs w:val="24"/>
        </w:rPr>
        <w:fldChar w:fldCharType="separate"/>
      </w:r>
      <w:r w:rsidRPr="00E5187C">
        <w:rPr>
          <w:rStyle w:val="Hipervnculo"/>
          <w:rFonts w:ascii="Times New Roman" w:hAnsi="Times New Roman" w:cs="Times New Roman"/>
          <w:sz w:val="24"/>
          <w:szCs w:val="24"/>
        </w:rPr>
        <w:t>Chapman</w:t>
      </w:r>
      <w:bookmarkEnd w:id="70"/>
      <w:r>
        <w:rPr>
          <w:rFonts w:ascii="Times New Roman" w:hAnsi="Times New Roman" w:cs="Times New Roman"/>
          <w:sz w:val="24"/>
          <w:szCs w:val="24"/>
        </w:rPr>
        <w:fldChar w:fldCharType="end"/>
      </w:r>
      <w:r>
        <w:rPr>
          <w:rFonts w:ascii="Times New Roman" w:hAnsi="Times New Roman" w:cs="Times New Roman"/>
          <w:sz w:val="24"/>
          <w:szCs w:val="24"/>
        </w:rPr>
        <w:t>, A.</w:t>
      </w:r>
      <w:r w:rsidR="002F5F40" w:rsidRPr="002F5F40">
        <w:rPr>
          <w:rFonts w:ascii="Times New Roman" w:hAnsi="Times New Roman" w:cs="Times New Roman"/>
          <w:sz w:val="24"/>
          <w:szCs w:val="24"/>
        </w:rPr>
        <w:t xml:space="preserve">L. (2015). </w:t>
      </w:r>
      <w:proofErr w:type="spellStart"/>
      <w:r w:rsidR="002F5F40" w:rsidRPr="002F5F40">
        <w:rPr>
          <w:rFonts w:ascii="Times New Roman" w:eastAsia="Times New Roman" w:hAnsi="Times New Roman" w:cs="Times New Roman"/>
          <w:sz w:val="24"/>
          <w:szCs w:val="24"/>
        </w:rPr>
        <w:t>Tweeting</w:t>
      </w:r>
      <w:proofErr w:type="spellEnd"/>
      <w:r w:rsidR="002F5F40" w:rsidRPr="002F5F40">
        <w:rPr>
          <w:rFonts w:ascii="Times New Roman" w:eastAsia="Times New Roman" w:hAnsi="Times New Roman" w:cs="Times New Roman"/>
          <w:sz w:val="24"/>
          <w:szCs w:val="24"/>
        </w:rPr>
        <w:t xml:space="preserve"> in </w:t>
      </w:r>
      <w:proofErr w:type="spellStart"/>
      <w:r w:rsidR="002F5F40" w:rsidRPr="002F5F40">
        <w:rPr>
          <w:rFonts w:ascii="Times New Roman" w:eastAsia="Times New Roman" w:hAnsi="Times New Roman" w:cs="Times New Roman"/>
          <w:sz w:val="24"/>
          <w:szCs w:val="24"/>
        </w:rPr>
        <w:t>Higher</w:t>
      </w:r>
      <w:proofErr w:type="spellEnd"/>
      <w:r w:rsidR="002F5F40" w:rsidRPr="002F5F40">
        <w:rPr>
          <w:rFonts w:ascii="Times New Roman" w:eastAsia="Times New Roman" w:hAnsi="Times New Roman" w:cs="Times New Roman"/>
          <w:sz w:val="24"/>
          <w:szCs w:val="24"/>
        </w:rPr>
        <w:t xml:space="preserve"> Education: Best </w:t>
      </w:r>
      <w:proofErr w:type="spellStart"/>
      <w:r w:rsidR="002F5F40" w:rsidRPr="002F5F40">
        <w:rPr>
          <w:rFonts w:ascii="Times New Roman" w:eastAsia="Times New Roman" w:hAnsi="Times New Roman" w:cs="Times New Roman"/>
          <w:sz w:val="24"/>
          <w:szCs w:val="24"/>
        </w:rPr>
        <w:t>Practices</w:t>
      </w:r>
      <w:proofErr w:type="spellEnd"/>
      <w:r w:rsidR="002F5F40" w:rsidRPr="002F5F40">
        <w:rPr>
          <w:rFonts w:ascii="Times New Roman" w:eastAsia="Times New Roman" w:hAnsi="Times New Roman" w:cs="Times New Roman"/>
          <w:sz w:val="24"/>
          <w:szCs w:val="24"/>
        </w:rPr>
        <w:t xml:space="preserve">, </w:t>
      </w:r>
      <w:proofErr w:type="spellStart"/>
      <w:r w:rsidR="002F5F40" w:rsidRPr="002F5F40">
        <w:rPr>
          <w:rFonts w:ascii="Times New Roman" w:eastAsia="Times New Roman" w:hAnsi="Times New Roman" w:cs="Times New Roman"/>
          <w:sz w:val="24"/>
          <w:szCs w:val="24"/>
        </w:rPr>
        <w:t>Educause</w:t>
      </w:r>
      <w:proofErr w:type="spellEnd"/>
      <w:r w:rsidR="002F5F40" w:rsidRPr="002F5F40">
        <w:rPr>
          <w:rFonts w:ascii="Times New Roman" w:eastAsia="Times New Roman" w:hAnsi="Times New Roman" w:cs="Times New Roman"/>
          <w:sz w:val="24"/>
          <w:szCs w:val="24"/>
        </w:rPr>
        <w:t xml:space="preserve"> </w:t>
      </w:r>
      <w:proofErr w:type="spellStart"/>
      <w:r w:rsidR="002F5F40" w:rsidRPr="002F5F40">
        <w:rPr>
          <w:rFonts w:ascii="Times New Roman" w:eastAsia="Times New Roman" w:hAnsi="Times New Roman" w:cs="Times New Roman"/>
          <w:sz w:val="24"/>
          <w:szCs w:val="24"/>
        </w:rPr>
        <w:t>Review</w:t>
      </w:r>
      <w:proofErr w:type="spellEnd"/>
      <w:r w:rsidR="002F5F40" w:rsidRPr="002F5F40">
        <w:rPr>
          <w:rFonts w:ascii="Times New Roman" w:eastAsia="Times New Roman" w:hAnsi="Times New Roman" w:cs="Times New Roman"/>
          <w:sz w:val="24"/>
          <w:szCs w:val="24"/>
        </w:rPr>
        <w:t>.</w:t>
      </w:r>
      <w:r w:rsidR="002F5F40" w:rsidRPr="002F5F40">
        <w:rPr>
          <w:rFonts w:ascii="Times New Roman" w:hAnsi="Times New Roman" w:cs="Times New Roman"/>
          <w:bCs/>
          <w:sz w:val="24"/>
          <w:szCs w:val="24"/>
        </w:rPr>
        <w:t xml:space="preserve"> </w:t>
      </w:r>
      <w:r w:rsidR="002F5F40" w:rsidRPr="002F5F40">
        <w:rPr>
          <w:rFonts w:ascii="Times New Roman" w:hAnsi="Times New Roman" w:cs="Times New Roman"/>
          <w:bCs/>
          <w:sz w:val="24"/>
          <w:szCs w:val="24"/>
          <w:lang w:val="es-ES"/>
        </w:rPr>
        <w:t xml:space="preserve">Recuperado de </w:t>
      </w:r>
      <w:hyperlink r:id="rId139" w:history="1">
        <w:r w:rsidR="002F5F40" w:rsidRPr="002F5F40">
          <w:rPr>
            <w:rStyle w:val="Hipervnculo"/>
            <w:rFonts w:ascii="Times New Roman" w:eastAsia="Times New Roman" w:hAnsi="Times New Roman" w:cs="Times New Roman"/>
            <w:color w:val="auto"/>
            <w:sz w:val="24"/>
            <w:szCs w:val="24"/>
          </w:rPr>
          <w:t>http://er.educause.edu/articles/2015/9/tweeting-in-higher-education-best-practices</w:t>
        </w:r>
      </w:hyperlink>
      <w:r w:rsidR="002F5F40" w:rsidRPr="002F5F40">
        <w:rPr>
          <w:rFonts w:ascii="Times New Roman" w:eastAsia="Times New Roman" w:hAnsi="Times New Roman" w:cs="Times New Roman"/>
          <w:sz w:val="24"/>
          <w:szCs w:val="24"/>
        </w:rPr>
        <w:t xml:space="preserve">. </w:t>
      </w:r>
    </w:p>
    <w:bookmarkStart w:id="71" w:name="dottin"/>
    <w:p w14:paraId="091F0A0B" w14:textId="79692CC1" w:rsidR="002F5F40" w:rsidRPr="002F5F40" w:rsidRDefault="00E5187C" w:rsidP="002F5F40">
      <w:pPr>
        <w:widowControl w:val="0"/>
        <w:autoSpaceDE w:val="0"/>
        <w:autoSpaceDN w:val="0"/>
        <w:adjustRightInd w:val="0"/>
        <w:spacing w:after="100" w:line="240" w:lineRule="auto"/>
        <w:ind w:left="709" w:hanging="709"/>
        <w:jc w:val="both"/>
        <w:outlineLvl w:val="0"/>
        <w:rPr>
          <w:rFonts w:ascii="Times New Roman" w:hAnsi="Times New Roman" w:cs="Times New Roman"/>
          <w:sz w:val="24"/>
          <w:szCs w:val="24"/>
          <w:u w:color="353535"/>
          <w:lang w:val="es-ES"/>
        </w:rPr>
      </w:pPr>
      <w:r>
        <w:rPr>
          <w:rFonts w:ascii="Times New Roman" w:hAnsi="Times New Roman" w:cs="Times New Roman"/>
          <w:sz w:val="24"/>
          <w:szCs w:val="24"/>
          <w:u w:color="353535"/>
          <w:lang w:val="es-ES"/>
        </w:rPr>
        <w:fldChar w:fldCharType="begin"/>
      </w:r>
      <w:r>
        <w:rPr>
          <w:rFonts w:ascii="Times New Roman" w:hAnsi="Times New Roman" w:cs="Times New Roman"/>
          <w:sz w:val="24"/>
          <w:szCs w:val="24"/>
          <w:u w:color="353535"/>
          <w:lang w:val="es-ES"/>
        </w:rPr>
        <w:instrText xml:space="preserve"> HYPERLINK  \l "dottin" </w:instrText>
      </w:r>
      <w:r>
        <w:rPr>
          <w:rFonts w:ascii="Times New Roman" w:hAnsi="Times New Roman" w:cs="Times New Roman"/>
          <w:sz w:val="24"/>
          <w:szCs w:val="24"/>
          <w:u w:color="353535"/>
          <w:lang w:val="es-ES"/>
        </w:rPr>
      </w:r>
      <w:r>
        <w:rPr>
          <w:rFonts w:ascii="Times New Roman" w:hAnsi="Times New Roman" w:cs="Times New Roman"/>
          <w:sz w:val="24"/>
          <w:szCs w:val="24"/>
          <w:u w:color="353535"/>
          <w:lang w:val="es-ES"/>
        </w:rPr>
        <w:fldChar w:fldCharType="separate"/>
      </w:r>
      <w:proofErr w:type="spellStart"/>
      <w:r w:rsidR="002F5F40" w:rsidRPr="00E5187C">
        <w:rPr>
          <w:rStyle w:val="Hipervnculo"/>
          <w:rFonts w:ascii="Times New Roman" w:hAnsi="Times New Roman" w:cs="Times New Roman"/>
          <w:sz w:val="24"/>
          <w:szCs w:val="24"/>
          <w:u w:color="353535"/>
          <w:lang w:val="es-ES"/>
        </w:rPr>
        <w:t>Dottin</w:t>
      </w:r>
      <w:bookmarkEnd w:id="71"/>
      <w:proofErr w:type="spellEnd"/>
      <w:r>
        <w:rPr>
          <w:rFonts w:ascii="Times New Roman" w:hAnsi="Times New Roman" w:cs="Times New Roman"/>
          <w:sz w:val="24"/>
          <w:szCs w:val="24"/>
          <w:u w:color="353535"/>
          <w:lang w:val="es-ES"/>
        </w:rPr>
        <w:fldChar w:fldCharType="end"/>
      </w:r>
      <w:r w:rsidR="002F5F40" w:rsidRPr="002F5F40">
        <w:rPr>
          <w:rFonts w:ascii="Times New Roman" w:hAnsi="Times New Roman" w:cs="Times New Roman"/>
          <w:sz w:val="24"/>
          <w:szCs w:val="24"/>
          <w:u w:color="353535"/>
          <w:lang w:val="es-ES"/>
        </w:rPr>
        <w:t xml:space="preserve">, E.S. (2009). Professional </w:t>
      </w:r>
      <w:proofErr w:type="spellStart"/>
      <w:r w:rsidR="002F5F40" w:rsidRPr="002F5F40">
        <w:rPr>
          <w:rFonts w:ascii="Times New Roman" w:hAnsi="Times New Roman" w:cs="Times New Roman"/>
          <w:sz w:val="24"/>
          <w:szCs w:val="24"/>
          <w:u w:color="353535"/>
          <w:lang w:val="es-ES"/>
        </w:rPr>
        <w:t>judgment</w:t>
      </w:r>
      <w:proofErr w:type="spellEnd"/>
      <w:r w:rsidR="002F5F40" w:rsidRPr="002F5F40">
        <w:rPr>
          <w:rFonts w:ascii="Times New Roman" w:hAnsi="Times New Roman" w:cs="Times New Roman"/>
          <w:sz w:val="24"/>
          <w:szCs w:val="24"/>
          <w:u w:color="353535"/>
          <w:lang w:val="es-ES"/>
        </w:rPr>
        <w:t xml:space="preserve"> and </w:t>
      </w:r>
      <w:proofErr w:type="spellStart"/>
      <w:r w:rsidR="002F5F40" w:rsidRPr="002F5F40">
        <w:rPr>
          <w:rFonts w:ascii="Times New Roman" w:hAnsi="Times New Roman" w:cs="Times New Roman"/>
          <w:sz w:val="24"/>
          <w:szCs w:val="24"/>
          <w:u w:color="353535"/>
          <w:lang w:val="es-ES"/>
        </w:rPr>
        <w:t>dispositions</w:t>
      </w:r>
      <w:proofErr w:type="spellEnd"/>
      <w:r w:rsidR="002F5F40" w:rsidRPr="002F5F40">
        <w:rPr>
          <w:rFonts w:ascii="Times New Roman" w:hAnsi="Times New Roman" w:cs="Times New Roman"/>
          <w:sz w:val="24"/>
          <w:szCs w:val="24"/>
          <w:u w:color="353535"/>
          <w:lang w:val="es-ES"/>
        </w:rPr>
        <w:t xml:space="preserve"> in </w:t>
      </w:r>
      <w:proofErr w:type="spellStart"/>
      <w:r w:rsidR="002F5F40" w:rsidRPr="002F5F40">
        <w:rPr>
          <w:rFonts w:ascii="Times New Roman" w:hAnsi="Times New Roman" w:cs="Times New Roman"/>
          <w:sz w:val="24"/>
          <w:szCs w:val="24"/>
          <w:u w:color="353535"/>
          <w:lang w:val="es-ES"/>
        </w:rPr>
        <w:t>teacher</w:t>
      </w:r>
      <w:proofErr w:type="spellEnd"/>
      <w:r w:rsidR="002F5F40" w:rsidRPr="002F5F40">
        <w:rPr>
          <w:rFonts w:ascii="Times New Roman" w:hAnsi="Times New Roman" w:cs="Times New Roman"/>
          <w:sz w:val="24"/>
          <w:szCs w:val="24"/>
          <w:u w:color="353535"/>
          <w:lang w:val="es-ES"/>
        </w:rPr>
        <w:t xml:space="preserve"> education. </w:t>
      </w:r>
      <w:proofErr w:type="spellStart"/>
      <w:r w:rsidR="002F5F40" w:rsidRPr="002F5F40">
        <w:rPr>
          <w:rFonts w:ascii="Times New Roman" w:hAnsi="Times New Roman" w:cs="Times New Roman"/>
          <w:i/>
          <w:sz w:val="24"/>
          <w:szCs w:val="24"/>
          <w:u w:color="353535"/>
          <w:lang w:val="es-ES"/>
        </w:rPr>
        <w:t>Teaching</w:t>
      </w:r>
      <w:proofErr w:type="spellEnd"/>
      <w:r w:rsidR="002F5F40" w:rsidRPr="002F5F40">
        <w:rPr>
          <w:rFonts w:ascii="Times New Roman" w:hAnsi="Times New Roman" w:cs="Times New Roman"/>
          <w:i/>
          <w:sz w:val="24"/>
          <w:szCs w:val="24"/>
          <w:u w:color="353535"/>
          <w:lang w:val="es-ES"/>
        </w:rPr>
        <w:t xml:space="preserve"> and </w:t>
      </w:r>
      <w:proofErr w:type="spellStart"/>
      <w:r w:rsidR="002F5F40" w:rsidRPr="002F5F40">
        <w:rPr>
          <w:rFonts w:ascii="Times New Roman" w:hAnsi="Times New Roman" w:cs="Times New Roman"/>
          <w:i/>
          <w:sz w:val="24"/>
          <w:szCs w:val="24"/>
          <w:u w:color="353535"/>
          <w:lang w:val="es-ES"/>
        </w:rPr>
        <w:t>Teacher</w:t>
      </w:r>
      <w:proofErr w:type="spellEnd"/>
      <w:r w:rsidR="002F5F40" w:rsidRPr="002F5F40">
        <w:rPr>
          <w:rFonts w:ascii="Times New Roman" w:hAnsi="Times New Roman" w:cs="Times New Roman"/>
          <w:i/>
          <w:sz w:val="24"/>
          <w:szCs w:val="24"/>
          <w:u w:color="353535"/>
          <w:lang w:val="es-ES"/>
        </w:rPr>
        <w:t xml:space="preserve"> Education, 25</w:t>
      </w:r>
      <w:r w:rsidR="002F5F40" w:rsidRPr="002F5F40">
        <w:rPr>
          <w:rFonts w:ascii="Times New Roman" w:hAnsi="Times New Roman" w:cs="Times New Roman"/>
          <w:sz w:val="24"/>
          <w:szCs w:val="24"/>
          <w:u w:color="353535"/>
          <w:lang w:val="es-ES"/>
        </w:rPr>
        <w:t>(1), 83-88.</w:t>
      </w:r>
    </w:p>
    <w:bookmarkStart w:id="72" w:name="englert"/>
    <w:p w14:paraId="06D0EB84" w14:textId="59137AF0" w:rsidR="002F5F40" w:rsidRPr="002F5F40" w:rsidRDefault="00E5187C" w:rsidP="002F5F40">
      <w:pPr>
        <w:widowControl w:val="0"/>
        <w:autoSpaceDE w:val="0"/>
        <w:autoSpaceDN w:val="0"/>
        <w:adjustRightInd w:val="0"/>
        <w:spacing w:after="100" w:line="240" w:lineRule="auto"/>
        <w:ind w:left="709" w:hanging="709"/>
        <w:jc w:val="both"/>
        <w:outlineLvl w:val="0"/>
        <w:rPr>
          <w:rFonts w:ascii="Times New Roman" w:hAnsi="Times New Roman" w:cs="Times New Roman"/>
          <w:sz w:val="24"/>
          <w:szCs w:val="24"/>
          <w:u w:color="353535"/>
          <w:lang w:val="es-ES"/>
        </w:rPr>
      </w:pPr>
      <w:r>
        <w:rPr>
          <w:rFonts w:ascii="Times New Roman" w:hAnsi="Times New Roman" w:cs="Times New Roman"/>
          <w:sz w:val="24"/>
          <w:szCs w:val="24"/>
          <w:u w:color="353535"/>
          <w:lang w:val="es-ES"/>
        </w:rPr>
        <w:fldChar w:fldCharType="begin"/>
      </w:r>
      <w:r>
        <w:rPr>
          <w:rFonts w:ascii="Times New Roman" w:hAnsi="Times New Roman" w:cs="Times New Roman"/>
          <w:sz w:val="24"/>
          <w:szCs w:val="24"/>
          <w:u w:color="353535"/>
          <w:lang w:val="es-ES"/>
        </w:rPr>
        <w:instrText xml:space="preserve"> HYPERLINK  \l "englert" </w:instrText>
      </w:r>
      <w:r>
        <w:rPr>
          <w:rFonts w:ascii="Times New Roman" w:hAnsi="Times New Roman" w:cs="Times New Roman"/>
          <w:sz w:val="24"/>
          <w:szCs w:val="24"/>
          <w:u w:color="353535"/>
          <w:lang w:val="es-ES"/>
        </w:rPr>
      </w:r>
      <w:r>
        <w:rPr>
          <w:rFonts w:ascii="Times New Roman" w:hAnsi="Times New Roman" w:cs="Times New Roman"/>
          <w:sz w:val="24"/>
          <w:szCs w:val="24"/>
          <w:u w:color="353535"/>
          <w:lang w:val="es-ES"/>
        </w:rPr>
        <w:fldChar w:fldCharType="separate"/>
      </w:r>
      <w:r w:rsidR="002F5F40" w:rsidRPr="00E5187C">
        <w:rPr>
          <w:rStyle w:val="Hipervnculo"/>
          <w:rFonts w:ascii="Times New Roman" w:hAnsi="Times New Roman" w:cs="Times New Roman"/>
          <w:sz w:val="24"/>
          <w:szCs w:val="24"/>
          <w:u w:color="353535"/>
          <w:lang w:val="es-ES"/>
        </w:rPr>
        <w:t>Englert</w:t>
      </w:r>
      <w:bookmarkEnd w:id="72"/>
      <w:r>
        <w:rPr>
          <w:rFonts w:ascii="Times New Roman" w:hAnsi="Times New Roman" w:cs="Times New Roman"/>
          <w:sz w:val="24"/>
          <w:szCs w:val="24"/>
          <w:u w:color="353535"/>
          <w:lang w:val="es-ES"/>
        </w:rPr>
        <w:fldChar w:fldCharType="end"/>
      </w:r>
      <w:r w:rsidR="002F5F40">
        <w:rPr>
          <w:rFonts w:ascii="Times New Roman" w:hAnsi="Times New Roman" w:cs="Times New Roman"/>
          <w:sz w:val="24"/>
          <w:szCs w:val="24"/>
          <w:u w:color="353535"/>
          <w:lang w:val="es-ES"/>
        </w:rPr>
        <w:t>, C.S.</w:t>
      </w:r>
      <w:r w:rsidR="00516AB1">
        <w:rPr>
          <w:rFonts w:ascii="Times New Roman" w:hAnsi="Times New Roman" w:cs="Times New Roman"/>
          <w:sz w:val="24"/>
          <w:szCs w:val="24"/>
          <w:u w:color="353535"/>
          <w:lang w:val="es-ES"/>
        </w:rPr>
        <w:t>,</w:t>
      </w:r>
      <w:r w:rsidR="002F5F40">
        <w:rPr>
          <w:rFonts w:ascii="Times New Roman" w:hAnsi="Times New Roman" w:cs="Times New Roman"/>
          <w:sz w:val="24"/>
          <w:szCs w:val="24"/>
          <w:u w:color="353535"/>
          <w:lang w:val="es-ES"/>
        </w:rPr>
        <w:t xml:space="preserve"> y</w:t>
      </w:r>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Rozendal</w:t>
      </w:r>
      <w:proofErr w:type="spellEnd"/>
      <w:r w:rsidR="002F5F40" w:rsidRPr="002F5F40">
        <w:rPr>
          <w:rFonts w:ascii="Times New Roman" w:hAnsi="Times New Roman" w:cs="Times New Roman"/>
          <w:sz w:val="24"/>
          <w:szCs w:val="24"/>
          <w:u w:color="353535"/>
          <w:lang w:val="es-ES"/>
        </w:rPr>
        <w:t xml:space="preserve">, M.S. (2004). A </w:t>
      </w:r>
      <w:proofErr w:type="spellStart"/>
      <w:r w:rsidR="002F5F40" w:rsidRPr="002F5F40">
        <w:rPr>
          <w:rFonts w:ascii="Times New Roman" w:hAnsi="Times New Roman" w:cs="Times New Roman"/>
          <w:sz w:val="24"/>
          <w:szCs w:val="24"/>
          <w:u w:color="353535"/>
          <w:lang w:val="es-ES"/>
        </w:rPr>
        <w:t>Model</w:t>
      </w:r>
      <w:proofErr w:type="spellEnd"/>
      <w:r w:rsidR="002F5F40" w:rsidRPr="002F5F40">
        <w:rPr>
          <w:rFonts w:ascii="Times New Roman" w:hAnsi="Times New Roman" w:cs="Times New Roman"/>
          <w:sz w:val="24"/>
          <w:szCs w:val="24"/>
          <w:u w:color="353535"/>
          <w:lang w:val="es-ES"/>
        </w:rPr>
        <w:t xml:space="preserve"> of Professional </w:t>
      </w:r>
      <w:proofErr w:type="spellStart"/>
      <w:r w:rsidR="002F5F40" w:rsidRPr="002F5F40">
        <w:rPr>
          <w:rFonts w:ascii="Times New Roman" w:hAnsi="Times New Roman" w:cs="Times New Roman"/>
          <w:sz w:val="24"/>
          <w:szCs w:val="24"/>
          <w:u w:color="353535"/>
          <w:lang w:val="es-ES"/>
        </w:rPr>
        <w:t>Development</w:t>
      </w:r>
      <w:proofErr w:type="spellEnd"/>
      <w:r w:rsidR="002F5F40" w:rsidRPr="002F5F40">
        <w:rPr>
          <w:rFonts w:ascii="Times New Roman" w:hAnsi="Times New Roman" w:cs="Times New Roman"/>
          <w:sz w:val="24"/>
          <w:szCs w:val="24"/>
          <w:u w:color="353535"/>
          <w:lang w:val="es-ES"/>
        </w:rPr>
        <w:t xml:space="preserve"> in </w:t>
      </w:r>
      <w:proofErr w:type="spellStart"/>
      <w:r w:rsidR="002F5F40" w:rsidRPr="002F5F40">
        <w:rPr>
          <w:rFonts w:ascii="Times New Roman" w:hAnsi="Times New Roman" w:cs="Times New Roman"/>
          <w:sz w:val="24"/>
          <w:szCs w:val="24"/>
          <w:u w:color="353535"/>
          <w:lang w:val="es-ES"/>
        </w:rPr>
        <w:t>Special</w:t>
      </w:r>
      <w:proofErr w:type="spellEnd"/>
      <w:r w:rsidR="002F5F40" w:rsidRPr="002F5F40">
        <w:rPr>
          <w:rFonts w:ascii="Times New Roman" w:hAnsi="Times New Roman" w:cs="Times New Roman"/>
          <w:sz w:val="24"/>
          <w:szCs w:val="24"/>
          <w:u w:color="353535"/>
          <w:lang w:val="es-ES"/>
        </w:rPr>
        <w:t xml:space="preserve"> Education. </w:t>
      </w:r>
      <w:proofErr w:type="spellStart"/>
      <w:r w:rsidR="002F5F40" w:rsidRPr="002F5F40">
        <w:rPr>
          <w:rFonts w:ascii="Times New Roman" w:hAnsi="Times New Roman" w:cs="Times New Roman"/>
          <w:i/>
          <w:sz w:val="24"/>
          <w:szCs w:val="24"/>
          <w:u w:color="353535"/>
          <w:lang w:val="es-ES"/>
        </w:rPr>
        <w:t>Teacher</w:t>
      </w:r>
      <w:proofErr w:type="spellEnd"/>
      <w:r w:rsidR="002F5F40" w:rsidRPr="002F5F40">
        <w:rPr>
          <w:rFonts w:ascii="Times New Roman" w:hAnsi="Times New Roman" w:cs="Times New Roman"/>
          <w:i/>
          <w:sz w:val="24"/>
          <w:szCs w:val="24"/>
          <w:u w:color="353535"/>
          <w:lang w:val="es-ES"/>
        </w:rPr>
        <w:t xml:space="preserve"> Education and </w:t>
      </w:r>
      <w:proofErr w:type="spellStart"/>
      <w:r w:rsidR="002F5F40" w:rsidRPr="002F5F40">
        <w:rPr>
          <w:rFonts w:ascii="Times New Roman" w:hAnsi="Times New Roman" w:cs="Times New Roman"/>
          <w:i/>
          <w:sz w:val="24"/>
          <w:szCs w:val="24"/>
          <w:u w:color="353535"/>
          <w:lang w:val="es-ES"/>
        </w:rPr>
        <w:t>Special</w:t>
      </w:r>
      <w:proofErr w:type="spellEnd"/>
      <w:r w:rsidR="002F5F40" w:rsidRPr="002F5F40">
        <w:rPr>
          <w:rFonts w:ascii="Times New Roman" w:hAnsi="Times New Roman" w:cs="Times New Roman"/>
          <w:i/>
          <w:sz w:val="24"/>
          <w:szCs w:val="24"/>
          <w:u w:color="353535"/>
          <w:lang w:val="es-ES"/>
        </w:rPr>
        <w:t xml:space="preserve"> Education, 27</w:t>
      </w:r>
      <w:r w:rsidR="002F5F40" w:rsidRPr="002F5F40">
        <w:rPr>
          <w:rFonts w:ascii="Times New Roman" w:hAnsi="Times New Roman" w:cs="Times New Roman"/>
          <w:sz w:val="24"/>
          <w:szCs w:val="24"/>
          <w:u w:color="353535"/>
          <w:lang w:val="es-ES"/>
        </w:rPr>
        <w:t>(1), 24-46.</w:t>
      </w:r>
    </w:p>
    <w:bookmarkStart w:id="73" w:name="boe"/>
    <w:p w14:paraId="17E7DE2E" w14:textId="328AB4FE" w:rsidR="002F5F40" w:rsidRPr="002F5F40" w:rsidRDefault="00E5187C" w:rsidP="002F5F40">
      <w:pPr>
        <w:widowControl w:val="0"/>
        <w:autoSpaceDE w:val="0"/>
        <w:autoSpaceDN w:val="0"/>
        <w:adjustRightInd w:val="0"/>
        <w:spacing w:after="100" w:line="240" w:lineRule="auto"/>
        <w:ind w:left="709" w:hanging="709"/>
        <w:jc w:val="both"/>
        <w:outlineLvl w:val="0"/>
        <w:rPr>
          <w:rFonts w:ascii="Times New Roman" w:hAnsi="Times New Roman" w:cs="Times New Roman"/>
          <w:sz w:val="24"/>
          <w:szCs w:val="24"/>
          <w:u w:color="353535"/>
          <w:lang w:val="es-ES"/>
        </w:rPr>
      </w:pPr>
      <w:r>
        <w:rPr>
          <w:rFonts w:ascii="Times New Roman" w:hAnsi="Times New Roman" w:cs="Times New Roman"/>
          <w:sz w:val="24"/>
          <w:szCs w:val="24"/>
          <w:u w:color="353535"/>
          <w:lang w:val="es-ES"/>
        </w:rPr>
        <w:fldChar w:fldCharType="begin"/>
      </w:r>
      <w:r>
        <w:rPr>
          <w:rFonts w:ascii="Times New Roman" w:hAnsi="Times New Roman" w:cs="Times New Roman"/>
          <w:sz w:val="24"/>
          <w:szCs w:val="24"/>
          <w:u w:color="353535"/>
          <w:lang w:val="es-ES"/>
        </w:rPr>
        <w:instrText xml:space="preserve"> HYPERLINK  \l "boe" </w:instrText>
      </w:r>
      <w:r>
        <w:rPr>
          <w:rFonts w:ascii="Times New Roman" w:hAnsi="Times New Roman" w:cs="Times New Roman"/>
          <w:sz w:val="24"/>
          <w:szCs w:val="24"/>
          <w:u w:color="353535"/>
          <w:lang w:val="es-ES"/>
        </w:rPr>
      </w:r>
      <w:r>
        <w:rPr>
          <w:rFonts w:ascii="Times New Roman" w:hAnsi="Times New Roman" w:cs="Times New Roman"/>
          <w:sz w:val="24"/>
          <w:szCs w:val="24"/>
          <w:u w:color="353535"/>
          <w:lang w:val="es-ES"/>
        </w:rPr>
        <w:fldChar w:fldCharType="separate"/>
      </w:r>
      <w:proofErr w:type="spellStart"/>
      <w:r w:rsidR="002F5F40" w:rsidRPr="00E5187C">
        <w:rPr>
          <w:rStyle w:val="Hipervnculo"/>
          <w:rFonts w:ascii="Times New Roman" w:hAnsi="Times New Roman" w:cs="Times New Roman"/>
          <w:sz w:val="24"/>
          <w:szCs w:val="24"/>
          <w:u w:color="353535"/>
          <w:lang w:val="es-ES"/>
        </w:rPr>
        <w:t>Boe</w:t>
      </w:r>
      <w:bookmarkEnd w:id="73"/>
      <w:proofErr w:type="spellEnd"/>
      <w:r>
        <w:rPr>
          <w:rFonts w:ascii="Times New Roman" w:hAnsi="Times New Roman" w:cs="Times New Roman"/>
          <w:sz w:val="24"/>
          <w:szCs w:val="24"/>
          <w:u w:color="353535"/>
          <w:lang w:val="es-ES"/>
        </w:rPr>
        <w:fldChar w:fldCharType="end"/>
      </w:r>
      <w:r w:rsidR="002F5F40" w:rsidRPr="002F5F40">
        <w:rPr>
          <w:rFonts w:ascii="Times New Roman" w:hAnsi="Times New Roman" w:cs="Times New Roman"/>
          <w:sz w:val="24"/>
          <w:szCs w:val="24"/>
          <w:u w:color="353535"/>
          <w:lang w:val="es-ES"/>
        </w:rPr>
        <w:t xml:space="preserve">, </w:t>
      </w:r>
      <w:r w:rsidR="002F5F40">
        <w:rPr>
          <w:rFonts w:ascii="Times New Roman" w:hAnsi="Times New Roman" w:cs="Times New Roman"/>
          <w:sz w:val="24"/>
          <w:szCs w:val="24"/>
          <w:u w:color="353535"/>
          <w:lang w:val="es-ES"/>
        </w:rPr>
        <w:t xml:space="preserve">E.E., </w:t>
      </w:r>
      <w:proofErr w:type="spellStart"/>
      <w:r w:rsidR="002F5F40" w:rsidRPr="002F5F40">
        <w:rPr>
          <w:rFonts w:ascii="Times New Roman" w:hAnsi="Times New Roman" w:cs="Times New Roman"/>
          <w:sz w:val="24"/>
          <w:szCs w:val="24"/>
          <w:u w:color="353535"/>
          <w:lang w:val="es-ES"/>
        </w:rPr>
        <w:t>Shin</w:t>
      </w:r>
      <w:proofErr w:type="spellEnd"/>
      <w:r w:rsidR="002F5F40" w:rsidRPr="002F5F40">
        <w:rPr>
          <w:rFonts w:ascii="Times New Roman" w:hAnsi="Times New Roman" w:cs="Times New Roman"/>
          <w:sz w:val="24"/>
          <w:szCs w:val="24"/>
          <w:u w:color="353535"/>
          <w:lang w:val="es-ES"/>
        </w:rPr>
        <w:t xml:space="preserve">, </w:t>
      </w:r>
      <w:r w:rsidR="002F5F40">
        <w:rPr>
          <w:rFonts w:ascii="Times New Roman" w:hAnsi="Times New Roman" w:cs="Times New Roman"/>
          <w:sz w:val="24"/>
          <w:szCs w:val="24"/>
          <w:u w:color="353535"/>
          <w:lang w:val="es-ES"/>
        </w:rPr>
        <w:t>S., y</w:t>
      </w:r>
      <w:r w:rsidR="002F5F40" w:rsidRPr="002F5F40">
        <w:rPr>
          <w:rFonts w:ascii="Times New Roman" w:hAnsi="Times New Roman" w:cs="Times New Roman"/>
          <w:sz w:val="24"/>
          <w:szCs w:val="24"/>
          <w:u w:color="353535"/>
          <w:lang w:val="es-ES"/>
        </w:rPr>
        <w:t xml:space="preserve"> Cook</w:t>
      </w:r>
      <w:r w:rsidR="002F5F40">
        <w:rPr>
          <w:rFonts w:ascii="Times New Roman" w:hAnsi="Times New Roman" w:cs="Times New Roman"/>
          <w:sz w:val="24"/>
          <w:szCs w:val="24"/>
          <w:u w:color="353535"/>
          <w:lang w:val="es-ES"/>
        </w:rPr>
        <w:t>, L.H.</w:t>
      </w:r>
      <w:r w:rsidR="002F5F40" w:rsidRPr="002F5F40">
        <w:rPr>
          <w:rFonts w:ascii="Times New Roman" w:hAnsi="Times New Roman" w:cs="Times New Roman"/>
          <w:sz w:val="24"/>
          <w:szCs w:val="24"/>
          <w:u w:color="353535"/>
          <w:lang w:val="es-ES"/>
        </w:rPr>
        <w:t xml:space="preserve"> (2007). </w:t>
      </w:r>
      <w:proofErr w:type="spellStart"/>
      <w:r w:rsidR="002F5F40" w:rsidRPr="002F5F40">
        <w:rPr>
          <w:rFonts w:ascii="Times New Roman" w:hAnsi="Times New Roman" w:cs="Times New Roman"/>
          <w:sz w:val="24"/>
          <w:szCs w:val="24"/>
          <w:u w:color="353535"/>
          <w:lang w:val="es-ES"/>
        </w:rPr>
        <w:t>Does</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Teacher</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Preparation</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Matter</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for</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Beginning</w:t>
      </w:r>
      <w:proofErr w:type="spellEnd"/>
      <w:r w:rsidR="002F5F40" w:rsidRPr="002F5F40">
        <w:rPr>
          <w:rFonts w:ascii="Times New Roman" w:hAnsi="Times New Roman" w:cs="Times New Roman"/>
          <w:sz w:val="24"/>
          <w:szCs w:val="24"/>
          <w:u w:color="353535"/>
          <w:lang w:val="es-ES"/>
        </w:rPr>
        <w:t xml:space="preserve"> Teachers in </w:t>
      </w:r>
      <w:proofErr w:type="spellStart"/>
      <w:r w:rsidR="002F5F40" w:rsidRPr="002F5F40">
        <w:rPr>
          <w:rFonts w:ascii="Times New Roman" w:hAnsi="Times New Roman" w:cs="Times New Roman"/>
          <w:sz w:val="24"/>
          <w:szCs w:val="24"/>
          <w:u w:color="353535"/>
          <w:lang w:val="es-ES"/>
        </w:rPr>
        <w:t>Either</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Special</w:t>
      </w:r>
      <w:proofErr w:type="spellEnd"/>
      <w:r w:rsidR="002F5F40" w:rsidRPr="002F5F40">
        <w:rPr>
          <w:rFonts w:ascii="Times New Roman" w:hAnsi="Times New Roman" w:cs="Times New Roman"/>
          <w:sz w:val="24"/>
          <w:szCs w:val="24"/>
          <w:u w:color="353535"/>
          <w:lang w:val="es-ES"/>
        </w:rPr>
        <w:t xml:space="preserve"> or General Education? </w:t>
      </w:r>
      <w:r w:rsidR="002F5F40" w:rsidRPr="002F5F40">
        <w:rPr>
          <w:rFonts w:ascii="Times New Roman" w:hAnsi="Times New Roman" w:cs="Times New Roman"/>
          <w:i/>
          <w:sz w:val="24"/>
          <w:szCs w:val="24"/>
          <w:u w:color="353535"/>
          <w:lang w:val="es-ES"/>
        </w:rPr>
        <w:t xml:space="preserve">The </w:t>
      </w:r>
      <w:proofErr w:type="spellStart"/>
      <w:r w:rsidR="002F5F40" w:rsidRPr="002F5F40">
        <w:rPr>
          <w:rFonts w:ascii="Times New Roman" w:hAnsi="Times New Roman" w:cs="Times New Roman"/>
          <w:i/>
          <w:sz w:val="24"/>
          <w:szCs w:val="24"/>
          <w:u w:color="353535"/>
          <w:lang w:val="es-ES"/>
        </w:rPr>
        <w:t>Journal</w:t>
      </w:r>
      <w:proofErr w:type="spellEnd"/>
      <w:r w:rsidR="002F5F40" w:rsidRPr="002F5F40">
        <w:rPr>
          <w:rFonts w:ascii="Times New Roman" w:hAnsi="Times New Roman" w:cs="Times New Roman"/>
          <w:i/>
          <w:sz w:val="24"/>
          <w:szCs w:val="24"/>
          <w:u w:color="353535"/>
          <w:lang w:val="es-ES"/>
        </w:rPr>
        <w:t xml:space="preserve"> of </w:t>
      </w:r>
      <w:proofErr w:type="spellStart"/>
      <w:r w:rsidR="002F5F40" w:rsidRPr="002F5F40">
        <w:rPr>
          <w:rFonts w:ascii="Times New Roman" w:hAnsi="Times New Roman" w:cs="Times New Roman"/>
          <w:i/>
          <w:sz w:val="24"/>
          <w:szCs w:val="24"/>
          <w:u w:color="353535"/>
          <w:lang w:val="es-ES"/>
        </w:rPr>
        <w:t>Special</w:t>
      </w:r>
      <w:proofErr w:type="spellEnd"/>
      <w:r w:rsidR="002F5F40" w:rsidRPr="002F5F40">
        <w:rPr>
          <w:rFonts w:ascii="Times New Roman" w:hAnsi="Times New Roman" w:cs="Times New Roman"/>
          <w:i/>
          <w:sz w:val="24"/>
          <w:szCs w:val="24"/>
          <w:u w:color="353535"/>
          <w:lang w:val="es-ES"/>
        </w:rPr>
        <w:t xml:space="preserve"> Education, 41</w:t>
      </w:r>
      <w:r w:rsidR="002F5F40" w:rsidRPr="002F5F40">
        <w:rPr>
          <w:rFonts w:ascii="Times New Roman" w:hAnsi="Times New Roman" w:cs="Times New Roman"/>
          <w:sz w:val="24"/>
          <w:szCs w:val="24"/>
          <w:u w:color="353535"/>
          <w:lang w:val="es-ES"/>
        </w:rPr>
        <w:t>(3), 158-170.</w:t>
      </w:r>
    </w:p>
    <w:bookmarkStart w:id="74" w:name="european"/>
    <w:p w14:paraId="3543392B" w14:textId="2B7DC711" w:rsidR="002F5F40" w:rsidRPr="002F5F40" w:rsidRDefault="00B9458B" w:rsidP="002F5F40">
      <w:pPr>
        <w:widowControl w:val="0"/>
        <w:autoSpaceDE w:val="0"/>
        <w:autoSpaceDN w:val="0"/>
        <w:adjustRightInd w:val="0"/>
        <w:spacing w:after="100" w:line="240" w:lineRule="auto"/>
        <w:ind w:left="709" w:hanging="709"/>
        <w:jc w:val="both"/>
        <w:outlineLvl w:val="0"/>
        <w:rPr>
          <w:rFonts w:ascii="Times New Roman" w:hAnsi="Times New Roman" w:cs="Times New Roman"/>
          <w:sz w:val="24"/>
          <w:szCs w:val="24"/>
          <w:u w:color="353535"/>
          <w:lang w:val="es-ES"/>
        </w:rPr>
      </w:pPr>
      <w:r>
        <w:rPr>
          <w:rFonts w:ascii="Times New Roman" w:hAnsi="Times New Roman" w:cs="Times New Roman"/>
          <w:sz w:val="24"/>
          <w:szCs w:val="24"/>
          <w:u w:color="353535"/>
          <w:lang w:val="es-ES"/>
        </w:rPr>
        <w:fldChar w:fldCharType="begin"/>
      </w:r>
      <w:r>
        <w:rPr>
          <w:rFonts w:ascii="Times New Roman" w:hAnsi="Times New Roman" w:cs="Times New Roman"/>
          <w:sz w:val="24"/>
          <w:szCs w:val="24"/>
          <w:u w:color="353535"/>
          <w:lang w:val="es-ES"/>
        </w:rPr>
        <w:instrText xml:space="preserve"> HYPERLINK  \l "european" </w:instrText>
      </w:r>
      <w:r>
        <w:rPr>
          <w:rFonts w:ascii="Times New Roman" w:hAnsi="Times New Roman" w:cs="Times New Roman"/>
          <w:sz w:val="24"/>
          <w:szCs w:val="24"/>
          <w:u w:color="353535"/>
          <w:lang w:val="es-ES"/>
        </w:rPr>
      </w:r>
      <w:r>
        <w:rPr>
          <w:rFonts w:ascii="Times New Roman" w:hAnsi="Times New Roman" w:cs="Times New Roman"/>
          <w:sz w:val="24"/>
          <w:szCs w:val="24"/>
          <w:u w:color="353535"/>
          <w:lang w:val="es-ES"/>
        </w:rPr>
        <w:fldChar w:fldCharType="separate"/>
      </w:r>
      <w:r w:rsidR="002F5F40" w:rsidRPr="00B9458B">
        <w:rPr>
          <w:rStyle w:val="Hipervnculo"/>
          <w:rFonts w:ascii="Times New Roman" w:hAnsi="Times New Roman" w:cs="Times New Roman"/>
          <w:sz w:val="24"/>
          <w:szCs w:val="24"/>
          <w:u w:color="353535"/>
          <w:lang w:val="es-ES"/>
        </w:rPr>
        <w:t xml:space="preserve">European Agency </w:t>
      </w:r>
      <w:proofErr w:type="spellStart"/>
      <w:r w:rsidR="002F5F40" w:rsidRPr="00B9458B">
        <w:rPr>
          <w:rStyle w:val="Hipervnculo"/>
          <w:rFonts w:ascii="Times New Roman" w:hAnsi="Times New Roman" w:cs="Times New Roman"/>
          <w:sz w:val="24"/>
          <w:szCs w:val="24"/>
          <w:u w:color="353535"/>
          <w:lang w:val="es-ES"/>
        </w:rPr>
        <w:t>for</w:t>
      </w:r>
      <w:proofErr w:type="spellEnd"/>
      <w:r w:rsidR="002F5F40" w:rsidRPr="00B9458B">
        <w:rPr>
          <w:rStyle w:val="Hipervnculo"/>
          <w:rFonts w:ascii="Times New Roman" w:hAnsi="Times New Roman" w:cs="Times New Roman"/>
          <w:sz w:val="24"/>
          <w:szCs w:val="24"/>
          <w:u w:color="353535"/>
          <w:lang w:val="es-ES"/>
        </w:rPr>
        <w:t xml:space="preserve"> </w:t>
      </w:r>
      <w:proofErr w:type="spellStart"/>
      <w:r w:rsidR="002F5F40" w:rsidRPr="00B9458B">
        <w:rPr>
          <w:rStyle w:val="Hipervnculo"/>
          <w:rFonts w:ascii="Times New Roman" w:hAnsi="Times New Roman" w:cs="Times New Roman"/>
          <w:sz w:val="24"/>
          <w:szCs w:val="24"/>
          <w:u w:color="353535"/>
          <w:lang w:val="es-ES"/>
        </w:rPr>
        <w:t>Development</w:t>
      </w:r>
      <w:proofErr w:type="spellEnd"/>
      <w:r w:rsidR="002F5F40" w:rsidRPr="00B9458B">
        <w:rPr>
          <w:rStyle w:val="Hipervnculo"/>
          <w:rFonts w:ascii="Times New Roman" w:hAnsi="Times New Roman" w:cs="Times New Roman"/>
          <w:sz w:val="24"/>
          <w:szCs w:val="24"/>
          <w:u w:color="353535"/>
          <w:lang w:val="es-ES"/>
        </w:rPr>
        <w:t xml:space="preserve"> in </w:t>
      </w:r>
      <w:proofErr w:type="spellStart"/>
      <w:r w:rsidR="002F5F40" w:rsidRPr="00B9458B">
        <w:rPr>
          <w:rStyle w:val="Hipervnculo"/>
          <w:rFonts w:ascii="Times New Roman" w:hAnsi="Times New Roman" w:cs="Times New Roman"/>
          <w:sz w:val="24"/>
          <w:szCs w:val="24"/>
          <w:u w:color="353535"/>
          <w:lang w:val="es-ES"/>
        </w:rPr>
        <w:t>Special</w:t>
      </w:r>
      <w:proofErr w:type="spellEnd"/>
      <w:r w:rsidR="002F5F40" w:rsidRPr="00B9458B">
        <w:rPr>
          <w:rStyle w:val="Hipervnculo"/>
          <w:rFonts w:ascii="Times New Roman" w:hAnsi="Times New Roman" w:cs="Times New Roman"/>
          <w:sz w:val="24"/>
          <w:szCs w:val="24"/>
          <w:u w:color="353535"/>
          <w:lang w:val="es-ES"/>
        </w:rPr>
        <w:t xml:space="preserve"> </w:t>
      </w:r>
      <w:proofErr w:type="spellStart"/>
      <w:r w:rsidR="002F5F40" w:rsidRPr="00B9458B">
        <w:rPr>
          <w:rStyle w:val="Hipervnculo"/>
          <w:rFonts w:ascii="Times New Roman" w:hAnsi="Times New Roman" w:cs="Times New Roman"/>
          <w:sz w:val="24"/>
          <w:szCs w:val="24"/>
          <w:u w:color="353535"/>
          <w:lang w:val="es-ES"/>
        </w:rPr>
        <w:t>Needs</w:t>
      </w:r>
      <w:proofErr w:type="spellEnd"/>
      <w:r w:rsidR="002F5F40" w:rsidRPr="00B9458B">
        <w:rPr>
          <w:rStyle w:val="Hipervnculo"/>
          <w:rFonts w:ascii="Times New Roman" w:hAnsi="Times New Roman" w:cs="Times New Roman"/>
          <w:sz w:val="24"/>
          <w:szCs w:val="24"/>
          <w:u w:color="353535"/>
          <w:lang w:val="es-ES"/>
        </w:rPr>
        <w:t xml:space="preserve"> Education (2010).</w:t>
      </w:r>
      <w:r>
        <w:rPr>
          <w:rFonts w:ascii="Times New Roman" w:hAnsi="Times New Roman" w:cs="Times New Roman"/>
          <w:sz w:val="24"/>
          <w:szCs w:val="24"/>
          <w:u w:color="353535"/>
          <w:lang w:val="es-ES"/>
        </w:rPr>
        <w:fldChar w:fldCharType="end"/>
      </w:r>
      <w:r w:rsidR="002F5F40" w:rsidRPr="002F5F40">
        <w:rPr>
          <w:rFonts w:ascii="Times New Roman" w:hAnsi="Times New Roman" w:cs="Times New Roman"/>
          <w:sz w:val="24"/>
          <w:szCs w:val="24"/>
          <w:u w:color="353535"/>
          <w:lang w:val="es-ES"/>
        </w:rPr>
        <w:t xml:space="preserve"> </w:t>
      </w:r>
      <w:bookmarkEnd w:id="74"/>
      <w:proofErr w:type="spellStart"/>
      <w:r w:rsidR="002F5F40" w:rsidRPr="002F5F40">
        <w:rPr>
          <w:rFonts w:ascii="Times New Roman" w:hAnsi="Times New Roman" w:cs="Times New Roman"/>
          <w:sz w:val="24"/>
          <w:szCs w:val="24"/>
          <w:u w:color="353535"/>
          <w:lang w:val="es-ES"/>
        </w:rPr>
        <w:t>Teacher</w:t>
      </w:r>
      <w:proofErr w:type="spellEnd"/>
      <w:r w:rsidR="002F5F40" w:rsidRPr="002F5F40">
        <w:rPr>
          <w:rFonts w:ascii="Times New Roman" w:hAnsi="Times New Roman" w:cs="Times New Roman"/>
          <w:sz w:val="24"/>
          <w:szCs w:val="24"/>
          <w:u w:color="353535"/>
          <w:lang w:val="es-ES"/>
        </w:rPr>
        <w:t xml:space="preserve"> Education </w:t>
      </w:r>
      <w:proofErr w:type="spellStart"/>
      <w:r w:rsidR="002F5F40" w:rsidRPr="002F5F40">
        <w:rPr>
          <w:rFonts w:ascii="Times New Roman" w:hAnsi="Times New Roman" w:cs="Times New Roman"/>
          <w:sz w:val="24"/>
          <w:szCs w:val="24"/>
          <w:u w:color="353535"/>
          <w:lang w:val="es-ES"/>
        </w:rPr>
        <w:t>for</w:t>
      </w:r>
      <w:proofErr w:type="spellEnd"/>
      <w:r w:rsidR="002F5F40" w:rsidRPr="002F5F40">
        <w:rPr>
          <w:rFonts w:ascii="Times New Roman" w:hAnsi="Times New Roman" w:cs="Times New Roman"/>
          <w:sz w:val="24"/>
          <w:szCs w:val="24"/>
          <w:u w:color="353535"/>
          <w:lang w:val="es-ES"/>
        </w:rPr>
        <w:t xml:space="preserve"> Inclusion – International </w:t>
      </w:r>
      <w:proofErr w:type="spellStart"/>
      <w:r w:rsidR="002F5F40" w:rsidRPr="002F5F40">
        <w:rPr>
          <w:rFonts w:ascii="Times New Roman" w:hAnsi="Times New Roman" w:cs="Times New Roman"/>
          <w:sz w:val="24"/>
          <w:szCs w:val="24"/>
          <w:u w:color="353535"/>
          <w:lang w:val="es-ES"/>
        </w:rPr>
        <w:t>Literature</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Review</w:t>
      </w:r>
      <w:proofErr w:type="spellEnd"/>
      <w:r w:rsidR="002F5F40" w:rsidRPr="002F5F40">
        <w:rPr>
          <w:rFonts w:ascii="Times New Roman" w:hAnsi="Times New Roman" w:cs="Times New Roman"/>
          <w:sz w:val="24"/>
          <w:szCs w:val="24"/>
          <w:u w:color="353535"/>
          <w:lang w:val="es-ES"/>
        </w:rPr>
        <w:t xml:space="preserve">. Odense, </w:t>
      </w:r>
      <w:proofErr w:type="spellStart"/>
      <w:r w:rsidR="002F5F40" w:rsidRPr="002F5F40">
        <w:rPr>
          <w:rFonts w:ascii="Times New Roman" w:hAnsi="Times New Roman" w:cs="Times New Roman"/>
          <w:sz w:val="24"/>
          <w:szCs w:val="24"/>
          <w:u w:color="353535"/>
          <w:lang w:val="es-ES"/>
        </w:rPr>
        <w:t>Denmark</w:t>
      </w:r>
      <w:proofErr w:type="spellEnd"/>
      <w:r w:rsidR="002F5F40" w:rsidRPr="002F5F40">
        <w:rPr>
          <w:rFonts w:ascii="Times New Roman" w:hAnsi="Times New Roman" w:cs="Times New Roman"/>
          <w:sz w:val="24"/>
          <w:szCs w:val="24"/>
          <w:u w:color="353535"/>
          <w:lang w:val="es-ES"/>
        </w:rPr>
        <w:t xml:space="preserve">: European Agency </w:t>
      </w:r>
      <w:proofErr w:type="spellStart"/>
      <w:r w:rsidR="002F5F40" w:rsidRPr="002F5F40">
        <w:rPr>
          <w:rFonts w:ascii="Times New Roman" w:hAnsi="Times New Roman" w:cs="Times New Roman"/>
          <w:sz w:val="24"/>
          <w:szCs w:val="24"/>
          <w:u w:color="353535"/>
          <w:lang w:val="es-ES"/>
        </w:rPr>
        <w:t>for</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Development</w:t>
      </w:r>
      <w:proofErr w:type="spellEnd"/>
      <w:r w:rsidR="002F5F40" w:rsidRPr="002F5F40">
        <w:rPr>
          <w:rFonts w:ascii="Times New Roman" w:hAnsi="Times New Roman" w:cs="Times New Roman"/>
          <w:sz w:val="24"/>
          <w:szCs w:val="24"/>
          <w:u w:color="353535"/>
          <w:lang w:val="es-ES"/>
        </w:rPr>
        <w:t xml:space="preserve"> in </w:t>
      </w:r>
      <w:proofErr w:type="spellStart"/>
      <w:r w:rsidR="002F5F40" w:rsidRPr="002F5F40">
        <w:rPr>
          <w:rFonts w:ascii="Times New Roman" w:hAnsi="Times New Roman" w:cs="Times New Roman"/>
          <w:sz w:val="24"/>
          <w:szCs w:val="24"/>
          <w:u w:color="353535"/>
          <w:lang w:val="es-ES"/>
        </w:rPr>
        <w:t>Special</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Needs</w:t>
      </w:r>
      <w:proofErr w:type="spellEnd"/>
      <w:r w:rsidR="002F5F40" w:rsidRPr="002F5F40">
        <w:rPr>
          <w:rFonts w:ascii="Times New Roman" w:hAnsi="Times New Roman" w:cs="Times New Roman"/>
          <w:sz w:val="24"/>
          <w:szCs w:val="24"/>
          <w:u w:color="353535"/>
          <w:lang w:val="es-ES"/>
        </w:rPr>
        <w:t xml:space="preserve"> Education.</w:t>
      </w:r>
    </w:p>
    <w:bookmarkStart w:id="75" w:name="europeanagency"/>
    <w:bookmarkStart w:id="76" w:name="europeanagencyfordevelopment"/>
    <w:p w14:paraId="6EF4F1C6" w14:textId="1AD5BB88" w:rsidR="002F5F40" w:rsidRPr="002F5F40" w:rsidRDefault="00545620" w:rsidP="002F5F40">
      <w:pPr>
        <w:widowControl w:val="0"/>
        <w:autoSpaceDE w:val="0"/>
        <w:autoSpaceDN w:val="0"/>
        <w:adjustRightInd w:val="0"/>
        <w:spacing w:after="100" w:line="240" w:lineRule="auto"/>
        <w:ind w:left="709" w:hanging="709"/>
        <w:jc w:val="both"/>
        <w:outlineLvl w:val="0"/>
        <w:rPr>
          <w:rFonts w:ascii="Times New Roman" w:hAnsi="Times New Roman" w:cs="Times New Roman"/>
          <w:sz w:val="24"/>
          <w:szCs w:val="24"/>
          <w:u w:color="353535"/>
          <w:lang w:val="es-ES"/>
        </w:rPr>
      </w:pPr>
      <w:r>
        <w:rPr>
          <w:rFonts w:ascii="Times New Roman" w:hAnsi="Times New Roman" w:cs="Times New Roman"/>
          <w:sz w:val="24"/>
          <w:szCs w:val="24"/>
          <w:u w:color="353535"/>
          <w:lang w:val="es-ES"/>
        </w:rPr>
        <w:fldChar w:fldCharType="begin"/>
      </w:r>
      <w:r>
        <w:rPr>
          <w:rFonts w:ascii="Times New Roman" w:hAnsi="Times New Roman" w:cs="Times New Roman"/>
          <w:sz w:val="24"/>
          <w:szCs w:val="24"/>
          <w:u w:color="353535"/>
          <w:lang w:val="es-ES"/>
        </w:rPr>
        <w:instrText xml:space="preserve"> HYPERLINK  \l "europeanagencyfordevelopment" </w:instrText>
      </w:r>
      <w:r>
        <w:rPr>
          <w:rFonts w:ascii="Times New Roman" w:hAnsi="Times New Roman" w:cs="Times New Roman"/>
          <w:sz w:val="24"/>
          <w:szCs w:val="24"/>
          <w:u w:color="353535"/>
          <w:lang w:val="es-ES"/>
        </w:rPr>
      </w:r>
      <w:r>
        <w:rPr>
          <w:rFonts w:ascii="Times New Roman" w:hAnsi="Times New Roman" w:cs="Times New Roman"/>
          <w:sz w:val="24"/>
          <w:szCs w:val="24"/>
          <w:u w:color="353535"/>
          <w:lang w:val="es-ES"/>
        </w:rPr>
        <w:fldChar w:fldCharType="separate"/>
      </w:r>
      <w:r w:rsidR="002F5F40" w:rsidRPr="00545620">
        <w:rPr>
          <w:rStyle w:val="Hipervnculo"/>
          <w:rFonts w:ascii="Times New Roman" w:hAnsi="Times New Roman" w:cs="Times New Roman"/>
          <w:sz w:val="24"/>
          <w:szCs w:val="24"/>
          <w:u w:color="353535"/>
          <w:lang w:val="es-ES"/>
        </w:rPr>
        <w:t xml:space="preserve">European Agency </w:t>
      </w:r>
      <w:proofErr w:type="spellStart"/>
      <w:r w:rsidR="002F5F40" w:rsidRPr="00545620">
        <w:rPr>
          <w:rStyle w:val="Hipervnculo"/>
          <w:rFonts w:ascii="Times New Roman" w:hAnsi="Times New Roman" w:cs="Times New Roman"/>
          <w:sz w:val="24"/>
          <w:szCs w:val="24"/>
          <w:u w:color="353535"/>
          <w:lang w:val="es-ES"/>
        </w:rPr>
        <w:t>for</w:t>
      </w:r>
      <w:proofErr w:type="spellEnd"/>
      <w:r w:rsidR="002F5F40" w:rsidRPr="00545620">
        <w:rPr>
          <w:rStyle w:val="Hipervnculo"/>
          <w:rFonts w:ascii="Times New Roman" w:hAnsi="Times New Roman" w:cs="Times New Roman"/>
          <w:sz w:val="24"/>
          <w:szCs w:val="24"/>
          <w:u w:color="353535"/>
          <w:lang w:val="es-ES"/>
        </w:rPr>
        <w:t xml:space="preserve"> </w:t>
      </w:r>
      <w:proofErr w:type="spellStart"/>
      <w:r w:rsidR="002F5F40" w:rsidRPr="00545620">
        <w:rPr>
          <w:rStyle w:val="Hipervnculo"/>
          <w:rFonts w:ascii="Times New Roman" w:hAnsi="Times New Roman" w:cs="Times New Roman"/>
          <w:sz w:val="24"/>
          <w:szCs w:val="24"/>
          <w:u w:color="353535"/>
          <w:lang w:val="es-ES"/>
        </w:rPr>
        <w:t>Development</w:t>
      </w:r>
      <w:proofErr w:type="spellEnd"/>
      <w:r w:rsidR="002F5F40" w:rsidRPr="00545620">
        <w:rPr>
          <w:rStyle w:val="Hipervnculo"/>
          <w:rFonts w:ascii="Times New Roman" w:hAnsi="Times New Roman" w:cs="Times New Roman"/>
          <w:sz w:val="24"/>
          <w:szCs w:val="24"/>
          <w:u w:color="353535"/>
          <w:lang w:val="es-ES"/>
        </w:rPr>
        <w:t xml:space="preserve"> in </w:t>
      </w:r>
      <w:proofErr w:type="spellStart"/>
      <w:r w:rsidR="002F5F40" w:rsidRPr="00545620">
        <w:rPr>
          <w:rStyle w:val="Hipervnculo"/>
          <w:rFonts w:ascii="Times New Roman" w:hAnsi="Times New Roman" w:cs="Times New Roman"/>
          <w:sz w:val="24"/>
          <w:szCs w:val="24"/>
          <w:u w:color="353535"/>
          <w:lang w:val="es-ES"/>
        </w:rPr>
        <w:t>Special</w:t>
      </w:r>
      <w:proofErr w:type="spellEnd"/>
      <w:r w:rsidR="002F5F40" w:rsidRPr="00545620">
        <w:rPr>
          <w:rStyle w:val="Hipervnculo"/>
          <w:rFonts w:ascii="Times New Roman" w:hAnsi="Times New Roman" w:cs="Times New Roman"/>
          <w:sz w:val="24"/>
          <w:szCs w:val="24"/>
          <w:u w:color="353535"/>
          <w:lang w:val="es-ES"/>
        </w:rPr>
        <w:t xml:space="preserve"> </w:t>
      </w:r>
      <w:proofErr w:type="spellStart"/>
      <w:r w:rsidR="002F5F40" w:rsidRPr="00545620">
        <w:rPr>
          <w:rStyle w:val="Hipervnculo"/>
          <w:rFonts w:ascii="Times New Roman" w:hAnsi="Times New Roman" w:cs="Times New Roman"/>
          <w:sz w:val="24"/>
          <w:szCs w:val="24"/>
          <w:u w:color="353535"/>
          <w:lang w:val="es-ES"/>
        </w:rPr>
        <w:t>Needs</w:t>
      </w:r>
      <w:proofErr w:type="spellEnd"/>
      <w:r w:rsidR="002F5F40" w:rsidRPr="00545620">
        <w:rPr>
          <w:rStyle w:val="Hipervnculo"/>
          <w:rFonts w:ascii="Times New Roman" w:hAnsi="Times New Roman" w:cs="Times New Roman"/>
          <w:sz w:val="24"/>
          <w:szCs w:val="24"/>
          <w:u w:color="353535"/>
          <w:lang w:val="es-ES"/>
        </w:rPr>
        <w:t xml:space="preserve"> Education (s/f).</w:t>
      </w:r>
      <w:r>
        <w:rPr>
          <w:rFonts w:ascii="Times New Roman" w:hAnsi="Times New Roman" w:cs="Times New Roman"/>
          <w:sz w:val="24"/>
          <w:szCs w:val="24"/>
          <w:u w:color="353535"/>
          <w:lang w:val="es-ES"/>
        </w:rPr>
        <w:fldChar w:fldCharType="end"/>
      </w:r>
      <w:r w:rsidR="002F5F40" w:rsidRPr="002F5F40">
        <w:rPr>
          <w:rFonts w:ascii="Times New Roman" w:hAnsi="Times New Roman" w:cs="Times New Roman"/>
          <w:sz w:val="24"/>
          <w:szCs w:val="24"/>
          <w:u w:color="353535"/>
          <w:lang w:val="es-ES"/>
        </w:rPr>
        <w:t xml:space="preserve"> </w:t>
      </w:r>
      <w:bookmarkEnd w:id="75"/>
      <w:bookmarkEnd w:id="76"/>
      <w:proofErr w:type="spellStart"/>
      <w:r w:rsidR="002F5F40" w:rsidRPr="002F5F40">
        <w:rPr>
          <w:rFonts w:ascii="Times New Roman" w:hAnsi="Times New Roman" w:cs="Times New Roman"/>
          <w:sz w:val="24"/>
          <w:szCs w:val="24"/>
          <w:u w:color="353535"/>
          <w:lang w:val="es-ES"/>
        </w:rPr>
        <w:t>Policy</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Review</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on</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Teacher</w:t>
      </w:r>
      <w:proofErr w:type="spellEnd"/>
      <w:r w:rsidR="002F5F40" w:rsidRPr="002F5F40">
        <w:rPr>
          <w:rFonts w:ascii="Times New Roman" w:hAnsi="Times New Roman" w:cs="Times New Roman"/>
          <w:sz w:val="24"/>
          <w:szCs w:val="24"/>
          <w:u w:color="353535"/>
          <w:lang w:val="es-ES"/>
        </w:rPr>
        <w:t xml:space="preserve"> Education </w:t>
      </w:r>
      <w:proofErr w:type="spellStart"/>
      <w:r w:rsidR="002F5F40" w:rsidRPr="002F5F40">
        <w:rPr>
          <w:rFonts w:ascii="Times New Roman" w:hAnsi="Times New Roman" w:cs="Times New Roman"/>
          <w:sz w:val="24"/>
          <w:szCs w:val="24"/>
          <w:u w:color="353535"/>
          <w:lang w:val="es-ES"/>
        </w:rPr>
        <w:t>for</w:t>
      </w:r>
      <w:proofErr w:type="spellEnd"/>
      <w:r w:rsidR="002F5F40" w:rsidRPr="002F5F40">
        <w:rPr>
          <w:rFonts w:ascii="Times New Roman" w:hAnsi="Times New Roman" w:cs="Times New Roman"/>
          <w:sz w:val="24"/>
          <w:szCs w:val="24"/>
          <w:u w:color="353535"/>
          <w:lang w:val="es-ES"/>
        </w:rPr>
        <w:t xml:space="preserve"> Inclusion. International </w:t>
      </w:r>
      <w:proofErr w:type="spellStart"/>
      <w:r w:rsidR="002F5F40" w:rsidRPr="002F5F40">
        <w:rPr>
          <w:rFonts w:ascii="Times New Roman" w:hAnsi="Times New Roman" w:cs="Times New Roman"/>
          <w:sz w:val="24"/>
          <w:szCs w:val="24"/>
          <w:u w:color="353535"/>
          <w:lang w:val="es-ES"/>
        </w:rPr>
        <w:t>documents</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reports</w:t>
      </w:r>
      <w:proofErr w:type="spellEnd"/>
      <w:r w:rsidR="002F5F40" w:rsidRPr="002F5F40">
        <w:rPr>
          <w:rFonts w:ascii="Times New Roman" w:hAnsi="Times New Roman" w:cs="Times New Roman"/>
          <w:sz w:val="24"/>
          <w:szCs w:val="24"/>
          <w:u w:color="353535"/>
          <w:lang w:val="es-ES"/>
        </w:rPr>
        <w:t xml:space="preserve"> and </w:t>
      </w:r>
      <w:proofErr w:type="spellStart"/>
      <w:r w:rsidR="002F5F40" w:rsidRPr="002F5F40">
        <w:rPr>
          <w:rFonts w:ascii="Times New Roman" w:hAnsi="Times New Roman" w:cs="Times New Roman"/>
          <w:sz w:val="24"/>
          <w:szCs w:val="24"/>
          <w:u w:color="353535"/>
          <w:lang w:val="es-ES"/>
        </w:rPr>
        <w:t>projects</w:t>
      </w:r>
      <w:proofErr w:type="spellEnd"/>
      <w:r w:rsidR="002F5F40" w:rsidRPr="002F5F40">
        <w:rPr>
          <w:rFonts w:ascii="Times New Roman" w:hAnsi="Times New Roman" w:cs="Times New Roman"/>
          <w:sz w:val="24"/>
          <w:szCs w:val="24"/>
          <w:u w:color="353535"/>
          <w:lang w:val="es-ES"/>
        </w:rPr>
        <w:t xml:space="preserve">. Odense, </w:t>
      </w:r>
      <w:proofErr w:type="spellStart"/>
      <w:r w:rsidR="002F5F40" w:rsidRPr="002F5F40">
        <w:rPr>
          <w:rFonts w:ascii="Times New Roman" w:hAnsi="Times New Roman" w:cs="Times New Roman"/>
          <w:sz w:val="24"/>
          <w:szCs w:val="24"/>
          <w:u w:color="353535"/>
          <w:lang w:val="es-ES"/>
        </w:rPr>
        <w:t>Denmark</w:t>
      </w:r>
      <w:proofErr w:type="spellEnd"/>
      <w:r w:rsidR="002F5F40" w:rsidRPr="002F5F40">
        <w:rPr>
          <w:rFonts w:ascii="Times New Roman" w:hAnsi="Times New Roman" w:cs="Times New Roman"/>
          <w:sz w:val="24"/>
          <w:szCs w:val="24"/>
          <w:u w:color="353535"/>
          <w:lang w:val="es-ES"/>
        </w:rPr>
        <w:t xml:space="preserve">: European Agency </w:t>
      </w:r>
      <w:proofErr w:type="spellStart"/>
      <w:r w:rsidR="002F5F40" w:rsidRPr="002F5F40">
        <w:rPr>
          <w:rFonts w:ascii="Times New Roman" w:hAnsi="Times New Roman" w:cs="Times New Roman"/>
          <w:sz w:val="24"/>
          <w:szCs w:val="24"/>
          <w:u w:color="353535"/>
          <w:lang w:val="es-ES"/>
        </w:rPr>
        <w:t>for</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Development</w:t>
      </w:r>
      <w:proofErr w:type="spellEnd"/>
      <w:r w:rsidR="002F5F40" w:rsidRPr="002F5F40">
        <w:rPr>
          <w:rFonts w:ascii="Times New Roman" w:hAnsi="Times New Roman" w:cs="Times New Roman"/>
          <w:sz w:val="24"/>
          <w:szCs w:val="24"/>
          <w:u w:color="353535"/>
          <w:lang w:val="es-ES"/>
        </w:rPr>
        <w:t xml:space="preserve"> in </w:t>
      </w:r>
      <w:proofErr w:type="spellStart"/>
      <w:r w:rsidR="002F5F40" w:rsidRPr="002F5F40">
        <w:rPr>
          <w:rFonts w:ascii="Times New Roman" w:hAnsi="Times New Roman" w:cs="Times New Roman"/>
          <w:sz w:val="24"/>
          <w:szCs w:val="24"/>
          <w:u w:color="353535"/>
          <w:lang w:val="es-ES"/>
        </w:rPr>
        <w:t>Special</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Needs</w:t>
      </w:r>
      <w:proofErr w:type="spellEnd"/>
      <w:r w:rsidR="002F5F40" w:rsidRPr="002F5F40">
        <w:rPr>
          <w:rFonts w:ascii="Times New Roman" w:hAnsi="Times New Roman" w:cs="Times New Roman"/>
          <w:sz w:val="24"/>
          <w:szCs w:val="24"/>
          <w:u w:color="353535"/>
          <w:lang w:val="es-ES"/>
        </w:rPr>
        <w:t xml:space="preserve"> Education.</w:t>
      </w:r>
    </w:p>
    <w:bookmarkStart w:id="77" w:name="fiedler"/>
    <w:p w14:paraId="45EC19E3" w14:textId="22F0518D" w:rsidR="002F5F40" w:rsidRPr="002F5F40" w:rsidRDefault="00E5187C" w:rsidP="002F5F40">
      <w:pPr>
        <w:widowControl w:val="0"/>
        <w:autoSpaceDE w:val="0"/>
        <w:autoSpaceDN w:val="0"/>
        <w:adjustRightInd w:val="0"/>
        <w:spacing w:after="100" w:line="240" w:lineRule="auto"/>
        <w:ind w:left="709" w:hanging="709"/>
        <w:jc w:val="both"/>
        <w:outlineLvl w:val="0"/>
        <w:rPr>
          <w:rFonts w:ascii="Times New Roman" w:hAnsi="Times New Roman" w:cs="Times New Roman"/>
          <w:sz w:val="24"/>
          <w:szCs w:val="24"/>
          <w:u w:color="353535"/>
          <w:lang w:val="es-ES"/>
        </w:rPr>
      </w:pPr>
      <w:r>
        <w:rPr>
          <w:rFonts w:ascii="Times New Roman" w:hAnsi="Times New Roman" w:cs="Times New Roman"/>
          <w:sz w:val="24"/>
          <w:szCs w:val="24"/>
          <w:u w:color="353535"/>
          <w:lang w:val="es-ES"/>
        </w:rPr>
        <w:fldChar w:fldCharType="begin"/>
      </w:r>
      <w:r>
        <w:rPr>
          <w:rFonts w:ascii="Times New Roman" w:hAnsi="Times New Roman" w:cs="Times New Roman"/>
          <w:sz w:val="24"/>
          <w:szCs w:val="24"/>
          <w:u w:color="353535"/>
          <w:lang w:val="es-ES"/>
        </w:rPr>
        <w:instrText xml:space="preserve"> HYPERLINK  \l "fiedler" </w:instrText>
      </w:r>
      <w:r>
        <w:rPr>
          <w:rFonts w:ascii="Times New Roman" w:hAnsi="Times New Roman" w:cs="Times New Roman"/>
          <w:sz w:val="24"/>
          <w:szCs w:val="24"/>
          <w:u w:color="353535"/>
          <w:lang w:val="es-ES"/>
        </w:rPr>
      </w:r>
      <w:r>
        <w:rPr>
          <w:rFonts w:ascii="Times New Roman" w:hAnsi="Times New Roman" w:cs="Times New Roman"/>
          <w:sz w:val="24"/>
          <w:szCs w:val="24"/>
          <w:u w:color="353535"/>
          <w:lang w:val="es-ES"/>
        </w:rPr>
        <w:fldChar w:fldCharType="separate"/>
      </w:r>
      <w:r w:rsidR="002F5F40" w:rsidRPr="00E5187C">
        <w:rPr>
          <w:rStyle w:val="Hipervnculo"/>
          <w:rFonts w:ascii="Times New Roman" w:hAnsi="Times New Roman" w:cs="Times New Roman"/>
          <w:sz w:val="24"/>
          <w:szCs w:val="24"/>
          <w:u w:color="353535"/>
          <w:lang w:val="es-ES"/>
        </w:rPr>
        <w:t>Fiedler</w:t>
      </w:r>
      <w:bookmarkEnd w:id="77"/>
      <w:r>
        <w:rPr>
          <w:rFonts w:ascii="Times New Roman" w:hAnsi="Times New Roman" w:cs="Times New Roman"/>
          <w:sz w:val="24"/>
          <w:szCs w:val="24"/>
          <w:u w:color="353535"/>
          <w:lang w:val="es-ES"/>
        </w:rPr>
        <w:fldChar w:fldCharType="end"/>
      </w:r>
      <w:r w:rsidR="002F5F40">
        <w:rPr>
          <w:rFonts w:ascii="Times New Roman" w:hAnsi="Times New Roman" w:cs="Times New Roman"/>
          <w:sz w:val="24"/>
          <w:szCs w:val="24"/>
          <w:u w:color="353535"/>
          <w:lang w:val="es-ES"/>
        </w:rPr>
        <w:t>, C.R., y</w:t>
      </w:r>
      <w:r w:rsidR="002F5F40" w:rsidRPr="002F5F40">
        <w:rPr>
          <w:rFonts w:ascii="Times New Roman" w:hAnsi="Times New Roman" w:cs="Times New Roman"/>
          <w:sz w:val="24"/>
          <w:szCs w:val="24"/>
          <w:u w:color="353535"/>
          <w:lang w:val="es-ES"/>
        </w:rPr>
        <w:t xml:space="preserve"> Van </w:t>
      </w:r>
      <w:proofErr w:type="spellStart"/>
      <w:r w:rsidR="002F5F40" w:rsidRPr="002F5F40">
        <w:rPr>
          <w:rFonts w:ascii="Times New Roman" w:hAnsi="Times New Roman" w:cs="Times New Roman"/>
          <w:sz w:val="24"/>
          <w:szCs w:val="24"/>
          <w:u w:color="353535"/>
          <w:lang w:val="es-ES"/>
        </w:rPr>
        <w:t>Haren</w:t>
      </w:r>
      <w:proofErr w:type="spellEnd"/>
      <w:r w:rsidR="002F5F40" w:rsidRPr="002F5F40">
        <w:rPr>
          <w:rFonts w:ascii="Times New Roman" w:hAnsi="Times New Roman" w:cs="Times New Roman"/>
          <w:sz w:val="24"/>
          <w:szCs w:val="24"/>
          <w:u w:color="353535"/>
          <w:lang w:val="es-ES"/>
        </w:rPr>
        <w:t xml:space="preserve">, B. (2009). A </w:t>
      </w:r>
      <w:proofErr w:type="spellStart"/>
      <w:r w:rsidR="002F5F40" w:rsidRPr="002F5F40">
        <w:rPr>
          <w:rFonts w:ascii="Times New Roman" w:hAnsi="Times New Roman" w:cs="Times New Roman"/>
          <w:sz w:val="24"/>
          <w:szCs w:val="24"/>
          <w:u w:color="353535"/>
          <w:lang w:val="es-ES"/>
        </w:rPr>
        <w:t>Comparison</w:t>
      </w:r>
      <w:proofErr w:type="spellEnd"/>
      <w:r w:rsidR="002F5F40" w:rsidRPr="002F5F40">
        <w:rPr>
          <w:rFonts w:ascii="Times New Roman" w:hAnsi="Times New Roman" w:cs="Times New Roman"/>
          <w:sz w:val="24"/>
          <w:szCs w:val="24"/>
          <w:u w:color="353535"/>
          <w:lang w:val="es-ES"/>
        </w:rPr>
        <w:t xml:space="preserve"> of </w:t>
      </w:r>
      <w:proofErr w:type="spellStart"/>
      <w:r w:rsidR="002F5F40" w:rsidRPr="002F5F40">
        <w:rPr>
          <w:rFonts w:ascii="Times New Roman" w:hAnsi="Times New Roman" w:cs="Times New Roman"/>
          <w:sz w:val="24"/>
          <w:szCs w:val="24"/>
          <w:u w:color="353535"/>
          <w:lang w:val="es-ES"/>
        </w:rPr>
        <w:t>Special</w:t>
      </w:r>
      <w:proofErr w:type="spellEnd"/>
      <w:r w:rsidR="002F5F40" w:rsidRPr="002F5F40">
        <w:rPr>
          <w:rFonts w:ascii="Times New Roman" w:hAnsi="Times New Roman" w:cs="Times New Roman"/>
          <w:sz w:val="24"/>
          <w:szCs w:val="24"/>
          <w:u w:color="353535"/>
          <w:lang w:val="es-ES"/>
        </w:rPr>
        <w:t xml:space="preserve"> Education </w:t>
      </w:r>
      <w:proofErr w:type="spellStart"/>
      <w:r w:rsidR="002F5F40" w:rsidRPr="002F5F40">
        <w:rPr>
          <w:rFonts w:ascii="Times New Roman" w:hAnsi="Times New Roman" w:cs="Times New Roman"/>
          <w:sz w:val="24"/>
          <w:szCs w:val="24"/>
          <w:u w:color="353535"/>
          <w:lang w:val="es-ES"/>
        </w:rPr>
        <w:t>Administrators</w:t>
      </w:r>
      <w:proofErr w:type="spellEnd"/>
      <w:r w:rsidR="002F5F40" w:rsidRPr="002F5F40">
        <w:rPr>
          <w:rFonts w:ascii="Times New Roman" w:hAnsi="Times New Roman" w:cs="Times New Roman"/>
          <w:sz w:val="24"/>
          <w:szCs w:val="24"/>
          <w:u w:color="353535"/>
          <w:lang w:val="es-ES"/>
        </w:rPr>
        <w:t xml:space="preserve">’ and Teachers’ </w:t>
      </w:r>
      <w:proofErr w:type="spellStart"/>
      <w:r w:rsidR="002F5F40" w:rsidRPr="002F5F40">
        <w:rPr>
          <w:rFonts w:ascii="Times New Roman" w:hAnsi="Times New Roman" w:cs="Times New Roman"/>
          <w:sz w:val="24"/>
          <w:szCs w:val="24"/>
          <w:u w:color="353535"/>
          <w:lang w:val="es-ES"/>
        </w:rPr>
        <w:t>Knowledge</w:t>
      </w:r>
      <w:proofErr w:type="spellEnd"/>
      <w:r w:rsidR="002F5F40" w:rsidRPr="002F5F40">
        <w:rPr>
          <w:rFonts w:ascii="Times New Roman" w:hAnsi="Times New Roman" w:cs="Times New Roman"/>
          <w:sz w:val="24"/>
          <w:szCs w:val="24"/>
          <w:u w:color="353535"/>
          <w:lang w:val="es-ES"/>
        </w:rPr>
        <w:t xml:space="preserve"> and </w:t>
      </w:r>
      <w:proofErr w:type="spellStart"/>
      <w:r w:rsidR="002F5F40" w:rsidRPr="002F5F40">
        <w:rPr>
          <w:rFonts w:ascii="Times New Roman" w:hAnsi="Times New Roman" w:cs="Times New Roman"/>
          <w:sz w:val="24"/>
          <w:szCs w:val="24"/>
          <w:u w:color="353535"/>
          <w:lang w:val="es-ES"/>
        </w:rPr>
        <w:t>Application</w:t>
      </w:r>
      <w:proofErr w:type="spellEnd"/>
      <w:r w:rsidR="002F5F40" w:rsidRPr="002F5F40">
        <w:rPr>
          <w:rFonts w:ascii="Times New Roman" w:hAnsi="Times New Roman" w:cs="Times New Roman"/>
          <w:sz w:val="24"/>
          <w:szCs w:val="24"/>
          <w:u w:color="353535"/>
          <w:lang w:val="es-ES"/>
        </w:rPr>
        <w:t xml:space="preserve"> of </w:t>
      </w:r>
      <w:proofErr w:type="spellStart"/>
      <w:r w:rsidR="002F5F40" w:rsidRPr="002F5F40">
        <w:rPr>
          <w:rFonts w:ascii="Times New Roman" w:hAnsi="Times New Roman" w:cs="Times New Roman"/>
          <w:sz w:val="24"/>
          <w:szCs w:val="24"/>
          <w:u w:color="353535"/>
          <w:lang w:val="es-ES"/>
        </w:rPr>
        <w:t>Ethics</w:t>
      </w:r>
      <w:proofErr w:type="spellEnd"/>
      <w:r w:rsidR="002F5F40" w:rsidRPr="002F5F40">
        <w:rPr>
          <w:rFonts w:ascii="Times New Roman" w:hAnsi="Times New Roman" w:cs="Times New Roman"/>
          <w:sz w:val="24"/>
          <w:szCs w:val="24"/>
          <w:u w:color="353535"/>
          <w:lang w:val="es-ES"/>
        </w:rPr>
        <w:t xml:space="preserve"> and Professional </w:t>
      </w:r>
      <w:proofErr w:type="spellStart"/>
      <w:r w:rsidR="002F5F40" w:rsidRPr="002F5F40">
        <w:rPr>
          <w:rFonts w:ascii="Times New Roman" w:hAnsi="Times New Roman" w:cs="Times New Roman"/>
          <w:sz w:val="24"/>
          <w:szCs w:val="24"/>
          <w:u w:color="353535"/>
          <w:lang w:val="es-ES"/>
        </w:rPr>
        <w:t>Standards</w:t>
      </w:r>
      <w:proofErr w:type="spellEnd"/>
      <w:r w:rsidR="002F5F40" w:rsidRPr="002F5F40">
        <w:rPr>
          <w:rFonts w:ascii="Times New Roman" w:hAnsi="Times New Roman" w:cs="Times New Roman"/>
          <w:sz w:val="24"/>
          <w:szCs w:val="24"/>
          <w:u w:color="353535"/>
          <w:lang w:val="es-ES"/>
        </w:rPr>
        <w:t xml:space="preserve">. </w:t>
      </w:r>
      <w:r w:rsidR="002F5F40" w:rsidRPr="002F5F40">
        <w:rPr>
          <w:rFonts w:ascii="Times New Roman" w:hAnsi="Times New Roman" w:cs="Times New Roman"/>
          <w:i/>
          <w:sz w:val="24"/>
          <w:szCs w:val="24"/>
          <w:u w:color="353535"/>
          <w:lang w:val="es-ES"/>
        </w:rPr>
        <w:t xml:space="preserve">The </w:t>
      </w:r>
      <w:proofErr w:type="spellStart"/>
      <w:r w:rsidR="002F5F40" w:rsidRPr="002F5F40">
        <w:rPr>
          <w:rFonts w:ascii="Times New Roman" w:hAnsi="Times New Roman" w:cs="Times New Roman"/>
          <w:i/>
          <w:sz w:val="24"/>
          <w:szCs w:val="24"/>
          <w:u w:color="353535"/>
          <w:lang w:val="es-ES"/>
        </w:rPr>
        <w:t>Journal</w:t>
      </w:r>
      <w:proofErr w:type="spellEnd"/>
      <w:r w:rsidR="002F5F40" w:rsidRPr="002F5F40">
        <w:rPr>
          <w:rFonts w:ascii="Times New Roman" w:hAnsi="Times New Roman" w:cs="Times New Roman"/>
          <w:i/>
          <w:sz w:val="24"/>
          <w:szCs w:val="24"/>
          <w:u w:color="353535"/>
          <w:lang w:val="es-ES"/>
        </w:rPr>
        <w:t xml:space="preserve"> of </w:t>
      </w:r>
      <w:proofErr w:type="spellStart"/>
      <w:r w:rsidR="002F5F40" w:rsidRPr="002F5F40">
        <w:rPr>
          <w:rFonts w:ascii="Times New Roman" w:hAnsi="Times New Roman" w:cs="Times New Roman"/>
          <w:i/>
          <w:sz w:val="24"/>
          <w:szCs w:val="24"/>
          <w:u w:color="353535"/>
          <w:lang w:val="es-ES"/>
        </w:rPr>
        <w:t>Special</w:t>
      </w:r>
      <w:proofErr w:type="spellEnd"/>
      <w:r w:rsidR="002F5F40" w:rsidRPr="002F5F40">
        <w:rPr>
          <w:rFonts w:ascii="Times New Roman" w:hAnsi="Times New Roman" w:cs="Times New Roman"/>
          <w:i/>
          <w:sz w:val="24"/>
          <w:szCs w:val="24"/>
          <w:u w:color="353535"/>
          <w:lang w:val="es-ES"/>
        </w:rPr>
        <w:t xml:space="preserve"> Education, 43</w:t>
      </w:r>
      <w:r w:rsidR="002F5F40" w:rsidRPr="002F5F40">
        <w:rPr>
          <w:rFonts w:ascii="Times New Roman" w:hAnsi="Times New Roman" w:cs="Times New Roman"/>
          <w:sz w:val="24"/>
          <w:szCs w:val="24"/>
          <w:u w:color="353535"/>
          <w:lang w:val="es-ES"/>
        </w:rPr>
        <w:t>(3), 160-173.</w:t>
      </w:r>
    </w:p>
    <w:bookmarkStart w:id="78" w:name="gardner"/>
    <w:p w14:paraId="0DA9F51B" w14:textId="25D14FB5" w:rsidR="002F5F40" w:rsidRPr="002F5F40" w:rsidRDefault="00E5187C" w:rsidP="002F5F40">
      <w:pPr>
        <w:spacing w:after="100" w:line="240" w:lineRule="auto"/>
        <w:ind w:left="709" w:hanging="709"/>
        <w:jc w:val="both"/>
        <w:rPr>
          <w:rFonts w:ascii="Times New Roman" w:eastAsia="Times New Roman" w:hAnsi="Times New Roman" w:cs="Times New Roman"/>
          <w:sz w:val="24"/>
          <w:szCs w:val="24"/>
          <w:lang w:val="es-ES" w:eastAsia="es-ES"/>
        </w:rPr>
      </w:pPr>
      <w:r>
        <w:rPr>
          <w:rFonts w:ascii="Times New Roman" w:eastAsia="Times New Roman" w:hAnsi="Times New Roman" w:cs="Times New Roman"/>
          <w:sz w:val="24"/>
          <w:szCs w:val="24"/>
          <w:lang w:val="es-ES" w:eastAsia="es-ES"/>
        </w:rPr>
        <w:fldChar w:fldCharType="begin"/>
      </w:r>
      <w:r>
        <w:rPr>
          <w:rFonts w:ascii="Times New Roman" w:eastAsia="Times New Roman" w:hAnsi="Times New Roman" w:cs="Times New Roman"/>
          <w:sz w:val="24"/>
          <w:szCs w:val="24"/>
          <w:lang w:val="es-ES" w:eastAsia="es-ES"/>
        </w:rPr>
        <w:instrText xml:space="preserve"> HYPERLINK  \l "gardner" </w:instrText>
      </w:r>
      <w:r>
        <w:rPr>
          <w:rFonts w:ascii="Times New Roman" w:eastAsia="Times New Roman" w:hAnsi="Times New Roman" w:cs="Times New Roman"/>
          <w:sz w:val="24"/>
          <w:szCs w:val="24"/>
          <w:lang w:val="es-ES" w:eastAsia="es-ES"/>
        </w:rPr>
      </w:r>
      <w:r>
        <w:rPr>
          <w:rFonts w:ascii="Times New Roman" w:eastAsia="Times New Roman" w:hAnsi="Times New Roman" w:cs="Times New Roman"/>
          <w:sz w:val="24"/>
          <w:szCs w:val="24"/>
          <w:lang w:val="es-ES" w:eastAsia="es-ES"/>
        </w:rPr>
        <w:fldChar w:fldCharType="separate"/>
      </w:r>
      <w:r w:rsidR="002F5F40" w:rsidRPr="00E5187C">
        <w:rPr>
          <w:rStyle w:val="Hipervnculo"/>
          <w:rFonts w:ascii="Times New Roman" w:eastAsia="Times New Roman" w:hAnsi="Times New Roman" w:cs="Times New Roman"/>
          <w:sz w:val="24"/>
          <w:szCs w:val="24"/>
          <w:lang w:val="es-ES" w:eastAsia="es-ES"/>
        </w:rPr>
        <w:t>Gardner</w:t>
      </w:r>
      <w:bookmarkEnd w:id="78"/>
      <w:r>
        <w:rPr>
          <w:rFonts w:ascii="Times New Roman" w:eastAsia="Times New Roman" w:hAnsi="Times New Roman" w:cs="Times New Roman"/>
          <w:sz w:val="24"/>
          <w:szCs w:val="24"/>
          <w:lang w:val="es-ES" w:eastAsia="es-ES"/>
        </w:rPr>
        <w:fldChar w:fldCharType="end"/>
      </w:r>
      <w:r w:rsidR="002F5F40" w:rsidRPr="002F5F40">
        <w:rPr>
          <w:rFonts w:ascii="Times New Roman" w:eastAsia="Times New Roman" w:hAnsi="Times New Roman" w:cs="Times New Roman"/>
          <w:sz w:val="24"/>
          <w:szCs w:val="24"/>
          <w:lang w:val="es-ES" w:eastAsia="es-ES"/>
        </w:rPr>
        <w:t xml:space="preserve">, S.K. (2013). </w:t>
      </w:r>
      <w:proofErr w:type="spellStart"/>
      <w:r w:rsidR="002F5F40" w:rsidRPr="002F5F40">
        <w:rPr>
          <w:rFonts w:ascii="Times New Roman" w:eastAsia="Times New Roman" w:hAnsi="Times New Roman" w:cs="Times New Roman"/>
          <w:sz w:val="24"/>
          <w:szCs w:val="24"/>
          <w:lang w:val="es-ES" w:eastAsia="es-ES"/>
        </w:rPr>
        <w:t>Women</w:t>
      </w:r>
      <w:proofErr w:type="spellEnd"/>
      <w:r w:rsidR="002F5F40" w:rsidRPr="002F5F40">
        <w:rPr>
          <w:rFonts w:ascii="Times New Roman" w:eastAsia="Times New Roman" w:hAnsi="Times New Roman" w:cs="Times New Roman"/>
          <w:sz w:val="24"/>
          <w:szCs w:val="24"/>
          <w:lang w:val="es-ES" w:eastAsia="es-ES"/>
        </w:rPr>
        <w:t xml:space="preserve"> </w:t>
      </w:r>
      <w:proofErr w:type="spellStart"/>
      <w:r w:rsidR="002F5F40" w:rsidRPr="002F5F40">
        <w:rPr>
          <w:rFonts w:ascii="Times New Roman" w:eastAsia="Times New Roman" w:hAnsi="Times New Roman" w:cs="Times New Roman"/>
          <w:sz w:val="24"/>
          <w:szCs w:val="24"/>
          <w:lang w:val="es-ES" w:eastAsia="es-ES"/>
        </w:rPr>
        <w:t>Faculty</w:t>
      </w:r>
      <w:proofErr w:type="spellEnd"/>
      <w:r w:rsidR="002F5F40" w:rsidRPr="002F5F40">
        <w:rPr>
          <w:rFonts w:ascii="Times New Roman" w:eastAsia="Times New Roman" w:hAnsi="Times New Roman" w:cs="Times New Roman"/>
          <w:sz w:val="24"/>
          <w:szCs w:val="24"/>
          <w:lang w:val="es-ES" w:eastAsia="es-ES"/>
        </w:rPr>
        <w:t xml:space="preserve"> </w:t>
      </w:r>
      <w:proofErr w:type="spellStart"/>
      <w:r w:rsidR="002F5F40" w:rsidRPr="002F5F40">
        <w:rPr>
          <w:rFonts w:ascii="Times New Roman" w:eastAsia="Times New Roman" w:hAnsi="Times New Roman" w:cs="Times New Roman"/>
          <w:sz w:val="24"/>
          <w:szCs w:val="24"/>
          <w:lang w:val="es-ES" w:eastAsia="es-ES"/>
        </w:rPr>
        <w:t>Departures</w:t>
      </w:r>
      <w:proofErr w:type="spellEnd"/>
      <w:r w:rsidR="002F5F40" w:rsidRPr="002F5F40">
        <w:rPr>
          <w:rFonts w:ascii="Times New Roman" w:eastAsia="Times New Roman" w:hAnsi="Times New Roman" w:cs="Times New Roman"/>
          <w:sz w:val="24"/>
          <w:szCs w:val="24"/>
          <w:lang w:val="es-ES" w:eastAsia="es-ES"/>
        </w:rPr>
        <w:t xml:space="preserve"> </w:t>
      </w:r>
      <w:proofErr w:type="spellStart"/>
      <w:r w:rsidR="002F5F40" w:rsidRPr="002F5F40">
        <w:rPr>
          <w:rFonts w:ascii="Times New Roman" w:eastAsia="Times New Roman" w:hAnsi="Times New Roman" w:cs="Times New Roman"/>
          <w:sz w:val="24"/>
          <w:szCs w:val="24"/>
          <w:lang w:val="es-ES" w:eastAsia="es-ES"/>
        </w:rPr>
        <w:t>from</w:t>
      </w:r>
      <w:proofErr w:type="spellEnd"/>
      <w:r w:rsidR="002F5F40" w:rsidRPr="002F5F40">
        <w:rPr>
          <w:rFonts w:ascii="Times New Roman" w:eastAsia="Times New Roman" w:hAnsi="Times New Roman" w:cs="Times New Roman"/>
          <w:sz w:val="24"/>
          <w:szCs w:val="24"/>
          <w:lang w:val="es-ES" w:eastAsia="es-ES"/>
        </w:rPr>
        <w:t xml:space="preserve"> a </w:t>
      </w:r>
      <w:proofErr w:type="spellStart"/>
      <w:r w:rsidR="002F5F40" w:rsidRPr="002F5F40">
        <w:rPr>
          <w:rFonts w:ascii="Times New Roman" w:eastAsia="Times New Roman" w:hAnsi="Times New Roman" w:cs="Times New Roman"/>
          <w:sz w:val="24"/>
          <w:szCs w:val="24"/>
          <w:lang w:val="es-ES" w:eastAsia="es-ES"/>
        </w:rPr>
        <w:t>Striving</w:t>
      </w:r>
      <w:proofErr w:type="spellEnd"/>
      <w:r w:rsidR="002F5F40" w:rsidRPr="002F5F40">
        <w:rPr>
          <w:rFonts w:ascii="Times New Roman" w:eastAsia="Times New Roman" w:hAnsi="Times New Roman" w:cs="Times New Roman"/>
          <w:sz w:val="24"/>
          <w:szCs w:val="24"/>
          <w:lang w:val="es-ES" w:eastAsia="es-ES"/>
        </w:rPr>
        <w:t xml:space="preserve"> </w:t>
      </w:r>
      <w:proofErr w:type="spellStart"/>
      <w:r w:rsidR="002F5F40" w:rsidRPr="002F5F40">
        <w:rPr>
          <w:rFonts w:ascii="Times New Roman" w:eastAsia="Times New Roman" w:hAnsi="Times New Roman" w:cs="Times New Roman"/>
          <w:sz w:val="24"/>
          <w:szCs w:val="24"/>
          <w:lang w:val="es-ES" w:eastAsia="es-ES"/>
        </w:rPr>
        <w:t>Institution</w:t>
      </w:r>
      <w:proofErr w:type="spellEnd"/>
      <w:r w:rsidR="002F5F40" w:rsidRPr="002F5F40">
        <w:rPr>
          <w:rFonts w:ascii="Times New Roman" w:eastAsia="Times New Roman" w:hAnsi="Times New Roman" w:cs="Times New Roman"/>
          <w:sz w:val="24"/>
          <w:szCs w:val="24"/>
          <w:lang w:val="es-ES" w:eastAsia="es-ES"/>
        </w:rPr>
        <w:t xml:space="preserve">: Between a Rock and a </w:t>
      </w:r>
      <w:proofErr w:type="spellStart"/>
      <w:r w:rsidR="002F5F40" w:rsidRPr="002F5F40">
        <w:rPr>
          <w:rFonts w:ascii="Times New Roman" w:eastAsia="Times New Roman" w:hAnsi="Times New Roman" w:cs="Times New Roman"/>
          <w:sz w:val="24"/>
          <w:szCs w:val="24"/>
          <w:lang w:val="es-ES" w:eastAsia="es-ES"/>
        </w:rPr>
        <w:t>Hard</w:t>
      </w:r>
      <w:proofErr w:type="spellEnd"/>
      <w:r w:rsidR="002F5F40" w:rsidRPr="002F5F40">
        <w:rPr>
          <w:rFonts w:ascii="Times New Roman" w:eastAsia="Times New Roman" w:hAnsi="Times New Roman" w:cs="Times New Roman"/>
          <w:sz w:val="24"/>
          <w:szCs w:val="24"/>
          <w:lang w:val="es-ES" w:eastAsia="es-ES"/>
        </w:rPr>
        <w:t xml:space="preserve"> Place. </w:t>
      </w:r>
      <w:r w:rsidR="002F5F40" w:rsidRPr="002F5F40">
        <w:rPr>
          <w:rFonts w:ascii="Times New Roman" w:eastAsia="Times New Roman" w:hAnsi="Times New Roman" w:cs="Times New Roman"/>
          <w:i/>
          <w:sz w:val="24"/>
          <w:szCs w:val="24"/>
          <w:lang w:val="es-ES" w:eastAsia="es-ES"/>
        </w:rPr>
        <w:t xml:space="preserve">The </w:t>
      </w:r>
      <w:proofErr w:type="spellStart"/>
      <w:r w:rsidR="002F5F40" w:rsidRPr="002F5F40">
        <w:rPr>
          <w:rFonts w:ascii="Times New Roman" w:eastAsia="Times New Roman" w:hAnsi="Times New Roman" w:cs="Times New Roman"/>
          <w:i/>
          <w:sz w:val="24"/>
          <w:szCs w:val="24"/>
          <w:lang w:val="es-ES" w:eastAsia="es-ES"/>
        </w:rPr>
        <w:t>Review</w:t>
      </w:r>
      <w:proofErr w:type="spellEnd"/>
      <w:r w:rsidR="002F5F40" w:rsidRPr="002F5F40">
        <w:rPr>
          <w:rFonts w:ascii="Times New Roman" w:eastAsia="Times New Roman" w:hAnsi="Times New Roman" w:cs="Times New Roman"/>
          <w:i/>
          <w:sz w:val="24"/>
          <w:szCs w:val="24"/>
          <w:lang w:val="es-ES" w:eastAsia="es-ES"/>
        </w:rPr>
        <w:t xml:space="preserve"> of </w:t>
      </w:r>
      <w:proofErr w:type="spellStart"/>
      <w:r w:rsidR="002F5F40" w:rsidRPr="002F5F40">
        <w:rPr>
          <w:rFonts w:ascii="Times New Roman" w:eastAsia="Times New Roman" w:hAnsi="Times New Roman" w:cs="Times New Roman"/>
          <w:i/>
          <w:sz w:val="24"/>
          <w:szCs w:val="24"/>
          <w:lang w:val="es-ES" w:eastAsia="es-ES"/>
        </w:rPr>
        <w:t>Higher</w:t>
      </w:r>
      <w:proofErr w:type="spellEnd"/>
      <w:r w:rsidR="002F5F40" w:rsidRPr="002F5F40">
        <w:rPr>
          <w:rFonts w:ascii="Times New Roman" w:eastAsia="Times New Roman" w:hAnsi="Times New Roman" w:cs="Times New Roman"/>
          <w:i/>
          <w:sz w:val="24"/>
          <w:szCs w:val="24"/>
          <w:lang w:val="es-ES" w:eastAsia="es-ES"/>
        </w:rPr>
        <w:t xml:space="preserve"> Education, 36</w:t>
      </w:r>
      <w:r w:rsidR="002F5F40" w:rsidRPr="002F5F40">
        <w:rPr>
          <w:rFonts w:ascii="Times New Roman" w:eastAsia="Times New Roman" w:hAnsi="Times New Roman" w:cs="Times New Roman"/>
          <w:sz w:val="24"/>
          <w:szCs w:val="24"/>
          <w:lang w:val="es-ES" w:eastAsia="es-ES"/>
        </w:rPr>
        <w:t xml:space="preserve">(3), 349–370. </w:t>
      </w:r>
    </w:p>
    <w:bookmarkStart w:id="79" w:name="glover"/>
    <w:p w14:paraId="4C2CC5E7" w14:textId="5B60304A" w:rsidR="002F5F40" w:rsidRPr="002F5F40" w:rsidRDefault="00F368CF" w:rsidP="002F5F40">
      <w:pPr>
        <w:widowControl w:val="0"/>
        <w:autoSpaceDE w:val="0"/>
        <w:autoSpaceDN w:val="0"/>
        <w:adjustRightInd w:val="0"/>
        <w:spacing w:after="100" w:line="240" w:lineRule="auto"/>
        <w:ind w:left="709" w:hanging="709"/>
        <w:jc w:val="both"/>
        <w:outlineLvl w:val="0"/>
        <w:rPr>
          <w:rFonts w:ascii="Times New Roman" w:hAnsi="Times New Roman" w:cs="Times New Roman"/>
          <w:sz w:val="24"/>
          <w:szCs w:val="24"/>
          <w:u w:color="353535"/>
          <w:lang w:val="es-ES"/>
        </w:rPr>
      </w:pPr>
      <w:r>
        <w:rPr>
          <w:rFonts w:ascii="Times New Roman" w:hAnsi="Times New Roman" w:cs="Times New Roman"/>
          <w:sz w:val="24"/>
          <w:szCs w:val="24"/>
          <w:u w:color="353535"/>
          <w:lang w:val="es-ES"/>
        </w:rPr>
        <w:fldChar w:fldCharType="begin"/>
      </w:r>
      <w:r>
        <w:rPr>
          <w:rFonts w:ascii="Times New Roman" w:hAnsi="Times New Roman" w:cs="Times New Roman"/>
          <w:sz w:val="24"/>
          <w:szCs w:val="24"/>
          <w:u w:color="353535"/>
          <w:lang w:val="es-ES"/>
        </w:rPr>
        <w:instrText xml:space="preserve"> HYPERLINK  \l "glover" </w:instrText>
      </w:r>
      <w:r>
        <w:rPr>
          <w:rFonts w:ascii="Times New Roman" w:hAnsi="Times New Roman" w:cs="Times New Roman"/>
          <w:sz w:val="24"/>
          <w:szCs w:val="24"/>
          <w:u w:color="353535"/>
          <w:lang w:val="es-ES"/>
        </w:rPr>
      </w:r>
      <w:r>
        <w:rPr>
          <w:rFonts w:ascii="Times New Roman" w:hAnsi="Times New Roman" w:cs="Times New Roman"/>
          <w:sz w:val="24"/>
          <w:szCs w:val="24"/>
          <w:u w:color="353535"/>
          <w:lang w:val="es-ES"/>
        </w:rPr>
        <w:fldChar w:fldCharType="separate"/>
      </w:r>
      <w:r w:rsidR="002F5F40" w:rsidRPr="00F368CF">
        <w:rPr>
          <w:rStyle w:val="Hipervnculo"/>
          <w:rFonts w:ascii="Times New Roman" w:hAnsi="Times New Roman" w:cs="Times New Roman"/>
          <w:sz w:val="24"/>
          <w:szCs w:val="24"/>
          <w:u w:color="353535"/>
          <w:lang w:val="es-ES"/>
        </w:rPr>
        <w:t>Glover</w:t>
      </w:r>
      <w:bookmarkEnd w:id="79"/>
      <w:r>
        <w:rPr>
          <w:rFonts w:ascii="Times New Roman" w:hAnsi="Times New Roman" w:cs="Times New Roman"/>
          <w:sz w:val="24"/>
          <w:szCs w:val="24"/>
          <w:u w:color="353535"/>
          <w:lang w:val="es-ES"/>
        </w:rPr>
        <w:fldChar w:fldCharType="end"/>
      </w:r>
      <w:r w:rsidR="002F5F40">
        <w:rPr>
          <w:rFonts w:ascii="Times New Roman" w:hAnsi="Times New Roman" w:cs="Times New Roman"/>
          <w:sz w:val="24"/>
          <w:szCs w:val="24"/>
          <w:u w:color="353535"/>
          <w:lang w:val="es-ES"/>
        </w:rPr>
        <w:t>, C.M.</w:t>
      </w:r>
      <w:r w:rsidR="00516AB1">
        <w:rPr>
          <w:rFonts w:ascii="Times New Roman" w:hAnsi="Times New Roman" w:cs="Times New Roman"/>
          <w:sz w:val="24"/>
          <w:szCs w:val="24"/>
          <w:u w:color="353535"/>
          <w:lang w:val="es-ES"/>
        </w:rPr>
        <w:t>,</w:t>
      </w:r>
      <w:r w:rsidR="002F5F40">
        <w:rPr>
          <w:rFonts w:ascii="Times New Roman" w:hAnsi="Times New Roman" w:cs="Times New Roman"/>
          <w:sz w:val="24"/>
          <w:szCs w:val="24"/>
          <w:u w:color="353535"/>
          <w:lang w:val="es-ES"/>
        </w:rPr>
        <w:t xml:space="preserve"> y</w:t>
      </w:r>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Frounfelker</w:t>
      </w:r>
      <w:proofErr w:type="spellEnd"/>
      <w:r w:rsidR="002F5F40" w:rsidRPr="002F5F40">
        <w:rPr>
          <w:rFonts w:ascii="Times New Roman" w:hAnsi="Times New Roman" w:cs="Times New Roman"/>
          <w:sz w:val="24"/>
          <w:szCs w:val="24"/>
          <w:u w:color="353535"/>
          <w:lang w:val="es-ES"/>
        </w:rPr>
        <w:t xml:space="preserve">, R.L. (2011). </w:t>
      </w:r>
      <w:proofErr w:type="spellStart"/>
      <w:r w:rsidR="002F5F40" w:rsidRPr="002F5F40">
        <w:rPr>
          <w:rFonts w:ascii="Times New Roman" w:hAnsi="Times New Roman" w:cs="Times New Roman"/>
          <w:sz w:val="24"/>
          <w:szCs w:val="24"/>
          <w:u w:color="353535"/>
          <w:lang w:val="es-ES"/>
        </w:rPr>
        <w:t>Competencies</w:t>
      </w:r>
      <w:proofErr w:type="spellEnd"/>
      <w:r w:rsidR="002F5F40" w:rsidRPr="002F5F40">
        <w:rPr>
          <w:rFonts w:ascii="Times New Roman" w:hAnsi="Times New Roman" w:cs="Times New Roman"/>
          <w:sz w:val="24"/>
          <w:szCs w:val="24"/>
          <w:u w:color="353535"/>
          <w:lang w:val="es-ES"/>
        </w:rPr>
        <w:t xml:space="preserve"> of </w:t>
      </w:r>
      <w:proofErr w:type="spellStart"/>
      <w:r w:rsidR="002F5F40" w:rsidRPr="002F5F40">
        <w:rPr>
          <w:rFonts w:ascii="Times New Roman" w:hAnsi="Times New Roman" w:cs="Times New Roman"/>
          <w:sz w:val="24"/>
          <w:szCs w:val="24"/>
          <w:u w:color="353535"/>
          <w:lang w:val="es-ES"/>
        </w:rPr>
        <w:t>Employment</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Specialists</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for</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Effective</w:t>
      </w:r>
      <w:proofErr w:type="spellEnd"/>
      <w:r w:rsidR="002F5F40" w:rsidRPr="002F5F40">
        <w:rPr>
          <w:rFonts w:ascii="Times New Roman" w:hAnsi="Times New Roman" w:cs="Times New Roman"/>
          <w:sz w:val="24"/>
          <w:szCs w:val="24"/>
          <w:u w:color="353535"/>
          <w:lang w:val="es-ES"/>
        </w:rPr>
        <w:t xml:space="preserve"> Job </w:t>
      </w:r>
      <w:proofErr w:type="spellStart"/>
      <w:r w:rsidR="002F5F40" w:rsidRPr="002F5F40">
        <w:rPr>
          <w:rFonts w:ascii="Times New Roman" w:hAnsi="Times New Roman" w:cs="Times New Roman"/>
          <w:sz w:val="24"/>
          <w:szCs w:val="24"/>
          <w:u w:color="353535"/>
          <w:lang w:val="es-ES"/>
        </w:rPr>
        <w:t>Development</w:t>
      </w:r>
      <w:proofErr w:type="spellEnd"/>
      <w:r w:rsidR="002F5F40" w:rsidRPr="002F5F40">
        <w:rPr>
          <w:rFonts w:ascii="Times New Roman" w:hAnsi="Times New Roman" w:cs="Times New Roman"/>
          <w:sz w:val="24"/>
          <w:szCs w:val="24"/>
          <w:u w:color="353535"/>
          <w:lang w:val="es-ES"/>
        </w:rPr>
        <w:t xml:space="preserve">. </w:t>
      </w:r>
      <w:r w:rsidR="002F5F40" w:rsidRPr="002F5F40">
        <w:rPr>
          <w:rFonts w:ascii="Times New Roman" w:hAnsi="Times New Roman" w:cs="Times New Roman"/>
          <w:i/>
          <w:sz w:val="24"/>
          <w:szCs w:val="24"/>
          <w:u w:color="353535"/>
          <w:lang w:val="es-ES"/>
        </w:rPr>
        <w:t xml:space="preserve">American </w:t>
      </w:r>
      <w:proofErr w:type="spellStart"/>
      <w:r w:rsidR="002F5F40" w:rsidRPr="002F5F40">
        <w:rPr>
          <w:rFonts w:ascii="Times New Roman" w:hAnsi="Times New Roman" w:cs="Times New Roman"/>
          <w:i/>
          <w:sz w:val="24"/>
          <w:szCs w:val="24"/>
          <w:u w:color="353535"/>
          <w:lang w:val="es-ES"/>
        </w:rPr>
        <w:t>Journal</w:t>
      </w:r>
      <w:proofErr w:type="spellEnd"/>
      <w:r w:rsidR="002F5F40" w:rsidRPr="002F5F40">
        <w:rPr>
          <w:rFonts w:ascii="Times New Roman" w:hAnsi="Times New Roman" w:cs="Times New Roman"/>
          <w:i/>
          <w:sz w:val="24"/>
          <w:szCs w:val="24"/>
          <w:u w:color="353535"/>
          <w:lang w:val="es-ES"/>
        </w:rPr>
        <w:t xml:space="preserve"> of </w:t>
      </w:r>
      <w:proofErr w:type="spellStart"/>
      <w:r w:rsidR="002F5F40" w:rsidRPr="002F5F40">
        <w:rPr>
          <w:rFonts w:ascii="Times New Roman" w:hAnsi="Times New Roman" w:cs="Times New Roman"/>
          <w:i/>
          <w:sz w:val="24"/>
          <w:szCs w:val="24"/>
          <w:u w:color="353535"/>
          <w:lang w:val="es-ES"/>
        </w:rPr>
        <w:t>Psychiatric</w:t>
      </w:r>
      <w:proofErr w:type="spellEnd"/>
      <w:r w:rsidR="002F5F40" w:rsidRPr="002F5F40">
        <w:rPr>
          <w:rFonts w:ascii="Times New Roman" w:hAnsi="Times New Roman" w:cs="Times New Roman"/>
          <w:i/>
          <w:sz w:val="24"/>
          <w:szCs w:val="24"/>
          <w:u w:color="353535"/>
          <w:lang w:val="es-ES"/>
        </w:rPr>
        <w:t xml:space="preserve"> </w:t>
      </w:r>
      <w:proofErr w:type="spellStart"/>
      <w:r w:rsidR="002F5F40" w:rsidRPr="002F5F40">
        <w:rPr>
          <w:rFonts w:ascii="Times New Roman" w:hAnsi="Times New Roman" w:cs="Times New Roman"/>
          <w:i/>
          <w:sz w:val="24"/>
          <w:szCs w:val="24"/>
          <w:u w:color="353535"/>
          <w:lang w:val="es-ES"/>
        </w:rPr>
        <w:t>Rehabilitation</w:t>
      </w:r>
      <w:proofErr w:type="spellEnd"/>
      <w:r w:rsidR="002F5F40" w:rsidRPr="002F5F40">
        <w:rPr>
          <w:rFonts w:ascii="Times New Roman" w:hAnsi="Times New Roman" w:cs="Times New Roman"/>
          <w:i/>
          <w:sz w:val="24"/>
          <w:szCs w:val="24"/>
          <w:u w:color="353535"/>
          <w:lang w:val="es-ES"/>
        </w:rPr>
        <w:t>, 14</w:t>
      </w:r>
      <w:r w:rsidR="002F5F40" w:rsidRPr="002F5F40">
        <w:rPr>
          <w:rFonts w:ascii="Times New Roman" w:hAnsi="Times New Roman" w:cs="Times New Roman"/>
          <w:sz w:val="24"/>
          <w:szCs w:val="24"/>
          <w:u w:color="353535"/>
          <w:lang w:val="es-ES"/>
        </w:rPr>
        <w:t>(3), 198-211.</w:t>
      </w:r>
    </w:p>
    <w:bookmarkStart w:id="80" w:name="holling"/>
    <w:p w14:paraId="6CB1187D" w14:textId="49A7D82E" w:rsidR="002F5F40" w:rsidRPr="002F5F40" w:rsidRDefault="00F368CF" w:rsidP="002F5F40">
      <w:pPr>
        <w:spacing w:after="100" w:line="240" w:lineRule="auto"/>
        <w:ind w:left="709" w:hanging="709"/>
        <w:jc w:val="both"/>
        <w:rPr>
          <w:rFonts w:ascii="Times New Roman" w:eastAsia="Times New Roman" w:hAnsi="Times New Roman" w:cs="Times New Roman"/>
          <w:i/>
          <w:sz w:val="24"/>
          <w:szCs w:val="24"/>
          <w:lang w:val="es-ES" w:eastAsia="es-ES"/>
        </w:rPr>
      </w:pPr>
      <w:r>
        <w:rPr>
          <w:rFonts w:ascii="Times New Roman" w:hAnsi="Times New Roman" w:cs="Times New Roman"/>
          <w:sz w:val="24"/>
          <w:szCs w:val="24"/>
          <w:lang w:val="es-ES"/>
        </w:rPr>
        <w:fldChar w:fldCharType="begin"/>
      </w:r>
      <w:r>
        <w:rPr>
          <w:rFonts w:ascii="Times New Roman" w:hAnsi="Times New Roman" w:cs="Times New Roman"/>
          <w:sz w:val="24"/>
          <w:szCs w:val="24"/>
          <w:lang w:val="es-ES"/>
        </w:rPr>
        <w:instrText xml:space="preserve"> HYPERLINK  \l "holling" </w:instrText>
      </w:r>
      <w:r>
        <w:rPr>
          <w:rFonts w:ascii="Times New Roman" w:hAnsi="Times New Roman" w:cs="Times New Roman"/>
          <w:sz w:val="24"/>
          <w:szCs w:val="24"/>
          <w:lang w:val="es-ES"/>
        </w:rPr>
      </w:r>
      <w:r>
        <w:rPr>
          <w:rFonts w:ascii="Times New Roman" w:hAnsi="Times New Roman" w:cs="Times New Roman"/>
          <w:sz w:val="24"/>
          <w:szCs w:val="24"/>
          <w:lang w:val="es-ES"/>
        </w:rPr>
        <w:fldChar w:fldCharType="separate"/>
      </w:r>
      <w:proofErr w:type="spellStart"/>
      <w:r w:rsidR="002F5F40" w:rsidRPr="00F368CF">
        <w:rPr>
          <w:rStyle w:val="Hipervnculo"/>
          <w:rFonts w:ascii="Times New Roman" w:hAnsi="Times New Roman" w:cs="Times New Roman"/>
          <w:sz w:val="24"/>
          <w:szCs w:val="24"/>
          <w:lang w:val="es-ES"/>
        </w:rPr>
        <w:t>Holling</w:t>
      </w:r>
      <w:bookmarkEnd w:id="80"/>
      <w:proofErr w:type="spellEnd"/>
      <w:r>
        <w:rPr>
          <w:rFonts w:ascii="Times New Roman" w:hAnsi="Times New Roman" w:cs="Times New Roman"/>
          <w:sz w:val="24"/>
          <w:szCs w:val="24"/>
          <w:lang w:val="es-ES"/>
        </w:rPr>
        <w:fldChar w:fldCharType="end"/>
      </w:r>
      <w:r w:rsidR="002F5F40">
        <w:rPr>
          <w:rFonts w:ascii="Times New Roman" w:hAnsi="Times New Roman" w:cs="Times New Roman"/>
          <w:sz w:val="24"/>
          <w:szCs w:val="24"/>
          <w:lang w:val="es-ES"/>
        </w:rPr>
        <w:t>, C.</w:t>
      </w:r>
      <w:r w:rsidR="002F5F40" w:rsidRPr="002F5F40">
        <w:rPr>
          <w:rFonts w:ascii="Times New Roman" w:hAnsi="Times New Roman" w:cs="Times New Roman"/>
          <w:sz w:val="24"/>
          <w:szCs w:val="24"/>
          <w:lang w:val="es-ES"/>
        </w:rPr>
        <w:t xml:space="preserve">S. (1973). </w:t>
      </w:r>
      <w:proofErr w:type="spellStart"/>
      <w:r w:rsidR="002F5F40" w:rsidRPr="002F5F40">
        <w:rPr>
          <w:rFonts w:ascii="Times New Roman" w:hAnsi="Times New Roman" w:cs="Times New Roman"/>
          <w:sz w:val="24"/>
          <w:szCs w:val="24"/>
          <w:lang w:val="es-ES"/>
        </w:rPr>
        <w:t>Resilience</w:t>
      </w:r>
      <w:proofErr w:type="spellEnd"/>
      <w:r w:rsidR="002F5F40" w:rsidRPr="002F5F40">
        <w:rPr>
          <w:rFonts w:ascii="Times New Roman" w:hAnsi="Times New Roman" w:cs="Times New Roman"/>
          <w:sz w:val="24"/>
          <w:szCs w:val="24"/>
          <w:lang w:val="es-ES"/>
        </w:rPr>
        <w:t xml:space="preserve"> and </w:t>
      </w:r>
      <w:proofErr w:type="spellStart"/>
      <w:r w:rsidR="002F5F40" w:rsidRPr="002F5F40">
        <w:rPr>
          <w:rFonts w:ascii="Times New Roman" w:hAnsi="Times New Roman" w:cs="Times New Roman"/>
          <w:sz w:val="24"/>
          <w:szCs w:val="24"/>
          <w:lang w:val="es-ES"/>
        </w:rPr>
        <w:t>stability</w:t>
      </w:r>
      <w:proofErr w:type="spellEnd"/>
      <w:r w:rsidR="002F5F40" w:rsidRPr="002F5F40">
        <w:rPr>
          <w:rFonts w:ascii="Times New Roman" w:hAnsi="Times New Roman" w:cs="Times New Roman"/>
          <w:sz w:val="24"/>
          <w:szCs w:val="24"/>
          <w:lang w:val="es-ES"/>
        </w:rPr>
        <w:t xml:space="preserve"> of </w:t>
      </w:r>
      <w:proofErr w:type="spellStart"/>
      <w:r w:rsidR="002F5F40" w:rsidRPr="002F5F40">
        <w:rPr>
          <w:rFonts w:ascii="Times New Roman" w:hAnsi="Times New Roman" w:cs="Times New Roman"/>
          <w:sz w:val="24"/>
          <w:szCs w:val="24"/>
          <w:lang w:val="es-ES"/>
        </w:rPr>
        <w:t>ecological</w:t>
      </w:r>
      <w:proofErr w:type="spellEnd"/>
      <w:r w:rsidR="002F5F40" w:rsidRPr="002F5F40">
        <w:rPr>
          <w:rFonts w:ascii="Times New Roman" w:hAnsi="Times New Roman" w:cs="Times New Roman"/>
          <w:sz w:val="24"/>
          <w:szCs w:val="24"/>
          <w:lang w:val="es-ES"/>
        </w:rPr>
        <w:t xml:space="preserve"> </w:t>
      </w:r>
      <w:proofErr w:type="spellStart"/>
      <w:r w:rsidR="002F5F40" w:rsidRPr="002F5F40">
        <w:rPr>
          <w:rFonts w:ascii="Times New Roman" w:hAnsi="Times New Roman" w:cs="Times New Roman"/>
          <w:sz w:val="24"/>
          <w:szCs w:val="24"/>
          <w:lang w:val="es-ES"/>
        </w:rPr>
        <w:t>systems</w:t>
      </w:r>
      <w:proofErr w:type="spellEnd"/>
      <w:r w:rsidR="002F5F40" w:rsidRPr="002F5F40">
        <w:rPr>
          <w:rFonts w:ascii="Times New Roman" w:hAnsi="Times New Roman" w:cs="Times New Roman"/>
          <w:sz w:val="24"/>
          <w:szCs w:val="24"/>
          <w:lang w:val="es-ES"/>
        </w:rPr>
        <w:t xml:space="preserve">. </w:t>
      </w:r>
      <w:proofErr w:type="spellStart"/>
      <w:r w:rsidR="002F5F40" w:rsidRPr="002F5F40">
        <w:rPr>
          <w:rFonts w:ascii="Times New Roman" w:eastAsia="Times New Roman" w:hAnsi="Times New Roman" w:cs="Times New Roman"/>
          <w:bCs/>
          <w:i/>
          <w:sz w:val="24"/>
          <w:szCs w:val="24"/>
          <w:lang w:val="es-ES" w:eastAsia="es-ES"/>
        </w:rPr>
        <w:t>Annual</w:t>
      </w:r>
      <w:proofErr w:type="spellEnd"/>
      <w:r w:rsidR="002F5F40" w:rsidRPr="002F5F40">
        <w:rPr>
          <w:rFonts w:ascii="Times New Roman" w:eastAsia="Times New Roman" w:hAnsi="Times New Roman" w:cs="Times New Roman"/>
          <w:bCs/>
          <w:i/>
          <w:sz w:val="24"/>
          <w:szCs w:val="24"/>
          <w:lang w:val="es-ES" w:eastAsia="es-ES"/>
        </w:rPr>
        <w:t xml:space="preserve"> </w:t>
      </w:r>
      <w:proofErr w:type="spellStart"/>
      <w:r w:rsidR="002F5F40" w:rsidRPr="002F5F40">
        <w:rPr>
          <w:rFonts w:ascii="Times New Roman" w:eastAsia="Times New Roman" w:hAnsi="Times New Roman" w:cs="Times New Roman"/>
          <w:bCs/>
          <w:i/>
          <w:sz w:val="24"/>
          <w:szCs w:val="24"/>
          <w:lang w:val="es-ES" w:eastAsia="es-ES"/>
        </w:rPr>
        <w:t>Review</w:t>
      </w:r>
      <w:proofErr w:type="spellEnd"/>
      <w:r w:rsidR="002F5F40" w:rsidRPr="002F5F40">
        <w:rPr>
          <w:rFonts w:ascii="Times New Roman" w:eastAsia="Times New Roman" w:hAnsi="Times New Roman" w:cs="Times New Roman"/>
          <w:bCs/>
          <w:i/>
          <w:sz w:val="24"/>
          <w:szCs w:val="24"/>
          <w:lang w:val="es-ES" w:eastAsia="es-ES"/>
        </w:rPr>
        <w:t xml:space="preserve"> of </w:t>
      </w:r>
      <w:proofErr w:type="spellStart"/>
      <w:r w:rsidR="002F5F40" w:rsidRPr="002F5F40">
        <w:rPr>
          <w:rFonts w:ascii="Times New Roman" w:eastAsia="Times New Roman" w:hAnsi="Times New Roman" w:cs="Times New Roman"/>
          <w:bCs/>
          <w:i/>
          <w:sz w:val="24"/>
          <w:szCs w:val="24"/>
          <w:lang w:val="es-ES" w:eastAsia="es-ES"/>
        </w:rPr>
        <w:t>Ecology</w:t>
      </w:r>
      <w:proofErr w:type="spellEnd"/>
      <w:r w:rsidR="002F5F40" w:rsidRPr="002F5F40">
        <w:rPr>
          <w:rFonts w:ascii="Times New Roman" w:eastAsia="Times New Roman" w:hAnsi="Times New Roman" w:cs="Times New Roman"/>
          <w:bCs/>
          <w:i/>
          <w:sz w:val="24"/>
          <w:szCs w:val="24"/>
          <w:lang w:val="es-ES" w:eastAsia="es-ES"/>
        </w:rPr>
        <w:t xml:space="preserve"> and </w:t>
      </w:r>
      <w:proofErr w:type="spellStart"/>
      <w:r w:rsidR="002F5F40" w:rsidRPr="002F5F40">
        <w:rPr>
          <w:rFonts w:ascii="Times New Roman" w:eastAsia="Times New Roman" w:hAnsi="Times New Roman" w:cs="Times New Roman"/>
          <w:bCs/>
          <w:i/>
          <w:sz w:val="24"/>
          <w:szCs w:val="24"/>
          <w:lang w:val="es-ES" w:eastAsia="es-ES"/>
        </w:rPr>
        <w:t>Systematics</w:t>
      </w:r>
      <w:proofErr w:type="spellEnd"/>
      <w:r w:rsidR="002F5F40" w:rsidRPr="002F5F40">
        <w:rPr>
          <w:rFonts w:ascii="Times New Roman" w:eastAsia="Times New Roman" w:hAnsi="Times New Roman" w:cs="Times New Roman"/>
          <w:bCs/>
          <w:i/>
          <w:sz w:val="24"/>
          <w:szCs w:val="24"/>
          <w:lang w:val="es-ES" w:eastAsia="es-ES"/>
        </w:rPr>
        <w:t xml:space="preserve">, </w:t>
      </w:r>
      <w:r w:rsidR="002F5F40" w:rsidRPr="002F5F40">
        <w:rPr>
          <w:rFonts w:ascii="Times New Roman" w:eastAsia="Times New Roman" w:hAnsi="Times New Roman" w:cs="Times New Roman"/>
          <w:bCs/>
          <w:sz w:val="24"/>
          <w:szCs w:val="24"/>
          <w:lang w:val="es-ES" w:eastAsia="es-ES"/>
        </w:rPr>
        <w:t>4, 1-23.</w:t>
      </w:r>
      <w:r w:rsidR="002F5F40" w:rsidRPr="002F5F40">
        <w:rPr>
          <w:rFonts w:ascii="Times New Roman" w:eastAsia="Times New Roman" w:hAnsi="Times New Roman" w:cs="Times New Roman"/>
          <w:bCs/>
          <w:i/>
          <w:sz w:val="24"/>
          <w:szCs w:val="24"/>
          <w:lang w:val="es-ES" w:eastAsia="es-ES"/>
        </w:rPr>
        <w:t xml:space="preserve"> </w:t>
      </w:r>
    </w:p>
    <w:bookmarkStart w:id="81" w:name="huber"/>
    <w:p w14:paraId="610570FD" w14:textId="14295E54" w:rsidR="002F5F40" w:rsidRPr="002F5F40" w:rsidRDefault="00F368CF" w:rsidP="002F5F40">
      <w:pPr>
        <w:spacing w:after="100" w:line="240" w:lineRule="auto"/>
        <w:ind w:left="709" w:hanging="709"/>
        <w:jc w:val="both"/>
        <w:textAlignment w:val="baseline"/>
        <w:rPr>
          <w:rFonts w:ascii="Times New Roman" w:eastAsia="Times New Roman" w:hAnsi="Times New Roman" w:cs="Times New Roman"/>
          <w:sz w:val="24"/>
          <w:szCs w:val="24"/>
          <w:lang w:val="es-ES" w:eastAsia="es-ES"/>
        </w:rPr>
      </w:pPr>
      <w:r>
        <w:rPr>
          <w:rFonts w:ascii="Times New Roman" w:eastAsia="Times New Roman" w:hAnsi="Times New Roman" w:cs="Times New Roman"/>
          <w:sz w:val="24"/>
          <w:szCs w:val="24"/>
          <w:lang w:val="es-ES" w:eastAsia="es-ES"/>
        </w:rPr>
        <w:lastRenderedPageBreak/>
        <w:fldChar w:fldCharType="begin"/>
      </w:r>
      <w:r>
        <w:rPr>
          <w:rFonts w:ascii="Times New Roman" w:eastAsia="Times New Roman" w:hAnsi="Times New Roman" w:cs="Times New Roman"/>
          <w:sz w:val="24"/>
          <w:szCs w:val="24"/>
          <w:lang w:val="es-ES" w:eastAsia="es-ES"/>
        </w:rPr>
        <w:instrText xml:space="preserve"> HYPERLINK  \l "huber" </w:instrText>
      </w:r>
      <w:r>
        <w:rPr>
          <w:rFonts w:ascii="Times New Roman" w:eastAsia="Times New Roman" w:hAnsi="Times New Roman" w:cs="Times New Roman"/>
          <w:sz w:val="24"/>
          <w:szCs w:val="24"/>
          <w:lang w:val="es-ES" w:eastAsia="es-ES"/>
        </w:rPr>
      </w:r>
      <w:r>
        <w:rPr>
          <w:rFonts w:ascii="Times New Roman" w:eastAsia="Times New Roman" w:hAnsi="Times New Roman" w:cs="Times New Roman"/>
          <w:sz w:val="24"/>
          <w:szCs w:val="24"/>
          <w:lang w:val="es-ES" w:eastAsia="es-ES"/>
        </w:rPr>
        <w:fldChar w:fldCharType="separate"/>
      </w:r>
      <w:r w:rsidR="002F5F40" w:rsidRPr="00F368CF">
        <w:rPr>
          <w:rStyle w:val="Hipervnculo"/>
          <w:rFonts w:ascii="Times New Roman" w:eastAsia="Times New Roman" w:hAnsi="Times New Roman" w:cs="Times New Roman"/>
          <w:sz w:val="24"/>
          <w:szCs w:val="24"/>
          <w:lang w:val="es-ES" w:eastAsia="es-ES"/>
        </w:rPr>
        <w:t>Huber</w:t>
      </w:r>
      <w:bookmarkEnd w:id="81"/>
      <w:r>
        <w:rPr>
          <w:rFonts w:ascii="Times New Roman" w:eastAsia="Times New Roman" w:hAnsi="Times New Roman" w:cs="Times New Roman"/>
          <w:sz w:val="24"/>
          <w:szCs w:val="24"/>
          <w:lang w:val="es-ES" w:eastAsia="es-ES"/>
        </w:rPr>
        <w:fldChar w:fldCharType="end"/>
      </w:r>
      <w:r w:rsidR="002F5F40" w:rsidRPr="002F5F40">
        <w:rPr>
          <w:rFonts w:ascii="Times New Roman" w:eastAsia="Times New Roman" w:hAnsi="Times New Roman" w:cs="Times New Roman"/>
          <w:sz w:val="24"/>
          <w:szCs w:val="24"/>
          <w:lang w:val="es-ES" w:eastAsia="es-ES"/>
        </w:rPr>
        <w:t xml:space="preserve">, </w:t>
      </w:r>
      <w:proofErr w:type="spellStart"/>
      <w:r w:rsidR="002F5F40" w:rsidRPr="002F5F40">
        <w:rPr>
          <w:rFonts w:ascii="Times New Roman" w:eastAsia="Times New Roman" w:hAnsi="Times New Roman" w:cs="Times New Roman"/>
          <w:sz w:val="24"/>
          <w:szCs w:val="24"/>
          <w:lang w:val="es-ES" w:eastAsia="es-ES"/>
        </w:rPr>
        <w:t>Ch</w:t>
      </w:r>
      <w:r w:rsidR="002F5F40">
        <w:rPr>
          <w:rFonts w:ascii="Times New Roman" w:eastAsia="Times New Roman" w:hAnsi="Times New Roman" w:cs="Times New Roman"/>
          <w:sz w:val="24"/>
          <w:szCs w:val="24"/>
          <w:lang w:val="es-ES" w:eastAsia="es-ES"/>
        </w:rPr>
        <w:t>.</w:t>
      </w:r>
      <w:r w:rsidR="002F5F40" w:rsidRPr="002F5F40">
        <w:rPr>
          <w:rFonts w:ascii="Times New Roman" w:eastAsia="Times New Roman" w:hAnsi="Times New Roman" w:cs="Times New Roman"/>
          <w:sz w:val="24"/>
          <w:szCs w:val="24"/>
          <w:lang w:val="es-ES" w:eastAsia="es-ES"/>
        </w:rPr>
        <w:t>R</w:t>
      </w:r>
      <w:proofErr w:type="spellEnd"/>
      <w:r w:rsidR="002F5F40" w:rsidRPr="002F5F40">
        <w:rPr>
          <w:rFonts w:ascii="Times New Roman" w:eastAsia="Times New Roman" w:hAnsi="Times New Roman" w:cs="Times New Roman"/>
          <w:sz w:val="24"/>
          <w:szCs w:val="24"/>
          <w:lang w:val="es-ES" w:eastAsia="es-ES"/>
        </w:rPr>
        <w:t>.</w:t>
      </w:r>
      <w:r w:rsidR="00516AB1">
        <w:rPr>
          <w:rFonts w:ascii="Times New Roman" w:eastAsia="Times New Roman" w:hAnsi="Times New Roman" w:cs="Times New Roman"/>
          <w:sz w:val="24"/>
          <w:szCs w:val="24"/>
          <w:lang w:val="es-ES" w:eastAsia="es-ES"/>
        </w:rPr>
        <w:t>,</w:t>
      </w:r>
      <w:r w:rsidR="002F5F40" w:rsidRPr="002F5F40">
        <w:rPr>
          <w:rFonts w:ascii="Times New Roman" w:eastAsia="Times New Roman" w:hAnsi="Times New Roman" w:cs="Times New Roman"/>
          <w:sz w:val="24"/>
          <w:szCs w:val="24"/>
          <w:lang w:val="es-ES" w:eastAsia="es-ES"/>
        </w:rPr>
        <w:t xml:space="preserve"> y </w:t>
      </w:r>
      <w:proofErr w:type="spellStart"/>
      <w:r w:rsidR="002F5F40" w:rsidRPr="002F5F40">
        <w:rPr>
          <w:rFonts w:ascii="Times New Roman" w:eastAsia="Times New Roman" w:hAnsi="Times New Roman" w:cs="Times New Roman"/>
          <w:sz w:val="24"/>
          <w:szCs w:val="24"/>
          <w:lang w:val="es-ES" w:eastAsia="es-ES"/>
        </w:rPr>
        <w:t>Kuncel</w:t>
      </w:r>
      <w:proofErr w:type="spellEnd"/>
      <w:r w:rsidR="002F5F40" w:rsidRPr="002F5F40">
        <w:rPr>
          <w:rFonts w:ascii="Times New Roman" w:eastAsia="Times New Roman" w:hAnsi="Times New Roman" w:cs="Times New Roman"/>
          <w:sz w:val="24"/>
          <w:szCs w:val="24"/>
          <w:lang w:val="es-ES" w:eastAsia="es-ES"/>
        </w:rPr>
        <w:t xml:space="preserve">, N.R. (2016). </w:t>
      </w:r>
      <w:proofErr w:type="spellStart"/>
      <w:r w:rsidR="002F5F40" w:rsidRPr="002F5F40">
        <w:rPr>
          <w:rFonts w:ascii="Times New Roman" w:eastAsia="Times New Roman" w:hAnsi="Times New Roman" w:cs="Times New Roman"/>
          <w:bCs/>
          <w:sz w:val="24"/>
          <w:szCs w:val="24"/>
          <w:lang w:val="es-ES" w:eastAsia="es-ES"/>
        </w:rPr>
        <w:t>Does</w:t>
      </w:r>
      <w:proofErr w:type="spellEnd"/>
      <w:r w:rsidR="002F5F40" w:rsidRPr="002F5F40">
        <w:rPr>
          <w:rFonts w:ascii="Times New Roman" w:eastAsia="Times New Roman" w:hAnsi="Times New Roman" w:cs="Times New Roman"/>
          <w:bCs/>
          <w:sz w:val="24"/>
          <w:szCs w:val="24"/>
          <w:lang w:val="es-ES" w:eastAsia="es-ES"/>
        </w:rPr>
        <w:t xml:space="preserve"> </w:t>
      </w:r>
      <w:proofErr w:type="spellStart"/>
      <w:r w:rsidR="002F5F40" w:rsidRPr="002F5F40">
        <w:rPr>
          <w:rFonts w:ascii="Times New Roman" w:eastAsia="Times New Roman" w:hAnsi="Times New Roman" w:cs="Times New Roman"/>
          <w:bCs/>
          <w:sz w:val="24"/>
          <w:szCs w:val="24"/>
          <w:lang w:val="es-ES" w:eastAsia="es-ES"/>
        </w:rPr>
        <w:t>College</w:t>
      </w:r>
      <w:proofErr w:type="spellEnd"/>
      <w:r w:rsidR="002F5F40" w:rsidRPr="002F5F40">
        <w:rPr>
          <w:rFonts w:ascii="Times New Roman" w:eastAsia="Times New Roman" w:hAnsi="Times New Roman" w:cs="Times New Roman"/>
          <w:bCs/>
          <w:sz w:val="24"/>
          <w:szCs w:val="24"/>
          <w:lang w:val="es-ES" w:eastAsia="es-ES"/>
        </w:rPr>
        <w:t xml:space="preserve"> </w:t>
      </w:r>
      <w:proofErr w:type="spellStart"/>
      <w:r w:rsidR="002F5F40" w:rsidRPr="002F5F40">
        <w:rPr>
          <w:rFonts w:ascii="Times New Roman" w:eastAsia="Times New Roman" w:hAnsi="Times New Roman" w:cs="Times New Roman"/>
          <w:bCs/>
          <w:sz w:val="24"/>
          <w:szCs w:val="24"/>
          <w:lang w:val="es-ES" w:eastAsia="es-ES"/>
        </w:rPr>
        <w:t>Teach</w:t>
      </w:r>
      <w:proofErr w:type="spellEnd"/>
      <w:r w:rsidR="002F5F40" w:rsidRPr="002F5F40">
        <w:rPr>
          <w:rFonts w:ascii="Times New Roman" w:eastAsia="Times New Roman" w:hAnsi="Times New Roman" w:cs="Times New Roman"/>
          <w:bCs/>
          <w:sz w:val="24"/>
          <w:szCs w:val="24"/>
          <w:lang w:val="es-ES" w:eastAsia="es-ES"/>
        </w:rPr>
        <w:t xml:space="preserve"> </w:t>
      </w:r>
      <w:proofErr w:type="spellStart"/>
      <w:r w:rsidR="002F5F40" w:rsidRPr="002F5F40">
        <w:rPr>
          <w:rFonts w:ascii="Times New Roman" w:eastAsia="Times New Roman" w:hAnsi="Times New Roman" w:cs="Times New Roman"/>
          <w:bCs/>
          <w:sz w:val="24"/>
          <w:szCs w:val="24"/>
          <w:lang w:val="es-ES" w:eastAsia="es-ES"/>
        </w:rPr>
        <w:t>Critical</w:t>
      </w:r>
      <w:proofErr w:type="spellEnd"/>
      <w:r w:rsidR="002F5F40" w:rsidRPr="002F5F40">
        <w:rPr>
          <w:rFonts w:ascii="Times New Roman" w:eastAsia="Times New Roman" w:hAnsi="Times New Roman" w:cs="Times New Roman"/>
          <w:bCs/>
          <w:sz w:val="24"/>
          <w:szCs w:val="24"/>
          <w:lang w:val="es-ES" w:eastAsia="es-ES"/>
        </w:rPr>
        <w:t xml:space="preserve"> </w:t>
      </w:r>
      <w:proofErr w:type="spellStart"/>
      <w:r w:rsidR="002F5F40" w:rsidRPr="002F5F40">
        <w:rPr>
          <w:rFonts w:ascii="Times New Roman" w:eastAsia="Times New Roman" w:hAnsi="Times New Roman" w:cs="Times New Roman"/>
          <w:bCs/>
          <w:sz w:val="24"/>
          <w:szCs w:val="24"/>
          <w:lang w:val="es-ES" w:eastAsia="es-ES"/>
        </w:rPr>
        <w:t>Thinking</w:t>
      </w:r>
      <w:proofErr w:type="spellEnd"/>
      <w:r w:rsidR="002F5F40" w:rsidRPr="002F5F40">
        <w:rPr>
          <w:rFonts w:ascii="Times New Roman" w:eastAsia="Times New Roman" w:hAnsi="Times New Roman" w:cs="Times New Roman"/>
          <w:bCs/>
          <w:sz w:val="24"/>
          <w:szCs w:val="24"/>
          <w:lang w:val="es-ES" w:eastAsia="es-ES"/>
        </w:rPr>
        <w:t>? A Meta-</w:t>
      </w:r>
      <w:proofErr w:type="spellStart"/>
      <w:r w:rsidR="002F5F40" w:rsidRPr="002F5F40">
        <w:rPr>
          <w:rFonts w:ascii="Times New Roman" w:eastAsia="Times New Roman" w:hAnsi="Times New Roman" w:cs="Times New Roman"/>
          <w:bCs/>
          <w:sz w:val="24"/>
          <w:szCs w:val="24"/>
          <w:lang w:val="es-ES" w:eastAsia="es-ES"/>
        </w:rPr>
        <w:t>Analysis</w:t>
      </w:r>
      <w:proofErr w:type="spellEnd"/>
      <w:r w:rsidR="002F5F40" w:rsidRPr="002F5F40">
        <w:rPr>
          <w:rFonts w:ascii="Times New Roman" w:eastAsia="Times New Roman" w:hAnsi="Times New Roman" w:cs="Times New Roman"/>
          <w:sz w:val="24"/>
          <w:szCs w:val="24"/>
          <w:lang w:val="es-ES" w:eastAsia="es-ES"/>
        </w:rPr>
        <w:t xml:space="preserve">. </w:t>
      </w:r>
      <w:proofErr w:type="spellStart"/>
      <w:r w:rsidR="002F5F40" w:rsidRPr="002F5F40">
        <w:rPr>
          <w:rFonts w:ascii="Times New Roman" w:eastAsia="Times New Roman" w:hAnsi="Times New Roman" w:cs="Times New Roman"/>
          <w:i/>
          <w:iCs/>
          <w:sz w:val="24"/>
          <w:szCs w:val="24"/>
          <w:bdr w:val="none" w:sz="0" w:space="0" w:color="auto" w:frame="1"/>
          <w:lang w:val="es-ES" w:eastAsia="es-ES"/>
        </w:rPr>
        <w:t>Review</w:t>
      </w:r>
      <w:proofErr w:type="spellEnd"/>
      <w:r w:rsidR="002F5F40" w:rsidRPr="002F5F40">
        <w:rPr>
          <w:rFonts w:ascii="Times New Roman" w:eastAsia="Times New Roman" w:hAnsi="Times New Roman" w:cs="Times New Roman"/>
          <w:i/>
          <w:iCs/>
          <w:sz w:val="24"/>
          <w:szCs w:val="24"/>
          <w:bdr w:val="none" w:sz="0" w:space="0" w:color="auto" w:frame="1"/>
          <w:lang w:val="es-ES" w:eastAsia="es-ES"/>
        </w:rPr>
        <w:t xml:space="preserve"> of </w:t>
      </w:r>
      <w:proofErr w:type="spellStart"/>
      <w:r w:rsidR="002F5F40" w:rsidRPr="002F5F40">
        <w:rPr>
          <w:rFonts w:ascii="Times New Roman" w:eastAsia="Times New Roman" w:hAnsi="Times New Roman" w:cs="Times New Roman"/>
          <w:i/>
          <w:iCs/>
          <w:sz w:val="24"/>
          <w:szCs w:val="24"/>
          <w:bdr w:val="none" w:sz="0" w:space="0" w:color="auto" w:frame="1"/>
          <w:lang w:val="es-ES" w:eastAsia="es-ES"/>
        </w:rPr>
        <w:t>Educational</w:t>
      </w:r>
      <w:proofErr w:type="spellEnd"/>
      <w:r w:rsidR="002F5F40" w:rsidRPr="002F5F40">
        <w:rPr>
          <w:rFonts w:ascii="Times New Roman" w:eastAsia="Times New Roman" w:hAnsi="Times New Roman" w:cs="Times New Roman"/>
          <w:i/>
          <w:iCs/>
          <w:sz w:val="24"/>
          <w:szCs w:val="24"/>
          <w:bdr w:val="none" w:sz="0" w:space="0" w:color="auto" w:frame="1"/>
          <w:lang w:val="es-ES" w:eastAsia="es-ES"/>
        </w:rPr>
        <w:t xml:space="preserve"> </w:t>
      </w:r>
      <w:proofErr w:type="spellStart"/>
      <w:r w:rsidR="002F5F40" w:rsidRPr="002F5F40">
        <w:rPr>
          <w:rFonts w:ascii="Times New Roman" w:eastAsia="Times New Roman" w:hAnsi="Times New Roman" w:cs="Times New Roman"/>
          <w:i/>
          <w:iCs/>
          <w:sz w:val="24"/>
          <w:szCs w:val="24"/>
          <w:bdr w:val="none" w:sz="0" w:space="0" w:color="auto" w:frame="1"/>
          <w:lang w:val="es-ES" w:eastAsia="es-ES"/>
        </w:rPr>
        <w:t>Research</w:t>
      </w:r>
      <w:proofErr w:type="spellEnd"/>
      <w:r w:rsidR="002F5F40" w:rsidRPr="002F5F40">
        <w:rPr>
          <w:rFonts w:ascii="Times New Roman" w:eastAsia="Times New Roman" w:hAnsi="Times New Roman" w:cs="Times New Roman"/>
          <w:sz w:val="24"/>
          <w:szCs w:val="24"/>
          <w:lang w:val="es-ES" w:eastAsia="es-ES"/>
        </w:rPr>
        <w:t xml:space="preserve">, </w:t>
      </w:r>
      <w:r w:rsidR="002F5F40" w:rsidRPr="002F5F40">
        <w:rPr>
          <w:rFonts w:ascii="Times New Roman" w:eastAsia="Times New Roman" w:hAnsi="Times New Roman" w:cs="Times New Roman"/>
          <w:i/>
          <w:sz w:val="24"/>
          <w:szCs w:val="24"/>
          <w:lang w:val="es-ES" w:eastAsia="es-ES"/>
        </w:rPr>
        <w:t>86</w:t>
      </w:r>
      <w:r w:rsidR="002F5F40" w:rsidRPr="002F5F40">
        <w:rPr>
          <w:rFonts w:ascii="Times New Roman" w:eastAsia="Times New Roman" w:hAnsi="Times New Roman" w:cs="Times New Roman"/>
          <w:sz w:val="24"/>
          <w:szCs w:val="24"/>
          <w:lang w:val="es-ES" w:eastAsia="es-ES"/>
        </w:rPr>
        <w:t xml:space="preserve">(2), 431-468. </w:t>
      </w:r>
    </w:p>
    <w:bookmarkStart w:id="82" w:name="jacquemin"/>
    <w:p w14:paraId="28CC843C" w14:textId="12146F05" w:rsidR="002F5F40" w:rsidRPr="002F5F40" w:rsidRDefault="00F368CF" w:rsidP="002F5F40">
      <w:pPr>
        <w:shd w:val="clear" w:color="auto" w:fill="FFFFFF"/>
        <w:spacing w:after="100" w:line="240" w:lineRule="auto"/>
        <w:ind w:left="709" w:hanging="709"/>
        <w:jc w:val="both"/>
        <w:rPr>
          <w:rFonts w:ascii="Times New Roman" w:eastAsia="Times New Roman" w:hAnsi="Times New Roman" w:cs="Times New Roman"/>
          <w:sz w:val="24"/>
          <w:szCs w:val="24"/>
          <w:lang w:val="es-ES" w:eastAsia="es-ES"/>
        </w:rPr>
      </w:pPr>
      <w:r>
        <w:rPr>
          <w:rFonts w:ascii="Times New Roman" w:hAnsi="Times New Roman" w:cs="Times New Roman"/>
          <w:bCs/>
          <w:sz w:val="24"/>
          <w:szCs w:val="24"/>
          <w:u w:color="353535"/>
          <w:lang w:val="es-ES"/>
        </w:rPr>
        <w:fldChar w:fldCharType="begin"/>
      </w:r>
      <w:r>
        <w:rPr>
          <w:rFonts w:ascii="Times New Roman" w:hAnsi="Times New Roman" w:cs="Times New Roman"/>
          <w:bCs/>
          <w:sz w:val="24"/>
          <w:szCs w:val="24"/>
          <w:u w:color="353535"/>
          <w:lang w:val="es-ES"/>
        </w:rPr>
        <w:instrText xml:space="preserve"> HYPERLINK  \l "jacquemin" </w:instrText>
      </w:r>
      <w:r>
        <w:rPr>
          <w:rFonts w:ascii="Times New Roman" w:hAnsi="Times New Roman" w:cs="Times New Roman"/>
          <w:bCs/>
          <w:sz w:val="24"/>
          <w:szCs w:val="24"/>
          <w:u w:color="353535"/>
          <w:lang w:val="es-ES"/>
        </w:rPr>
      </w:r>
      <w:r>
        <w:rPr>
          <w:rFonts w:ascii="Times New Roman" w:hAnsi="Times New Roman" w:cs="Times New Roman"/>
          <w:bCs/>
          <w:sz w:val="24"/>
          <w:szCs w:val="24"/>
          <w:u w:color="353535"/>
          <w:lang w:val="es-ES"/>
        </w:rPr>
        <w:fldChar w:fldCharType="separate"/>
      </w:r>
      <w:r w:rsidR="002F5F40" w:rsidRPr="00F368CF">
        <w:rPr>
          <w:rStyle w:val="Hipervnculo"/>
          <w:rFonts w:ascii="Times New Roman" w:hAnsi="Times New Roman" w:cs="Times New Roman"/>
          <w:bCs/>
          <w:sz w:val="24"/>
          <w:szCs w:val="24"/>
          <w:u w:color="353535"/>
          <w:lang w:val="es-ES"/>
        </w:rPr>
        <w:t>Jacquemin</w:t>
      </w:r>
      <w:bookmarkEnd w:id="82"/>
      <w:r>
        <w:rPr>
          <w:rFonts w:ascii="Times New Roman" w:hAnsi="Times New Roman" w:cs="Times New Roman"/>
          <w:bCs/>
          <w:sz w:val="24"/>
          <w:szCs w:val="24"/>
          <w:u w:color="353535"/>
          <w:lang w:val="es-ES"/>
        </w:rPr>
        <w:fldChar w:fldCharType="end"/>
      </w:r>
      <w:r w:rsidR="002F5F40" w:rsidRPr="002F5F40">
        <w:rPr>
          <w:rFonts w:ascii="Times New Roman" w:hAnsi="Times New Roman" w:cs="Times New Roman"/>
          <w:bCs/>
          <w:sz w:val="24"/>
          <w:szCs w:val="24"/>
          <w:u w:color="353535"/>
          <w:lang w:val="es-ES"/>
        </w:rPr>
        <w:t xml:space="preserve">, </w:t>
      </w:r>
      <w:r w:rsidR="002F5F40" w:rsidRPr="002F5F40">
        <w:rPr>
          <w:rFonts w:ascii="Times New Roman" w:hAnsi="Times New Roman" w:cs="Times New Roman"/>
          <w:bCs/>
          <w:sz w:val="24"/>
          <w:szCs w:val="24"/>
          <w:u w:color="353535"/>
        </w:rPr>
        <w:t xml:space="preserve">S.J., </w:t>
      </w:r>
      <w:proofErr w:type="spellStart"/>
      <w:r w:rsidR="002F5F40" w:rsidRPr="002F5F40">
        <w:rPr>
          <w:rFonts w:ascii="Times New Roman" w:hAnsi="Times New Roman" w:cs="Times New Roman"/>
          <w:bCs/>
          <w:sz w:val="24"/>
          <w:szCs w:val="24"/>
          <w:u w:color="353535"/>
          <w:lang w:val="es-ES"/>
        </w:rPr>
        <w:t>Smelser</w:t>
      </w:r>
      <w:proofErr w:type="spellEnd"/>
      <w:r w:rsidR="002F5F40">
        <w:rPr>
          <w:rFonts w:ascii="Times New Roman" w:hAnsi="Times New Roman" w:cs="Times New Roman"/>
          <w:bCs/>
          <w:sz w:val="24"/>
          <w:szCs w:val="24"/>
          <w:u w:color="353535"/>
        </w:rPr>
        <w:t>, L.</w:t>
      </w:r>
      <w:r w:rsidR="002F5F40" w:rsidRPr="002F5F40">
        <w:rPr>
          <w:rFonts w:ascii="Times New Roman" w:hAnsi="Times New Roman" w:cs="Times New Roman"/>
          <w:bCs/>
          <w:sz w:val="24"/>
          <w:szCs w:val="24"/>
          <w:u w:color="353535"/>
        </w:rPr>
        <w:t>K.</w:t>
      </w:r>
      <w:r w:rsidR="00516AB1">
        <w:rPr>
          <w:rFonts w:ascii="Times New Roman" w:hAnsi="Times New Roman" w:cs="Times New Roman"/>
          <w:bCs/>
          <w:sz w:val="24"/>
          <w:szCs w:val="24"/>
          <w:u w:color="353535"/>
        </w:rPr>
        <w:t>,</w:t>
      </w:r>
      <w:r w:rsidR="002F5F40" w:rsidRPr="002F5F40">
        <w:rPr>
          <w:rFonts w:ascii="Times New Roman" w:hAnsi="Times New Roman" w:cs="Times New Roman"/>
          <w:bCs/>
          <w:sz w:val="24"/>
          <w:szCs w:val="24"/>
          <w:u w:color="353535"/>
          <w:lang w:val="es-ES"/>
        </w:rPr>
        <w:t xml:space="preserve"> y </w:t>
      </w:r>
      <w:proofErr w:type="spellStart"/>
      <w:r w:rsidR="002F5F40" w:rsidRPr="002F5F40">
        <w:rPr>
          <w:rFonts w:ascii="Times New Roman" w:hAnsi="Times New Roman" w:cs="Times New Roman"/>
          <w:bCs/>
          <w:sz w:val="24"/>
          <w:szCs w:val="24"/>
          <w:u w:color="353535"/>
          <w:lang w:val="es-ES"/>
        </w:rPr>
        <w:t>Bernot</w:t>
      </w:r>
      <w:proofErr w:type="spellEnd"/>
      <w:r w:rsidR="002F5F40">
        <w:rPr>
          <w:rFonts w:ascii="Times New Roman" w:hAnsi="Times New Roman" w:cs="Times New Roman"/>
          <w:bCs/>
          <w:sz w:val="24"/>
          <w:szCs w:val="24"/>
          <w:u w:color="353535"/>
        </w:rPr>
        <w:t>, M.</w:t>
      </w:r>
      <w:r w:rsidR="002F5F40" w:rsidRPr="002F5F40">
        <w:rPr>
          <w:rFonts w:ascii="Times New Roman" w:hAnsi="Times New Roman" w:cs="Times New Roman"/>
          <w:bCs/>
          <w:sz w:val="24"/>
          <w:szCs w:val="24"/>
          <w:u w:color="353535"/>
        </w:rPr>
        <w:t>J.</w:t>
      </w:r>
      <w:r w:rsidR="002F5F40" w:rsidRPr="002F5F40">
        <w:rPr>
          <w:rFonts w:ascii="Times New Roman" w:hAnsi="Times New Roman" w:cs="Times New Roman"/>
          <w:bCs/>
          <w:sz w:val="24"/>
          <w:szCs w:val="24"/>
          <w:u w:val="single" w:color="DCA10D"/>
          <w:lang w:val="es-ES"/>
        </w:rPr>
        <w:t> </w:t>
      </w:r>
      <w:r w:rsidR="002F5F40" w:rsidRPr="002F5F40">
        <w:rPr>
          <w:rFonts w:ascii="Times New Roman" w:hAnsi="Times New Roman" w:cs="Times New Roman"/>
          <w:sz w:val="24"/>
          <w:szCs w:val="24"/>
          <w:u w:color="353535"/>
          <w:lang w:val="es-ES"/>
        </w:rPr>
        <w:t>(2014)</w:t>
      </w:r>
      <w:r w:rsidR="002F5F40" w:rsidRPr="002F5F40">
        <w:rPr>
          <w:rFonts w:ascii="Times New Roman" w:hAnsi="Times New Roman" w:cs="Times New Roman"/>
          <w:sz w:val="24"/>
          <w:szCs w:val="24"/>
          <w:u w:color="353535"/>
        </w:rPr>
        <w:t>.</w:t>
      </w:r>
      <w:r w:rsidR="002F5F40" w:rsidRPr="002F5F40">
        <w:rPr>
          <w:rFonts w:ascii="Times New Roman" w:hAnsi="Times New Roman" w:cs="Times New Roman"/>
          <w:b/>
          <w:sz w:val="24"/>
          <w:szCs w:val="24"/>
          <w:u w:color="353535"/>
        </w:rPr>
        <w:t xml:space="preserve"> </w:t>
      </w:r>
      <w:r w:rsidR="002F5F40" w:rsidRPr="002F5F40">
        <w:rPr>
          <w:rFonts w:ascii="Times New Roman" w:eastAsia="Times New Roman" w:hAnsi="Times New Roman" w:cs="Times New Roman"/>
          <w:sz w:val="24"/>
          <w:szCs w:val="24"/>
          <w:lang w:val="es-ES" w:eastAsia="es-ES"/>
        </w:rPr>
        <w:t xml:space="preserve">Twitter in the </w:t>
      </w:r>
      <w:proofErr w:type="spellStart"/>
      <w:r w:rsidR="002F5F40" w:rsidRPr="002F5F40">
        <w:rPr>
          <w:rFonts w:ascii="Times New Roman" w:eastAsia="Times New Roman" w:hAnsi="Times New Roman" w:cs="Times New Roman"/>
          <w:sz w:val="24"/>
          <w:szCs w:val="24"/>
          <w:lang w:val="es-ES" w:eastAsia="es-ES"/>
        </w:rPr>
        <w:t>Higher</w:t>
      </w:r>
      <w:proofErr w:type="spellEnd"/>
      <w:r w:rsidR="002F5F40" w:rsidRPr="002F5F40">
        <w:rPr>
          <w:rFonts w:ascii="Times New Roman" w:eastAsia="Times New Roman" w:hAnsi="Times New Roman" w:cs="Times New Roman"/>
          <w:sz w:val="24"/>
          <w:szCs w:val="24"/>
          <w:lang w:val="es-ES" w:eastAsia="es-ES"/>
        </w:rPr>
        <w:t xml:space="preserve"> Education </w:t>
      </w:r>
      <w:proofErr w:type="spellStart"/>
      <w:r w:rsidR="002F5F40" w:rsidRPr="002F5F40">
        <w:rPr>
          <w:rFonts w:ascii="Times New Roman" w:eastAsia="Times New Roman" w:hAnsi="Times New Roman" w:cs="Times New Roman"/>
          <w:sz w:val="24"/>
          <w:szCs w:val="24"/>
          <w:lang w:val="es-ES" w:eastAsia="es-ES"/>
        </w:rPr>
        <w:t>Classroom</w:t>
      </w:r>
      <w:proofErr w:type="spellEnd"/>
      <w:r w:rsidR="002F5F40" w:rsidRPr="002F5F40">
        <w:rPr>
          <w:rFonts w:ascii="Times New Roman" w:eastAsia="Times New Roman" w:hAnsi="Times New Roman" w:cs="Times New Roman"/>
          <w:sz w:val="24"/>
          <w:szCs w:val="24"/>
          <w:lang w:val="es-ES" w:eastAsia="es-ES"/>
        </w:rPr>
        <w:t xml:space="preserve">: A Student and </w:t>
      </w:r>
      <w:proofErr w:type="spellStart"/>
      <w:r w:rsidR="002F5F40" w:rsidRPr="002F5F40">
        <w:rPr>
          <w:rFonts w:ascii="Times New Roman" w:eastAsia="Times New Roman" w:hAnsi="Times New Roman" w:cs="Times New Roman"/>
          <w:sz w:val="24"/>
          <w:szCs w:val="24"/>
          <w:lang w:val="es-ES" w:eastAsia="es-ES"/>
        </w:rPr>
        <w:t>Faculty</w:t>
      </w:r>
      <w:proofErr w:type="spellEnd"/>
      <w:r w:rsidR="002F5F40" w:rsidRPr="002F5F40">
        <w:rPr>
          <w:rFonts w:ascii="Times New Roman" w:eastAsia="Times New Roman" w:hAnsi="Times New Roman" w:cs="Times New Roman"/>
          <w:sz w:val="24"/>
          <w:szCs w:val="24"/>
          <w:lang w:val="es-ES" w:eastAsia="es-ES"/>
        </w:rPr>
        <w:t xml:space="preserve"> </w:t>
      </w:r>
      <w:proofErr w:type="spellStart"/>
      <w:r w:rsidR="002F5F40" w:rsidRPr="002F5F40">
        <w:rPr>
          <w:rFonts w:ascii="Times New Roman" w:eastAsia="Times New Roman" w:hAnsi="Times New Roman" w:cs="Times New Roman"/>
          <w:sz w:val="24"/>
          <w:szCs w:val="24"/>
          <w:lang w:val="es-ES" w:eastAsia="es-ES"/>
        </w:rPr>
        <w:t>Assessment</w:t>
      </w:r>
      <w:proofErr w:type="spellEnd"/>
      <w:r w:rsidR="002F5F40" w:rsidRPr="002F5F40">
        <w:rPr>
          <w:rFonts w:ascii="Times New Roman" w:eastAsia="Times New Roman" w:hAnsi="Times New Roman" w:cs="Times New Roman"/>
          <w:sz w:val="24"/>
          <w:szCs w:val="24"/>
          <w:lang w:val="es-ES" w:eastAsia="es-ES"/>
        </w:rPr>
        <w:t xml:space="preserve"> of Use and </w:t>
      </w:r>
      <w:proofErr w:type="spellStart"/>
      <w:r w:rsidR="002F5F40" w:rsidRPr="002F5F40">
        <w:rPr>
          <w:rFonts w:ascii="Times New Roman" w:eastAsia="Times New Roman" w:hAnsi="Times New Roman" w:cs="Times New Roman"/>
          <w:sz w:val="24"/>
          <w:szCs w:val="24"/>
          <w:lang w:val="es-ES" w:eastAsia="es-ES"/>
        </w:rPr>
        <w:t>Perception</w:t>
      </w:r>
      <w:proofErr w:type="spellEnd"/>
      <w:r w:rsidR="002F5F40" w:rsidRPr="002F5F40">
        <w:rPr>
          <w:rFonts w:ascii="Times New Roman" w:eastAsia="Times New Roman" w:hAnsi="Times New Roman" w:cs="Times New Roman"/>
          <w:sz w:val="24"/>
          <w:szCs w:val="24"/>
          <w:lang w:val="es-ES" w:eastAsia="es-ES"/>
        </w:rPr>
        <w:t xml:space="preserve">. </w:t>
      </w:r>
      <w:proofErr w:type="spellStart"/>
      <w:r w:rsidR="002F5F40" w:rsidRPr="002F5F40">
        <w:rPr>
          <w:rFonts w:ascii="Times New Roman" w:eastAsia="Times New Roman" w:hAnsi="Times New Roman" w:cs="Times New Roman"/>
          <w:i/>
          <w:sz w:val="24"/>
          <w:szCs w:val="24"/>
          <w:lang w:val="es-ES" w:eastAsia="es-ES"/>
        </w:rPr>
        <w:t>Journal</w:t>
      </w:r>
      <w:proofErr w:type="spellEnd"/>
      <w:r w:rsidR="002F5F40" w:rsidRPr="002F5F40">
        <w:rPr>
          <w:rFonts w:ascii="Times New Roman" w:eastAsia="Times New Roman" w:hAnsi="Times New Roman" w:cs="Times New Roman"/>
          <w:i/>
          <w:sz w:val="24"/>
          <w:szCs w:val="24"/>
          <w:lang w:val="es-ES" w:eastAsia="es-ES"/>
        </w:rPr>
        <w:t xml:space="preserve"> of </w:t>
      </w:r>
      <w:proofErr w:type="spellStart"/>
      <w:r w:rsidR="002F5F40" w:rsidRPr="002F5F40">
        <w:rPr>
          <w:rFonts w:ascii="Times New Roman" w:eastAsia="Times New Roman" w:hAnsi="Times New Roman" w:cs="Times New Roman"/>
          <w:i/>
          <w:sz w:val="24"/>
          <w:szCs w:val="24"/>
          <w:lang w:val="es-ES" w:eastAsia="es-ES"/>
        </w:rPr>
        <w:t>College</w:t>
      </w:r>
      <w:proofErr w:type="spellEnd"/>
      <w:r w:rsidR="002F5F40" w:rsidRPr="002F5F40">
        <w:rPr>
          <w:rFonts w:ascii="Times New Roman" w:eastAsia="Times New Roman" w:hAnsi="Times New Roman" w:cs="Times New Roman"/>
          <w:i/>
          <w:sz w:val="24"/>
          <w:szCs w:val="24"/>
          <w:lang w:val="es-ES" w:eastAsia="es-ES"/>
        </w:rPr>
        <w:t xml:space="preserve"> and </w:t>
      </w:r>
      <w:proofErr w:type="spellStart"/>
      <w:r w:rsidR="002F5F40" w:rsidRPr="002F5F40">
        <w:rPr>
          <w:rFonts w:ascii="Times New Roman" w:eastAsia="Times New Roman" w:hAnsi="Times New Roman" w:cs="Times New Roman"/>
          <w:i/>
          <w:sz w:val="24"/>
          <w:szCs w:val="24"/>
          <w:lang w:val="es-ES" w:eastAsia="es-ES"/>
        </w:rPr>
        <w:t>Science</w:t>
      </w:r>
      <w:proofErr w:type="spellEnd"/>
      <w:r w:rsidR="002F5F40" w:rsidRPr="002F5F40">
        <w:rPr>
          <w:rFonts w:ascii="Times New Roman" w:eastAsia="Times New Roman" w:hAnsi="Times New Roman" w:cs="Times New Roman"/>
          <w:i/>
          <w:sz w:val="24"/>
          <w:szCs w:val="24"/>
          <w:lang w:val="es-ES" w:eastAsia="es-ES"/>
        </w:rPr>
        <w:t xml:space="preserve"> </w:t>
      </w:r>
      <w:proofErr w:type="spellStart"/>
      <w:r w:rsidR="002F5F40" w:rsidRPr="002F5F40">
        <w:rPr>
          <w:rFonts w:ascii="Times New Roman" w:eastAsia="Times New Roman" w:hAnsi="Times New Roman" w:cs="Times New Roman"/>
          <w:i/>
          <w:sz w:val="24"/>
          <w:szCs w:val="24"/>
          <w:lang w:val="es-ES" w:eastAsia="es-ES"/>
        </w:rPr>
        <w:t>Teaching</w:t>
      </w:r>
      <w:proofErr w:type="spellEnd"/>
      <w:r w:rsidR="002F5F40" w:rsidRPr="002F5F40">
        <w:rPr>
          <w:rFonts w:ascii="Times New Roman" w:eastAsia="Times New Roman" w:hAnsi="Times New Roman" w:cs="Times New Roman"/>
          <w:i/>
          <w:sz w:val="24"/>
          <w:szCs w:val="24"/>
          <w:lang w:val="es-ES" w:eastAsia="es-ES"/>
        </w:rPr>
        <w:t>, 43</w:t>
      </w:r>
      <w:r w:rsidR="002F5F40" w:rsidRPr="002F5F40">
        <w:rPr>
          <w:rFonts w:ascii="Times New Roman" w:eastAsia="Times New Roman" w:hAnsi="Times New Roman" w:cs="Times New Roman"/>
          <w:sz w:val="24"/>
          <w:szCs w:val="24"/>
          <w:lang w:val="es-ES" w:eastAsia="es-ES"/>
        </w:rPr>
        <w:t>(6), 22-27.</w:t>
      </w:r>
    </w:p>
    <w:bookmarkStart w:id="83" w:name="kelley"/>
    <w:p w14:paraId="48F9C1F8" w14:textId="14A7FF45" w:rsidR="002F5F40" w:rsidRPr="002F5F40" w:rsidRDefault="00D60E51" w:rsidP="002F5F40">
      <w:pPr>
        <w:shd w:val="clear" w:color="auto" w:fill="FCFCFC"/>
        <w:spacing w:after="100" w:line="240" w:lineRule="auto"/>
        <w:ind w:left="709" w:hanging="709"/>
        <w:jc w:val="both"/>
        <w:textAlignment w:val="center"/>
        <w:rPr>
          <w:rFonts w:ascii="Times New Roman" w:eastAsia="Times New Roman" w:hAnsi="Times New Roman" w:cs="Times New Roman"/>
          <w:sz w:val="24"/>
          <w:szCs w:val="24"/>
        </w:rPr>
      </w:pPr>
      <w:r>
        <w:rPr>
          <w:rStyle w:val="authorsname"/>
          <w:rFonts w:ascii="Times New Roman" w:eastAsia="Times New Roman" w:hAnsi="Times New Roman" w:cs="Times New Roman"/>
          <w:sz w:val="24"/>
          <w:szCs w:val="24"/>
        </w:rPr>
        <w:fldChar w:fldCharType="begin"/>
      </w:r>
      <w:r>
        <w:rPr>
          <w:rStyle w:val="authorsname"/>
          <w:rFonts w:ascii="Times New Roman" w:eastAsia="Times New Roman" w:hAnsi="Times New Roman" w:cs="Times New Roman"/>
          <w:sz w:val="24"/>
          <w:szCs w:val="24"/>
        </w:rPr>
        <w:instrText xml:space="preserve"> HYPERLINK  \l "kelley" </w:instrText>
      </w:r>
      <w:r>
        <w:rPr>
          <w:rStyle w:val="authorsname"/>
          <w:rFonts w:ascii="Times New Roman" w:eastAsia="Times New Roman" w:hAnsi="Times New Roman" w:cs="Times New Roman"/>
          <w:sz w:val="24"/>
          <w:szCs w:val="24"/>
        </w:rPr>
      </w:r>
      <w:r>
        <w:rPr>
          <w:rStyle w:val="authorsname"/>
          <w:rFonts w:ascii="Times New Roman" w:eastAsia="Times New Roman" w:hAnsi="Times New Roman" w:cs="Times New Roman"/>
          <w:sz w:val="24"/>
          <w:szCs w:val="24"/>
        </w:rPr>
        <w:fldChar w:fldCharType="separate"/>
      </w:r>
      <w:r w:rsidR="002F5F40" w:rsidRPr="00D60E51">
        <w:rPr>
          <w:rStyle w:val="Hipervnculo"/>
          <w:rFonts w:ascii="Times New Roman" w:eastAsia="Times New Roman" w:hAnsi="Times New Roman" w:cs="Times New Roman"/>
          <w:sz w:val="24"/>
          <w:szCs w:val="24"/>
        </w:rPr>
        <w:t>Kelley</w:t>
      </w:r>
      <w:bookmarkEnd w:id="83"/>
      <w:r>
        <w:rPr>
          <w:rStyle w:val="authorsname"/>
          <w:rFonts w:ascii="Times New Roman" w:eastAsia="Times New Roman" w:hAnsi="Times New Roman" w:cs="Times New Roman"/>
          <w:sz w:val="24"/>
          <w:szCs w:val="24"/>
        </w:rPr>
        <w:fldChar w:fldCharType="end"/>
      </w:r>
      <w:r w:rsidR="00516AB1">
        <w:rPr>
          <w:rStyle w:val="authorscontact"/>
          <w:rFonts w:ascii="Times New Roman" w:eastAsia="Times New Roman" w:hAnsi="Times New Roman" w:cs="Times New Roman"/>
          <w:sz w:val="24"/>
          <w:szCs w:val="24"/>
        </w:rPr>
        <w:t xml:space="preserve">, M.J.M., </w:t>
      </w:r>
      <w:r w:rsidR="002F5F40" w:rsidRPr="002F5F40">
        <w:rPr>
          <w:rStyle w:val="authorscontact"/>
          <w:rFonts w:ascii="Times New Roman" w:eastAsia="Times New Roman" w:hAnsi="Times New Roman" w:cs="Times New Roman"/>
          <w:sz w:val="24"/>
          <w:szCs w:val="24"/>
        </w:rPr>
        <w:t xml:space="preserve">y </w:t>
      </w:r>
      <w:r w:rsidR="002F5F40" w:rsidRPr="002F5F40">
        <w:rPr>
          <w:rStyle w:val="authorsname"/>
          <w:rFonts w:ascii="Times New Roman" w:eastAsia="Times New Roman" w:hAnsi="Times New Roman" w:cs="Times New Roman"/>
          <w:sz w:val="24"/>
          <w:szCs w:val="24"/>
        </w:rPr>
        <w:t>Salisbury-</w:t>
      </w:r>
      <w:proofErr w:type="spellStart"/>
      <w:r w:rsidR="002F5F40" w:rsidRPr="002F5F40">
        <w:rPr>
          <w:rStyle w:val="authorsname"/>
          <w:rFonts w:ascii="Times New Roman" w:eastAsia="Times New Roman" w:hAnsi="Times New Roman" w:cs="Times New Roman"/>
          <w:sz w:val="24"/>
          <w:szCs w:val="24"/>
        </w:rPr>
        <w:t>Glennon</w:t>
      </w:r>
      <w:proofErr w:type="spellEnd"/>
      <w:r w:rsidR="002F5F40" w:rsidRPr="002F5F40">
        <w:rPr>
          <w:rStyle w:val="authorsname"/>
          <w:rFonts w:ascii="Times New Roman" w:eastAsia="Times New Roman" w:hAnsi="Times New Roman" w:cs="Times New Roman"/>
          <w:sz w:val="24"/>
          <w:szCs w:val="24"/>
        </w:rPr>
        <w:t xml:space="preserve">, J.D. (2016). </w:t>
      </w:r>
      <w:r w:rsidR="002F5F40" w:rsidRPr="002F5F40">
        <w:rPr>
          <w:rFonts w:ascii="Times New Roman" w:eastAsia="Times New Roman" w:hAnsi="Times New Roman" w:cs="Times New Roman"/>
          <w:bCs/>
          <w:spacing w:val="2"/>
          <w:sz w:val="24"/>
          <w:szCs w:val="24"/>
          <w:lang w:val="en"/>
        </w:rPr>
        <w:t xml:space="preserve">The Role of Self-regulation in Doctoral Students’ Status of All </w:t>
      </w:r>
      <w:proofErr w:type="gramStart"/>
      <w:r w:rsidR="002F5F40" w:rsidRPr="002F5F40">
        <w:rPr>
          <w:rFonts w:ascii="Times New Roman" w:eastAsia="Times New Roman" w:hAnsi="Times New Roman" w:cs="Times New Roman"/>
          <w:bCs/>
          <w:spacing w:val="2"/>
          <w:sz w:val="24"/>
          <w:szCs w:val="24"/>
          <w:lang w:val="en"/>
        </w:rPr>
        <w:t>But</w:t>
      </w:r>
      <w:proofErr w:type="gramEnd"/>
      <w:r w:rsidR="002F5F40" w:rsidRPr="002F5F40">
        <w:rPr>
          <w:rFonts w:ascii="Times New Roman" w:eastAsia="Times New Roman" w:hAnsi="Times New Roman" w:cs="Times New Roman"/>
          <w:bCs/>
          <w:spacing w:val="2"/>
          <w:sz w:val="24"/>
          <w:szCs w:val="24"/>
          <w:lang w:val="en"/>
        </w:rPr>
        <w:t xml:space="preserve"> Dissertation (ABD).</w:t>
      </w:r>
      <w:r w:rsidR="002F5F40" w:rsidRPr="002F5F40">
        <w:rPr>
          <w:rFonts w:ascii="Times New Roman" w:hAnsi="Times New Roman" w:cs="Times New Roman"/>
          <w:sz w:val="24"/>
          <w:szCs w:val="24"/>
          <w:lang w:val="es-ES"/>
        </w:rPr>
        <w:t xml:space="preserve"> </w:t>
      </w:r>
      <w:r w:rsidR="002F5F40" w:rsidRPr="002F5F40">
        <w:rPr>
          <w:rFonts w:ascii="Times New Roman" w:hAnsi="Times New Roman" w:cs="Times New Roman"/>
          <w:i/>
          <w:sz w:val="24"/>
          <w:szCs w:val="24"/>
          <w:lang w:val="es-ES"/>
        </w:rPr>
        <w:t xml:space="preserve">Innovative </w:t>
      </w:r>
      <w:proofErr w:type="spellStart"/>
      <w:r w:rsidR="002F5F40" w:rsidRPr="002F5F40">
        <w:rPr>
          <w:rFonts w:ascii="Times New Roman" w:hAnsi="Times New Roman" w:cs="Times New Roman"/>
          <w:i/>
          <w:sz w:val="24"/>
          <w:szCs w:val="24"/>
          <w:lang w:val="es-ES"/>
        </w:rPr>
        <w:t>Higher</w:t>
      </w:r>
      <w:proofErr w:type="spellEnd"/>
      <w:r w:rsidR="002F5F40" w:rsidRPr="002F5F40">
        <w:rPr>
          <w:rFonts w:ascii="Times New Roman" w:hAnsi="Times New Roman" w:cs="Times New Roman"/>
          <w:i/>
          <w:sz w:val="24"/>
          <w:szCs w:val="24"/>
          <w:lang w:val="es-ES"/>
        </w:rPr>
        <w:t xml:space="preserve"> Education</w:t>
      </w:r>
      <w:r w:rsidR="002F5F40" w:rsidRPr="002F5F40">
        <w:rPr>
          <w:rFonts w:ascii="Times New Roman" w:eastAsia="Times New Roman" w:hAnsi="Times New Roman" w:cs="Times New Roman"/>
          <w:bCs/>
          <w:i/>
          <w:spacing w:val="2"/>
          <w:sz w:val="24"/>
          <w:szCs w:val="24"/>
          <w:lang w:val="en"/>
        </w:rPr>
        <w:t xml:space="preserve">, </w:t>
      </w:r>
      <w:r w:rsidR="002F5F40" w:rsidRPr="002F5F40">
        <w:rPr>
          <w:rStyle w:val="articlecitationvolume"/>
          <w:rFonts w:ascii="Times New Roman" w:hAnsi="Times New Roman" w:cs="Times New Roman"/>
          <w:i/>
          <w:spacing w:val="4"/>
          <w:sz w:val="24"/>
          <w:szCs w:val="24"/>
        </w:rPr>
        <w:t>41</w:t>
      </w:r>
      <w:r w:rsidR="002F5F40" w:rsidRPr="002F5F40">
        <w:rPr>
          <w:rStyle w:val="articlecitationvolume"/>
          <w:rFonts w:ascii="Times New Roman" w:hAnsi="Times New Roman" w:cs="Times New Roman"/>
          <w:spacing w:val="4"/>
          <w:sz w:val="24"/>
          <w:szCs w:val="24"/>
        </w:rPr>
        <w:t xml:space="preserve">(1), </w:t>
      </w:r>
      <w:r w:rsidR="002F5F40" w:rsidRPr="002F5F40">
        <w:rPr>
          <w:rStyle w:val="articlecitationpages"/>
          <w:rFonts w:ascii="Times New Roman" w:hAnsi="Times New Roman" w:cs="Times New Roman"/>
          <w:spacing w:val="4"/>
          <w:sz w:val="24"/>
          <w:szCs w:val="24"/>
        </w:rPr>
        <w:t xml:space="preserve">87–100. </w:t>
      </w:r>
    </w:p>
    <w:bookmarkStart w:id="84" w:name="kimmons"/>
    <w:p w14:paraId="30932E92" w14:textId="0BF8C55F" w:rsidR="002F5F40" w:rsidRPr="002F5F40" w:rsidRDefault="00D60E51" w:rsidP="002F5F40">
      <w:pPr>
        <w:widowControl w:val="0"/>
        <w:autoSpaceDE w:val="0"/>
        <w:autoSpaceDN w:val="0"/>
        <w:adjustRightInd w:val="0"/>
        <w:spacing w:after="100" w:line="240" w:lineRule="auto"/>
        <w:ind w:left="709" w:hanging="709"/>
        <w:jc w:val="both"/>
        <w:rPr>
          <w:rFonts w:ascii="Times New Roman" w:hAnsi="Times New Roman" w:cs="Times New Roman"/>
          <w:sz w:val="24"/>
          <w:szCs w:val="24"/>
          <w:lang w:val="es-ES"/>
        </w:rPr>
      </w:pPr>
      <w:r>
        <w:rPr>
          <w:rFonts w:ascii="Times New Roman" w:hAnsi="Times New Roman" w:cs="Times New Roman"/>
          <w:sz w:val="24"/>
          <w:szCs w:val="24"/>
          <w:lang w:val="es-ES"/>
        </w:rPr>
        <w:fldChar w:fldCharType="begin"/>
      </w:r>
      <w:r>
        <w:rPr>
          <w:rFonts w:ascii="Times New Roman" w:hAnsi="Times New Roman" w:cs="Times New Roman"/>
          <w:sz w:val="24"/>
          <w:szCs w:val="24"/>
          <w:lang w:val="es-ES"/>
        </w:rPr>
        <w:instrText xml:space="preserve"> HYPERLINK  \l "kimmons" </w:instrText>
      </w:r>
      <w:r>
        <w:rPr>
          <w:rFonts w:ascii="Times New Roman" w:hAnsi="Times New Roman" w:cs="Times New Roman"/>
          <w:sz w:val="24"/>
          <w:szCs w:val="24"/>
          <w:lang w:val="es-ES"/>
        </w:rPr>
      </w:r>
      <w:r>
        <w:rPr>
          <w:rFonts w:ascii="Times New Roman" w:hAnsi="Times New Roman" w:cs="Times New Roman"/>
          <w:sz w:val="24"/>
          <w:szCs w:val="24"/>
          <w:lang w:val="es-ES"/>
        </w:rPr>
        <w:fldChar w:fldCharType="separate"/>
      </w:r>
      <w:r w:rsidR="002F5F40" w:rsidRPr="00D60E51">
        <w:rPr>
          <w:rStyle w:val="Hipervnculo"/>
          <w:rFonts w:ascii="Times New Roman" w:hAnsi="Times New Roman" w:cs="Times New Roman"/>
          <w:sz w:val="24"/>
          <w:szCs w:val="24"/>
          <w:lang w:val="es-ES"/>
        </w:rPr>
        <w:t>Kimmons</w:t>
      </w:r>
      <w:bookmarkEnd w:id="84"/>
      <w:r>
        <w:rPr>
          <w:rFonts w:ascii="Times New Roman" w:hAnsi="Times New Roman" w:cs="Times New Roman"/>
          <w:sz w:val="24"/>
          <w:szCs w:val="24"/>
          <w:lang w:val="es-ES"/>
        </w:rPr>
        <w:fldChar w:fldCharType="end"/>
      </w:r>
      <w:r w:rsidR="002F5F40">
        <w:rPr>
          <w:rFonts w:ascii="Times New Roman" w:hAnsi="Times New Roman" w:cs="Times New Roman"/>
          <w:sz w:val="24"/>
          <w:szCs w:val="24"/>
          <w:lang w:val="es-ES"/>
        </w:rPr>
        <w:t xml:space="preserve">, R., </w:t>
      </w:r>
      <w:r w:rsidR="002F5F40" w:rsidRPr="002F5F40">
        <w:rPr>
          <w:rFonts w:ascii="Times New Roman" w:hAnsi="Times New Roman" w:cs="Times New Roman"/>
          <w:sz w:val="24"/>
          <w:szCs w:val="24"/>
          <w:lang w:val="es-ES"/>
        </w:rPr>
        <w:t>Veletsianos, G.</w:t>
      </w:r>
      <w:r w:rsidR="00516AB1">
        <w:rPr>
          <w:rFonts w:ascii="Times New Roman" w:hAnsi="Times New Roman" w:cs="Times New Roman"/>
          <w:sz w:val="24"/>
          <w:szCs w:val="24"/>
          <w:lang w:val="es-ES"/>
        </w:rPr>
        <w:t>,</w:t>
      </w:r>
      <w:r w:rsidR="002F5F40" w:rsidRPr="002F5F40">
        <w:rPr>
          <w:rFonts w:ascii="Times New Roman" w:hAnsi="Times New Roman" w:cs="Times New Roman"/>
          <w:sz w:val="24"/>
          <w:szCs w:val="24"/>
          <w:lang w:val="es-ES"/>
        </w:rPr>
        <w:t xml:space="preserve"> y Woodward, S. (2017). </w:t>
      </w:r>
      <w:proofErr w:type="spellStart"/>
      <w:r w:rsidR="002F5F40" w:rsidRPr="002F5F40">
        <w:rPr>
          <w:rFonts w:ascii="Times New Roman" w:hAnsi="Times New Roman" w:cs="Times New Roman"/>
          <w:sz w:val="24"/>
          <w:szCs w:val="24"/>
          <w:lang w:val="es-ES"/>
        </w:rPr>
        <w:t>Institutional</w:t>
      </w:r>
      <w:proofErr w:type="spellEnd"/>
      <w:r w:rsidR="002F5F40" w:rsidRPr="002F5F40">
        <w:rPr>
          <w:rFonts w:ascii="Times New Roman" w:hAnsi="Times New Roman" w:cs="Times New Roman"/>
          <w:sz w:val="24"/>
          <w:szCs w:val="24"/>
          <w:lang w:val="es-ES"/>
        </w:rPr>
        <w:t xml:space="preserve"> Uses of Twitter in U.S. </w:t>
      </w:r>
      <w:proofErr w:type="spellStart"/>
      <w:r w:rsidR="002F5F40" w:rsidRPr="002F5F40">
        <w:rPr>
          <w:rFonts w:ascii="Times New Roman" w:hAnsi="Times New Roman" w:cs="Times New Roman"/>
          <w:sz w:val="24"/>
          <w:szCs w:val="24"/>
          <w:lang w:val="es-ES"/>
        </w:rPr>
        <w:t>Higher</w:t>
      </w:r>
      <w:proofErr w:type="spellEnd"/>
      <w:r w:rsidR="002F5F40" w:rsidRPr="002F5F40">
        <w:rPr>
          <w:rFonts w:ascii="Times New Roman" w:hAnsi="Times New Roman" w:cs="Times New Roman"/>
          <w:sz w:val="24"/>
          <w:szCs w:val="24"/>
          <w:lang w:val="es-ES"/>
        </w:rPr>
        <w:t xml:space="preserve"> Education. </w:t>
      </w:r>
      <w:r w:rsidR="002F5F40" w:rsidRPr="002F5F40">
        <w:rPr>
          <w:rFonts w:ascii="Times New Roman" w:hAnsi="Times New Roman" w:cs="Times New Roman"/>
          <w:i/>
          <w:sz w:val="24"/>
          <w:szCs w:val="24"/>
          <w:lang w:val="es-ES"/>
        </w:rPr>
        <w:t xml:space="preserve">Innovative </w:t>
      </w:r>
      <w:proofErr w:type="spellStart"/>
      <w:r w:rsidR="002F5F40" w:rsidRPr="002F5F40">
        <w:rPr>
          <w:rFonts w:ascii="Times New Roman" w:hAnsi="Times New Roman" w:cs="Times New Roman"/>
          <w:i/>
          <w:sz w:val="24"/>
          <w:szCs w:val="24"/>
          <w:lang w:val="es-ES"/>
        </w:rPr>
        <w:t>Higher</w:t>
      </w:r>
      <w:proofErr w:type="spellEnd"/>
      <w:r w:rsidR="002F5F40" w:rsidRPr="002F5F40">
        <w:rPr>
          <w:rFonts w:ascii="Times New Roman" w:hAnsi="Times New Roman" w:cs="Times New Roman"/>
          <w:i/>
          <w:sz w:val="24"/>
          <w:szCs w:val="24"/>
          <w:lang w:val="es-ES"/>
        </w:rPr>
        <w:t xml:space="preserve"> Education, 42</w:t>
      </w:r>
      <w:r w:rsidR="002F5F40" w:rsidRPr="002F5F40">
        <w:rPr>
          <w:rFonts w:ascii="Times New Roman" w:hAnsi="Times New Roman" w:cs="Times New Roman"/>
          <w:sz w:val="24"/>
          <w:szCs w:val="24"/>
          <w:lang w:val="es-ES"/>
        </w:rPr>
        <w:t xml:space="preserve">(2), 97-111. </w:t>
      </w:r>
    </w:p>
    <w:bookmarkStart w:id="85" w:name="kuncel"/>
    <w:p w14:paraId="196E6AF6" w14:textId="2B152514" w:rsidR="002F5F40" w:rsidRPr="002F5F40" w:rsidRDefault="00D60E51" w:rsidP="002F5F40">
      <w:pPr>
        <w:spacing w:after="100" w:line="240" w:lineRule="auto"/>
        <w:ind w:left="709" w:hanging="709"/>
        <w:jc w:val="both"/>
        <w:rPr>
          <w:rFonts w:ascii="Times New Roman" w:eastAsia="Times New Roman" w:hAnsi="Times New Roman" w:cs="Times New Roman"/>
          <w:sz w:val="24"/>
          <w:szCs w:val="24"/>
          <w:lang w:val="es-ES" w:eastAsia="es-ES"/>
        </w:rPr>
      </w:pPr>
      <w:r>
        <w:rPr>
          <w:rFonts w:ascii="Times New Roman" w:eastAsia="Times New Roman" w:hAnsi="Times New Roman" w:cs="Times New Roman"/>
          <w:sz w:val="24"/>
          <w:szCs w:val="24"/>
          <w:lang w:val="es-ES" w:eastAsia="es-ES"/>
        </w:rPr>
        <w:fldChar w:fldCharType="begin"/>
      </w:r>
      <w:r>
        <w:rPr>
          <w:rFonts w:ascii="Times New Roman" w:eastAsia="Times New Roman" w:hAnsi="Times New Roman" w:cs="Times New Roman"/>
          <w:sz w:val="24"/>
          <w:szCs w:val="24"/>
          <w:lang w:val="es-ES" w:eastAsia="es-ES"/>
        </w:rPr>
        <w:instrText xml:space="preserve"> HYPERLINK  \l "kuncel" </w:instrText>
      </w:r>
      <w:r>
        <w:rPr>
          <w:rFonts w:ascii="Times New Roman" w:eastAsia="Times New Roman" w:hAnsi="Times New Roman" w:cs="Times New Roman"/>
          <w:sz w:val="24"/>
          <w:szCs w:val="24"/>
          <w:lang w:val="es-ES" w:eastAsia="es-ES"/>
        </w:rPr>
      </w:r>
      <w:r>
        <w:rPr>
          <w:rFonts w:ascii="Times New Roman" w:eastAsia="Times New Roman" w:hAnsi="Times New Roman" w:cs="Times New Roman"/>
          <w:sz w:val="24"/>
          <w:szCs w:val="24"/>
          <w:lang w:val="es-ES" w:eastAsia="es-ES"/>
        </w:rPr>
        <w:fldChar w:fldCharType="separate"/>
      </w:r>
      <w:proofErr w:type="spellStart"/>
      <w:r w:rsidR="002F5F40" w:rsidRPr="00D60E51">
        <w:rPr>
          <w:rStyle w:val="Hipervnculo"/>
          <w:rFonts w:ascii="Times New Roman" w:eastAsia="Times New Roman" w:hAnsi="Times New Roman" w:cs="Times New Roman"/>
          <w:sz w:val="24"/>
          <w:szCs w:val="24"/>
          <w:lang w:val="es-ES" w:eastAsia="es-ES"/>
        </w:rPr>
        <w:t>Kuncel</w:t>
      </w:r>
      <w:bookmarkEnd w:id="85"/>
      <w:proofErr w:type="spellEnd"/>
      <w:r>
        <w:rPr>
          <w:rFonts w:ascii="Times New Roman" w:eastAsia="Times New Roman" w:hAnsi="Times New Roman" w:cs="Times New Roman"/>
          <w:sz w:val="24"/>
          <w:szCs w:val="24"/>
          <w:lang w:val="es-ES" w:eastAsia="es-ES"/>
        </w:rPr>
        <w:fldChar w:fldCharType="end"/>
      </w:r>
      <w:r w:rsidR="002F5F40">
        <w:rPr>
          <w:rFonts w:ascii="Times New Roman" w:eastAsia="Times New Roman" w:hAnsi="Times New Roman" w:cs="Times New Roman"/>
          <w:sz w:val="24"/>
          <w:szCs w:val="24"/>
          <w:lang w:val="es-ES" w:eastAsia="es-ES"/>
        </w:rPr>
        <w:t>, N.</w:t>
      </w:r>
      <w:r w:rsidR="002F5F40" w:rsidRPr="002F5F40">
        <w:rPr>
          <w:rFonts w:ascii="Times New Roman" w:eastAsia="Times New Roman" w:hAnsi="Times New Roman" w:cs="Times New Roman"/>
          <w:sz w:val="24"/>
          <w:szCs w:val="24"/>
          <w:lang w:val="es-ES" w:eastAsia="es-ES"/>
        </w:rPr>
        <w:t xml:space="preserve">R. (2011). </w:t>
      </w:r>
      <w:proofErr w:type="spellStart"/>
      <w:r w:rsidR="002F5F40" w:rsidRPr="002F5F40">
        <w:rPr>
          <w:rFonts w:ascii="Times New Roman" w:eastAsia="Times New Roman" w:hAnsi="Times New Roman" w:cs="Times New Roman"/>
          <w:sz w:val="24"/>
          <w:szCs w:val="24"/>
          <w:lang w:val="es-ES" w:eastAsia="es-ES"/>
        </w:rPr>
        <w:t>Measurement</w:t>
      </w:r>
      <w:proofErr w:type="spellEnd"/>
      <w:r w:rsidR="002F5F40" w:rsidRPr="002F5F40">
        <w:rPr>
          <w:rFonts w:ascii="Times New Roman" w:eastAsia="Times New Roman" w:hAnsi="Times New Roman" w:cs="Times New Roman"/>
          <w:sz w:val="24"/>
          <w:szCs w:val="24"/>
          <w:lang w:val="es-ES" w:eastAsia="es-ES"/>
        </w:rPr>
        <w:t xml:space="preserve"> and </w:t>
      </w:r>
      <w:proofErr w:type="spellStart"/>
      <w:r w:rsidR="002F5F40" w:rsidRPr="002F5F40">
        <w:rPr>
          <w:rFonts w:ascii="Times New Roman" w:eastAsia="Times New Roman" w:hAnsi="Times New Roman" w:cs="Times New Roman"/>
          <w:sz w:val="24"/>
          <w:szCs w:val="24"/>
          <w:lang w:val="es-ES" w:eastAsia="es-ES"/>
        </w:rPr>
        <w:t>meaning</w:t>
      </w:r>
      <w:proofErr w:type="spellEnd"/>
      <w:r w:rsidR="002F5F40" w:rsidRPr="002F5F40">
        <w:rPr>
          <w:rFonts w:ascii="Times New Roman" w:eastAsia="Times New Roman" w:hAnsi="Times New Roman" w:cs="Times New Roman"/>
          <w:sz w:val="24"/>
          <w:szCs w:val="24"/>
          <w:lang w:val="es-ES" w:eastAsia="es-ES"/>
        </w:rPr>
        <w:t xml:space="preserve"> of </w:t>
      </w:r>
      <w:proofErr w:type="spellStart"/>
      <w:r w:rsidR="002F5F40" w:rsidRPr="002F5F40">
        <w:rPr>
          <w:rFonts w:ascii="Times New Roman" w:eastAsia="Times New Roman" w:hAnsi="Times New Roman" w:cs="Times New Roman"/>
          <w:sz w:val="24"/>
          <w:szCs w:val="24"/>
          <w:lang w:val="es-ES" w:eastAsia="es-ES"/>
        </w:rPr>
        <w:t>critical</w:t>
      </w:r>
      <w:proofErr w:type="spellEnd"/>
      <w:r w:rsidR="002F5F40" w:rsidRPr="002F5F40">
        <w:rPr>
          <w:rFonts w:ascii="Times New Roman" w:eastAsia="Times New Roman" w:hAnsi="Times New Roman" w:cs="Times New Roman"/>
          <w:sz w:val="24"/>
          <w:szCs w:val="24"/>
          <w:lang w:val="es-ES" w:eastAsia="es-ES"/>
        </w:rPr>
        <w:t xml:space="preserve"> </w:t>
      </w:r>
      <w:proofErr w:type="spellStart"/>
      <w:r w:rsidR="002F5F40" w:rsidRPr="002F5F40">
        <w:rPr>
          <w:rFonts w:ascii="Times New Roman" w:eastAsia="Times New Roman" w:hAnsi="Times New Roman" w:cs="Times New Roman"/>
          <w:sz w:val="24"/>
          <w:szCs w:val="24"/>
          <w:lang w:val="es-ES" w:eastAsia="es-ES"/>
        </w:rPr>
        <w:t>thinking</w:t>
      </w:r>
      <w:proofErr w:type="spellEnd"/>
      <w:r w:rsidR="002F5F40" w:rsidRPr="002F5F40">
        <w:rPr>
          <w:rFonts w:ascii="Times New Roman" w:eastAsia="Times New Roman" w:hAnsi="Times New Roman" w:cs="Times New Roman"/>
          <w:sz w:val="24"/>
          <w:szCs w:val="24"/>
          <w:lang w:val="es-ES" w:eastAsia="es-ES"/>
        </w:rPr>
        <w:t xml:space="preserve"> (</w:t>
      </w:r>
      <w:proofErr w:type="spellStart"/>
      <w:r w:rsidR="002F5F40" w:rsidRPr="002F5F40">
        <w:rPr>
          <w:rFonts w:ascii="Times New Roman" w:eastAsia="Times New Roman" w:hAnsi="Times New Roman" w:cs="Times New Roman"/>
          <w:sz w:val="24"/>
          <w:szCs w:val="24"/>
          <w:lang w:val="es-ES" w:eastAsia="es-ES"/>
        </w:rPr>
        <w:t>Research</w:t>
      </w:r>
      <w:proofErr w:type="spellEnd"/>
      <w:r w:rsidR="002F5F40" w:rsidRPr="002F5F40">
        <w:rPr>
          <w:rFonts w:ascii="Times New Roman" w:eastAsia="Times New Roman" w:hAnsi="Times New Roman" w:cs="Times New Roman"/>
          <w:sz w:val="24"/>
          <w:szCs w:val="24"/>
          <w:lang w:val="es-ES" w:eastAsia="es-ES"/>
        </w:rPr>
        <w:t xml:space="preserve"> </w:t>
      </w:r>
      <w:proofErr w:type="spellStart"/>
      <w:r w:rsidR="002F5F40" w:rsidRPr="002F5F40">
        <w:rPr>
          <w:rFonts w:ascii="Times New Roman" w:eastAsia="Times New Roman" w:hAnsi="Times New Roman" w:cs="Times New Roman"/>
          <w:sz w:val="24"/>
          <w:szCs w:val="24"/>
          <w:lang w:val="es-ES" w:eastAsia="es-ES"/>
        </w:rPr>
        <w:t>report</w:t>
      </w:r>
      <w:proofErr w:type="spellEnd"/>
      <w:r w:rsidR="002F5F40" w:rsidRPr="002F5F40">
        <w:rPr>
          <w:rFonts w:ascii="Times New Roman" w:eastAsia="Times New Roman" w:hAnsi="Times New Roman" w:cs="Times New Roman"/>
          <w:sz w:val="24"/>
          <w:szCs w:val="24"/>
          <w:lang w:val="es-ES" w:eastAsia="es-ES"/>
        </w:rPr>
        <w:t xml:space="preserve"> </w:t>
      </w:r>
      <w:proofErr w:type="spellStart"/>
      <w:r w:rsidR="002F5F40" w:rsidRPr="002F5F40">
        <w:rPr>
          <w:rFonts w:ascii="Times New Roman" w:eastAsia="Times New Roman" w:hAnsi="Times New Roman" w:cs="Times New Roman"/>
          <w:sz w:val="24"/>
          <w:szCs w:val="24"/>
          <w:lang w:val="es-ES" w:eastAsia="es-ES"/>
        </w:rPr>
        <w:t>for</w:t>
      </w:r>
      <w:proofErr w:type="spellEnd"/>
      <w:r w:rsidR="002F5F40" w:rsidRPr="002F5F40">
        <w:rPr>
          <w:rFonts w:ascii="Times New Roman" w:eastAsia="Times New Roman" w:hAnsi="Times New Roman" w:cs="Times New Roman"/>
          <w:sz w:val="24"/>
          <w:szCs w:val="24"/>
          <w:lang w:val="es-ES" w:eastAsia="es-ES"/>
        </w:rPr>
        <w:t xml:space="preserve"> the NRC 21st Century </w:t>
      </w:r>
      <w:proofErr w:type="spellStart"/>
      <w:r w:rsidR="002F5F40" w:rsidRPr="002F5F40">
        <w:rPr>
          <w:rFonts w:ascii="Times New Roman" w:eastAsia="Times New Roman" w:hAnsi="Times New Roman" w:cs="Times New Roman"/>
          <w:sz w:val="24"/>
          <w:szCs w:val="24"/>
          <w:lang w:val="es-ES" w:eastAsia="es-ES"/>
        </w:rPr>
        <w:t>Skills</w:t>
      </w:r>
      <w:proofErr w:type="spellEnd"/>
      <w:r w:rsidR="002F5F40" w:rsidRPr="002F5F40">
        <w:rPr>
          <w:rFonts w:ascii="Times New Roman" w:eastAsia="Times New Roman" w:hAnsi="Times New Roman" w:cs="Times New Roman"/>
          <w:sz w:val="24"/>
          <w:szCs w:val="24"/>
          <w:lang w:val="es-ES" w:eastAsia="es-ES"/>
        </w:rPr>
        <w:t xml:space="preserve"> Workshop). Washington, DC: </w:t>
      </w:r>
      <w:proofErr w:type="spellStart"/>
      <w:r w:rsidR="002F5F40" w:rsidRPr="002F5F40">
        <w:rPr>
          <w:rFonts w:ascii="Times New Roman" w:eastAsia="Times New Roman" w:hAnsi="Times New Roman" w:cs="Times New Roman"/>
          <w:sz w:val="24"/>
          <w:szCs w:val="24"/>
          <w:lang w:val="es-ES" w:eastAsia="es-ES"/>
        </w:rPr>
        <w:t>National</w:t>
      </w:r>
      <w:proofErr w:type="spellEnd"/>
      <w:r w:rsidR="002F5F40" w:rsidRPr="002F5F40">
        <w:rPr>
          <w:rFonts w:ascii="Times New Roman" w:eastAsia="Times New Roman" w:hAnsi="Times New Roman" w:cs="Times New Roman"/>
          <w:sz w:val="24"/>
          <w:szCs w:val="24"/>
          <w:lang w:val="es-ES" w:eastAsia="es-ES"/>
        </w:rPr>
        <w:t xml:space="preserve"> </w:t>
      </w:r>
      <w:proofErr w:type="spellStart"/>
      <w:r w:rsidR="002F5F40" w:rsidRPr="002F5F40">
        <w:rPr>
          <w:rFonts w:ascii="Times New Roman" w:eastAsia="Times New Roman" w:hAnsi="Times New Roman" w:cs="Times New Roman"/>
          <w:sz w:val="24"/>
          <w:szCs w:val="24"/>
          <w:lang w:val="es-ES" w:eastAsia="es-ES"/>
        </w:rPr>
        <w:t>Research</w:t>
      </w:r>
      <w:proofErr w:type="spellEnd"/>
      <w:r w:rsidR="002F5F40" w:rsidRPr="002F5F40">
        <w:rPr>
          <w:rFonts w:ascii="Times New Roman" w:eastAsia="Times New Roman" w:hAnsi="Times New Roman" w:cs="Times New Roman"/>
          <w:sz w:val="24"/>
          <w:szCs w:val="24"/>
          <w:lang w:val="es-ES" w:eastAsia="es-ES"/>
        </w:rPr>
        <w:t xml:space="preserve"> Council.</w:t>
      </w:r>
    </w:p>
    <w:bookmarkStart w:id="86" w:name="macy"/>
    <w:p w14:paraId="3C0A23A1" w14:textId="1BB99BF9" w:rsidR="002F5F40" w:rsidRPr="002F5F40" w:rsidRDefault="00D60E51" w:rsidP="002F5F40">
      <w:pPr>
        <w:widowControl w:val="0"/>
        <w:autoSpaceDE w:val="0"/>
        <w:autoSpaceDN w:val="0"/>
        <w:adjustRightInd w:val="0"/>
        <w:spacing w:after="100" w:line="240" w:lineRule="auto"/>
        <w:ind w:left="709" w:hanging="709"/>
        <w:jc w:val="both"/>
        <w:outlineLvl w:val="0"/>
        <w:rPr>
          <w:rFonts w:ascii="Times New Roman" w:hAnsi="Times New Roman" w:cs="Times New Roman"/>
          <w:sz w:val="24"/>
          <w:szCs w:val="24"/>
          <w:u w:color="353535"/>
          <w:lang w:val="es-ES"/>
        </w:rPr>
      </w:pPr>
      <w:r>
        <w:rPr>
          <w:rFonts w:ascii="Times New Roman" w:hAnsi="Times New Roman" w:cs="Times New Roman"/>
          <w:sz w:val="24"/>
          <w:szCs w:val="24"/>
          <w:u w:color="353535"/>
          <w:lang w:val="es-ES"/>
        </w:rPr>
        <w:fldChar w:fldCharType="begin"/>
      </w:r>
      <w:r>
        <w:rPr>
          <w:rFonts w:ascii="Times New Roman" w:hAnsi="Times New Roman" w:cs="Times New Roman"/>
          <w:sz w:val="24"/>
          <w:szCs w:val="24"/>
          <w:u w:color="353535"/>
          <w:lang w:val="es-ES"/>
        </w:rPr>
        <w:instrText xml:space="preserve"> HYPERLINK  \l "macy" </w:instrText>
      </w:r>
      <w:r>
        <w:rPr>
          <w:rFonts w:ascii="Times New Roman" w:hAnsi="Times New Roman" w:cs="Times New Roman"/>
          <w:sz w:val="24"/>
          <w:szCs w:val="24"/>
          <w:u w:color="353535"/>
          <w:lang w:val="es-ES"/>
        </w:rPr>
      </w:r>
      <w:r>
        <w:rPr>
          <w:rFonts w:ascii="Times New Roman" w:hAnsi="Times New Roman" w:cs="Times New Roman"/>
          <w:sz w:val="24"/>
          <w:szCs w:val="24"/>
          <w:u w:color="353535"/>
          <w:lang w:val="es-ES"/>
        </w:rPr>
        <w:fldChar w:fldCharType="separate"/>
      </w:r>
      <w:proofErr w:type="spellStart"/>
      <w:r w:rsidR="002F5F40" w:rsidRPr="00D60E51">
        <w:rPr>
          <w:rStyle w:val="Hipervnculo"/>
          <w:rFonts w:ascii="Times New Roman" w:hAnsi="Times New Roman" w:cs="Times New Roman"/>
          <w:sz w:val="24"/>
          <w:szCs w:val="24"/>
          <w:u w:color="353535"/>
          <w:lang w:val="es-ES"/>
        </w:rPr>
        <w:t>Macy</w:t>
      </w:r>
      <w:bookmarkEnd w:id="86"/>
      <w:proofErr w:type="spellEnd"/>
      <w:r>
        <w:rPr>
          <w:rFonts w:ascii="Times New Roman" w:hAnsi="Times New Roman" w:cs="Times New Roman"/>
          <w:sz w:val="24"/>
          <w:szCs w:val="24"/>
          <w:u w:color="353535"/>
          <w:lang w:val="es-ES"/>
        </w:rPr>
        <w:fldChar w:fldCharType="end"/>
      </w:r>
      <w:r w:rsidR="002F5F40">
        <w:rPr>
          <w:rFonts w:ascii="Times New Roman" w:hAnsi="Times New Roman" w:cs="Times New Roman"/>
          <w:sz w:val="24"/>
          <w:szCs w:val="24"/>
          <w:u w:color="353535"/>
          <w:lang w:val="es-ES"/>
        </w:rPr>
        <w:t xml:space="preserve">, M., </w:t>
      </w:r>
      <w:proofErr w:type="spellStart"/>
      <w:r w:rsidR="002F5F40">
        <w:rPr>
          <w:rFonts w:ascii="Times New Roman" w:hAnsi="Times New Roman" w:cs="Times New Roman"/>
          <w:sz w:val="24"/>
          <w:szCs w:val="24"/>
          <w:u w:color="353535"/>
          <w:lang w:val="es-ES"/>
        </w:rPr>
        <w:t>Squires</w:t>
      </w:r>
      <w:proofErr w:type="spellEnd"/>
      <w:r w:rsidR="002F5F40">
        <w:rPr>
          <w:rFonts w:ascii="Times New Roman" w:hAnsi="Times New Roman" w:cs="Times New Roman"/>
          <w:sz w:val="24"/>
          <w:szCs w:val="24"/>
          <w:u w:color="353535"/>
          <w:lang w:val="es-ES"/>
        </w:rPr>
        <w:t>, J.K., y</w:t>
      </w:r>
      <w:r w:rsidR="002F5F40" w:rsidRPr="002F5F40">
        <w:rPr>
          <w:rFonts w:ascii="Times New Roman" w:hAnsi="Times New Roman" w:cs="Times New Roman"/>
          <w:sz w:val="24"/>
          <w:szCs w:val="24"/>
          <w:u w:color="353535"/>
          <w:lang w:val="es-ES"/>
        </w:rPr>
        <w:t xml:space="preserve"> Barton, E.E. (2009). </w:t>
      </w:r>
      <w:proofErr w:type="spellStart"/>
      <w:r w:rsidR="002F5F40" w:rsidRPr="002F5F40">
        <w:rPr>
          <w:rFonts w:ascii="Times New Roman" w:hAnsi="Times New Roman" w:cs="Times New Roman"/>
          <w:sz w:val="24"/>
          <w:szCs w:val="24"/>
          <w:u w:color="353535"/>
          <w:lang w:val="es-ES"/>
        </w:rPr>
        <w:t>Providing</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Optimal</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Opportunities</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Structuring</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Practicum</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Experiences</w:t>
      </w:r>
      <w:proofErr w:type="spellEnd"/>
      <w:r w:rsidR="002F5F40" w:rsidRPr="002F5F40">
        <w:rPr>
          <w:rFonts w:ascii="Times New Roman" w:hAnsi="Times New Roman" w:cs="Times New Roman"/>
          <w:sz w:val="24"/>
          <w:szCs w:val="24"/>
          <w:u w:color="353535"/>
          <w:lang w:val="es-ES"/>
        </w:rPr>
        <w:t xml:space="preserve"> in </w:t>
      </w:r>
      <w:proofErr w:type="spellStart"/>
      <w:r w:rsidR="002F5F40" w:rsidRPr="002F5F40">
        <w:rPr>
          <w:rFonts w:ascii="Times New Roman" w:hAnsi="Times New Roman" w:cs="Times New Roman"/>
          <w:sz w:val="24"/>
          <w:szCs w:val="24"/>
          <w:u w:color="353535"/>
          <w:lang w:val="es-ES"/>
        </w:rPr>
        <w:t>Early</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Intervention</w:t>
      </w:r>
      <w:proofErr w:type="spellEnd"/>
      <w:r w:rsidR="002F5F40" w:rsidRPr="002F5F40">
        <w:rPr>
          <w:rFonts w:ascii="Times New Roman" w:hAnsi="Times New Roman" w:cs="Times New Roman"/>
          <w:sz w:val="24"/>
          <w:szCs w:val="24"/>
          <w:u w:color="353535"/>
          <w:lang w:val="es-ES"/>
        </w:rPr>
        <w:t xml:space="preserve"> and </w:t>
      </w:r>
      <w:proofErr w:type="spellStart"/>
      <w:r w:rsidR="002F5F40" w:rsidRPr="002F5F40">
        <w:rPr>
          <w:rFonts w:ascii="Times New Roman" w:hAnsi="Times New Roman" w:cs="Times New Roman"/>
          <w:sz w:val="24"/>
          <w:szCs w:val="24"/>
          <w:u w:color="353535"/>
          <w:lang w:val="es-ES"/>
        </w:rPr>
        <w:t>Early</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Childhood</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Special</w:t>
      </w:r>
      <w:proofErr w:type="spellEnd"/>
      <w:r w:rsidR="002F5F40" w:rsidRPr="002F5F40">
        <w:rPr>
          <w:rFonts w:ascii="Times New Roman" w:hAnsi="Times New Roman" w:cs="Times New Roman"/>
          <w:sz w:val="24"/>
          <w:szCs w:val="24"/>
          <w:u w:color="353535"/>
          <w:lang w:val="es-ES"/>
        </w:rPr>
        <w:t xml:space="preserve"> Education </w:t>
      </w:r>
      <w:proofErr w:type="spellStart"/>
      <w:r w:rsidR="002F5F40" w:rsidRPr="002F5F40">
        <w:rPr>
          <w:rFonts w:ascii="Times New Roman" w:hAnsi="Times New Roman" w:cs="Times New Roman"/>
          <w:sz w:val="24"/>
          <w:szCs w:val="24"/>
          <w:u w:color="353535"/>
          <w:lang w:val="es-ES"/>
        </w:rPr>
        <w:t>Preservice</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Programs</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i/>
          <w:sz w:val="24"/>
          <w:szCs w:val="24"/>
          <w:u w:color="353535"/>
          <w:lang w:val="es-ES"/>
        </w:rPr>
        <w:t>Topics</w:t>
      </w:r>
      <w:proofErr w:type="spellEnd"/>
      <w:r w:rsidR="002F5F40" w:rsidRPr="002F5F40">
        <w:rPr>
          <w:rFonts w:ascii="Times New Roman" w:hAnsi="Times New Roman" w:cs="Times New Roman"/>
          <w:i/>
          <w:sz w:val="24"/>
          <w:szCs w:val="24"/>
          <w:u w:color="353535"/>
          <w:lang w:val="es-ES"/>
        </w:rPr>
        <w:t xml:space="preserve"> in </w:t>
      </w:r>
      <w:proofErr w:type="spellStart"/>
      <w:r w:rsidR="002F5F40" w:rsidRPr="002F5F40">
        <w:rPr>
          <w:rFonts w:ascii="Times New Roman" w:hAnsi="Times New Roman" w:cs="Times New Roman"/>
          <w:i/>
          <w:sz w:val="24"/>
          <w:szCs w:val="24"/>
          <w:u w:color="353535"/>
          <w:lang w:val="es-ES"/>
        </w:rPr>
        <w:t>Early</w:t>
      </w:r>
      <w:proofErr w:type="spellEnd"/>
      <w:r w:rsidR="002F5F40" w:rsidRPr="002F5F40">
        <w:rPr>
          <w:rFonts w:ascii="Times New Roman" w:hAnsi="Times New Roman" w:cs="Times New Roman"/>
          <w:i/>
          <w:sz w:val="24"/>
          <w:szCs w:val="24"/>
          <w:u w:color="353535"/>
          <w:lang w:val="es-ES"/>
        </w:rPr>
        <w:t xml:space="preserve"> </w:t>
      </w:r>
      <w:proofErr w:type="spellStart"/>
      <w:r w:rsidR="002F5F40" w:rsidRPr="002F5F40">
        <w:rPr>
          <w:rFonts w:ascii="Times New Roman" w:hAnsi="Times New Roman" w:cs="Times New Roman"/>
          <w:i/>
          <w:sz w:val="24"/>
          <w:szCs w:val="24"/>
          <w:u w:color="353535"/>
          <w:lang w:val="es-ES"/>
        </w:rPr>
        <w:t>Childhood</w:t>
      </w:r>
      <w:proofErr w:type="spellEnd"/>
      <w:r w:rsidR="002F5F40" w:rsidRPr="002F5F40">
        <w:rPr>
          <w:rFonts w:ascii="Times New Roman" w:hAnsi="Times New Roman" w:cs="Times New Roman"/>
          <w:i/>
          <w:sz w:val="24"/>
          <w:szCs w:val="24"/>
          <w:u w:color="353535"/>
          <w:lang w:val="es-ES"/>
        </w:rPr>
        <w:t xml:space="preserve"> </w:t>
      </w:r>
      <w:proofErr w:type="spellStart"/>
      <w:r w:rsidR="002F5F40" w:rsidRPr="002F5F40">
        <w:rPr>
          <w:rFonts w:ascii="Times New Roman" w:hAnsi="Times New Roman" w:cs="Times New Roman"/>
          <w:i/>
          <w:sz w:val="24"/>
          <w:szCs w:val="24"/>
          <w:u w:color="353535"/>
          <w:lang w:val="es-ES"/>
        </w:rPr>
        <w:t>Special</w:t>
      </w:r>
      <w:proofErr w:type="spellEnd"/>
      <w:r w:rsidR="002F5F40" w:rsidRPr="002F5F40">
        <w:rPr>
          <w:rFonts w:ascii="Times New Roman" w:hAnsi="Times New Roman" w:cs="Times New Roman"/>
          <w:i/>
          <w:sz w:val="24"/>
          <w:szCs w:val="24"/>
          <w:u w:color="353535"/>
          <w:lang w:val="es-ES"/>
        </w:rPr>
        <w:t xml:space="preserve"> Education, 28</w:t>
      </w:r>
      <w:r w:rsidR="002F5F40" w:rsidRPr="002F5F40">
        <w:rPr>
          <w:rFonts w:ascii="Times New Roman" w:hAnsi="Times New Roman" w:cs="Times New Roman"/>
          <w:sz w:val="24"/>
          <w:szCs w:val="24"/>
          <w:u w:color="353535"/>
          <w:lang w:val="es-ES"/>
        </w:rPr>
        <w:t>(4), 209-218.</w:t>
      </w:r>
    </w:p>
    <w:bookmarkStart w:id="87" w:name="mcleskey"/>
    <w:p w14:paraId="6C059D2B" w14:textId="2220A068" w:rsidR="002F5F40" w:rsidRPr="002F5F40" w:rsidRDefault="00D60E51" w:rsidP="002F5F40">
      <w:pPr>
        <w:widowControl w:val="0"/>
        <w:autoSpaceDE w:val="0"/>
        <w:autoSpaceDN w:val="0"/>
        <w:adjustRightInd w:val="0"/>
        <w:spacing w:after="100" w:line="240" w:lineRule="auto"/>
        <w:ind w:left="709" w:hanging="709"/>
        <w:jc w:val="both"/>
        <w:outlineLvl w:val="0"/>
        <w:rPr>
          <w:rFonts w:ascii="Times New Roman" w:hAnsi="Times New Roman" w:cs="Times New Roman"/>
          <w:sz w:val="24"/>
          <w:szCs w:val="24"/>
          <w:u w:color="353535"/>
          <w:lang w:val="es-ES"/>
        </w:rPr>
      </w:pPr>
      <w:r>
        <w:rPr>
          <w:rFonts w:ascii="Times New Roman" w:hAnsi="Times New Roman" w:cs="Times New Roman"/>
          <w:sz w:val="24"/>
          <w:szCs w:val="24"/>
          <w:u w:color="353535"/>
          <w:lang w:val="es-ES"/>
        </w:rPr>
        <w:fldChar w:fldCharType="begin"/>
      </w:r>
      <w:r>
        <w:rPr>
          <w:rFonts w:ascii="Times New Roman" w:hAnsi="Times New Roman" w:cs="Times New Roman"/>
          <w:sz w:val="24"/>
          <w:szCs w:val="24"/>
          <w:u w:color="353535"/>
          <w:lang w:val="es-ES"/>
        </w:rPr>
        <w:instrText xml:space="preserve"> HYPERLINK  \l "mcleskey" </w:instrText>
      </w:r>
      <w:r>
        <w:rPr>
          <w:rFonts w:ascii="Times New Roman" w:hAnsi="Times New Roman" w:cs="Times New Roman"/>
          <w:sz w:val="24"/>
          <w:szCs w:val="24"/>
          <w:u w:color="353535"/>
          <w:lang w:val="es-ES"/>
        </w:rPr>
      </w:r>
      <w:r>
        <w:rPr>
          <w:rFonts w:ascii="Times New Roman" w:hAnsi="Times New Roman" w:cs="Times New Roman"/>
          <w:sz w:val="24"/>
          <w:szCs w:val="24"/>
          <w:u w:color="353535"/>
          <w:lang w:val="es-ES"/>
        </w:rPr>
        <w:fldChar w:fldCharType="separate"/>
      </w:r>
      <w:proofErr w:type="spellStart"/>
      <w:r w:rsidR="002F5F40" w:rsidRPr="00D60E51">
        <w:rPr>
          <w:rStyle w:val="Hipervnculo"/>
          <w:rFonts w:ascii="Times New Roman" w:hAnsi="Times New Roman" w:cs="Times New Roman"/>
          <w:sz w:val="24"/>
          <w:szCs w:val="24"/>
          <w:u w:color="353535"/>
          <w:lang w:val="es-ES"/>
        </w:rPr>
        <w:t>McLeskey</w:t>
      </w:r>
      <w:bookmarkEnd w:id="87"/>
      <w:proofErr w:type="spellEnd"/>
      <w:r>
        <w:rPr>
          <w:rFonts w:ascii="Times New Roman" w:hAnsi="Times New Roman" w:cs="Times New Roman"/>
          <w:sz w:val="24"/>
          <w:szCs w:val="24"/>
          <w:u w:color="353535"/>
          <w:lang w:val="es-ES"/>
        </w:rPr>
        <w:fldChar w:fldCharType="end"/>
      </w:r>
      <w:r w:rsidR="002F5F40">
        <w:rPr>
          <w:rFonts w:ascii="Times New Roman" w:hAnsi="Times New Roman" w:cs="Times New Roman"/>
          <w:sz w:val="24"/>
          <w:szCs w:val="24"/>
          <w:u w:color="353535"/>
          <w:lang w:val="es-ES"/>
        </w:rPr>
        <w:t>, J., Tyler, N.C., y</w:t>
      </w:r>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Flippin</w:t>
      </w:r>
      <w:proofErr w:type="spellEnd"/>
      <w:r w:rsidR="002F5F40" w:rsidRPr="002F5F40">
        <w:rPr>
          <w:rFonts w:ascii="Times New Roman" w:hAnsi="Times New Roman" w:cs="Times New Roman"/>
          <w:sz w:val="24"/>
          <w:szCs w:val="24"/>
          <w:u w:color="353535"/>
          <w:lang w:val="es-ES"/>
        </w:rPr>
        <w:t xml:space="preserve">, S.S. (2004). The </w:t>
      </w:r>
      <w:proofErr w:type="spellStart"/>
      <w:r w:rsidR="002F5F40" w:rsidRPr="002F5F40">
        <w:rPr>
          <w:rFonts w:ascii="Times New Roman" w:hAnsi="Times New Roman" w:cs="Times New Roman"/>
          <w:sz w:val="24"/>
          <w:szCs w:val="24"/>
          <w:u w:color="353535"/>
          <w:lang w:val="es-ES"/>
        </w:rPr>
        <w:t>Supply</w:t>
      </w:r>
      <w:proofErr w:type="spellEnd"/>
      <w:r w:rsidR="002F5F40" w:rsidRPr="002F5F40">
        <w:rPr>
          <w:rFonts w:ascii="Times New Roman" w:hAnsi="Times New Roman" w:cs="Times New Roman"/>
          <w:sz w:val="24"/>
          <w:szCs w:val="24"/>
          <w:u w:color="353535"/>
          <w:lang w:val="es-ES"/>
        </w:rPr>
        <w:t xml:space="preserve"> of and </w:t>
      </w:r>
      <w:proofErr w:type="spellStart"/>
      <w:r w:rsidR="002F5F40" w:rsidRPr="002F5F40">
        <w:rPr>
          <w:rFonts w:ascii="Times New Roman" w:hAnsi="Times New Roman" w:cs="Times New Roman"/>
          <w:sz w:val="24"/>
          <w:szCs w:val="24"/>
          <w:u w:color="353535"/>
          <w:lang w:val="es-ES"/>
        </w:rPr>
        <w:t>Demand</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for</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Special</w:t>
      </w:r>
      <w:proofErr w:type="spellEnd"/>
      <w:r w:rsidR="002F5F40" w:rsidRPr="002F5F40">
        <w:rPr>
          <w:rFonts w:ascii="Times New Roman" w:hAnsi="Times New Roman" w:cs="Times New Roman"/>
          <w:sz w:val="24"/>
          <w:szCs w:val="24"/>
          <w:u w:color="353535"/>
          <w:lang w:val="es-ES"/>
        </w:rPr>
        <w:t xml:space="preserve"> Education Teachers: A </w:t>
      </w:r>
      <w:proofErr w:type="spellStart"/>
      <w:r w:rsidR="002F5F40" w:rsidRPr="002F5F40">
        <w:rPr>
          <w:rFonts w:ascii="Times New Roman" w:hAnsi="Times New Roman" w:cs="Times New Roman"/>
          <w:sz w:val="24"/>
          <w:szCs w:val="24"/>
          <w:u w:color="353535"/>
          <w:lang w:val="es-ES"/>
        </w:rPr>
        <w:t>Review</w:t>
      </w:r>
      <w:proofErr w:type="spellEnd"/>
      <w:r w:rsidR="002F5F40" w:rsidRPr="002F5F40">
        <w:rPr>
          <w:rFonts w:ascii="Times New Roman" w:hAnsi="Times New Roman" w:cs="Times New Roman"/>
          <w:sz w:val="24"/>
          <w:szCs w:val="24"/>
          <w:u w:color="353535"/>
          <w:lang w:val="es-ES"/>
        </w:rPr>
        <w:t xml:space="preserve"> of </w:t>
      </w:r>
      <w:proofErr w:type="spellStart"/>
      <w:r w:rsidR="002F5F40" w:rsidRPr="002F5F40">
        <w:rPr>
          <w:rFonts w:ascii="Times New Roman" w:hAnsi="Times New Roman" w:cs="Times New Roman"/>
          <w:sz w:val="24"/>
          <w:szCs w:val="24"/>
          <w:u w:color="353535"/>
          <w:lang w:val="es-ES"/>
        </w:rPr>
        <w:t>Research</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Regarding</w:t>
      </w:r>
      <w:proofErr w:type="spellEnd"/>
      <w:r w:rsidR="002F5F40" w:rsidRPr="002F5F40">
        <w:rPr>
          <w:rFonts w:ascii="Times New Roman" w:hAnsi="Times New Roman" w:cs="Times New Roman"/>
          <w:sz w:val="24"/>
          <w:szCs w:val="24"/>
          <w:u w:color="353535"/>
          <w:lang w:val="es-ES"/>
        </w:rPr>
        <w:t xml:space="preserve"> the </w:t>
      </w:r>
      <w:proofErr w:type="spellStart"/>
      <w:r w:rsidR="002F5F40" w:rsidRPr="002F5F40">
        <w:rPr>
          <w:rFonts w:ascii="Times New Roman" w:hAnsi="Times New Roman" w:cs="Times New Roman"/>
          <w:sz w:val="24"/>
          <w:szCs w:val="24"/>
          <w:u w:color="353535"/>
          <w:lang w:val="es-ES"/>
        </w:rPr>
        <w:t>Chronic</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Shortage</w:t>
      </w:r>
      <w:proofErr w:type="spellEnd"/>
      <w:r w:rsidR="002F5F40" w:rsidRPr="002F5F40">
        <w:rPr>
          <w:rFonts w:ascii="Times New Roman" w:hAnsi="Times New Roman" w:cs="Times New Roman"/>
          <w:sz w:val="24"/>
          <w:szCs w:val="24"/>
          <w:u w:color="353535"/>
          <w:lang w:val="es-ES"/>
        </w:rPr>
        <w:t xml:space="preserve"> of </w:t>
      </w:r>
      <w:proofErr w:type="spellStart"/>
      <w:r w:rsidR="002F5F40" w:rsidRPr="002F5F40">
        <w:rPr>
          <w:rFonts w:ascii="Times New Roman" w:hAnsi="Times New Roman" w:cs="Times New Roman"/>
          <w:sz w:val="24"/>
          <w:szCs w:val="24"/>
          <w:u w:color="353535"/>
          <w:lang w:val="es-ES"/>
        </w:rPr>
        <w:t>Special</w:t>
      </w:r>
      <w:proofErr w:type="spellEnd"/>
      <w:r w:rsidR="002F5F40" w:rsidRPr="002F5F40">
        <w:rPr>
          <w:rFonts w:ascii="Times New Roman" w:hAnsi="Times New Roman" w:cs="Times New Roman"/>
          <w:sz w:val="24"/>
          <w:szCs w:val="24"/>
          <w:u w:color="353535"/>
          <w:lang w:val="es-ES"/>
        </w:rPr>
        <w:t xml:space="preserve"> Education Teachers. </w:t>
      </w:r>
      <w:r w:rsidR="002F5F40" w:rsidRPr="002F5F40">
        <w:rPr>
          <w:rFonts w:ascii="Times New Roman" w:hAnsi="Times New Roman" w:cs="Times New Roman"/>
          <w:i/>
          <w:sz w:val="24"/>
          <w:szCs w:val="24"/>
          <w:u w:color="353535"/>
          <w:lang w:val="es-ES"/>
        </w:rPr>
        <w:t xml:space="preserve">The </w:t>
      </w:r>
      <w:proofErr w:type="spellStart"/>
      <w:r w:rsidR="002F5F40" w:rsidRPr="002F5F40">
        <w:rPr>
          <w:rFonts w:ascii="Times New Roman" w:hAnsi="Times New Roman" w:cs="Times New Roman"/>
          <w:i/>
          <w:sz w:val="24"/>
          <w:szCs w:val="24"/>
          <w:u w:color="353535"/>
          <w:lang w:val="es-ES"/>
        </w:rPr>
        <w:t>Journal</w:t>
      </w:r>
      <w:proofErr w:type="spellEnd"/>
      <w:r w:rsidR="002F5F40" w:rsidRPr="002F5F40">
        <w:rPr>
          <w:rFonts w:ascii="Times New Roman" w:hAnsi="Times New Roman" w:cs="Times New Roman"/>
          <w:i/>
          <w:sz w:val="24"/>
          <w:szCs w:val="24"/>
          <w:u w:color="353535"/>
          <w:lang w:val="es-ES"/>
        </w:rPr>
        <w:t xml:space="preserve"> of </w:t>
      </w:r>
      <w:proofErr w:type="spellStart"/>
      <w:r w:rsidR="002F5F40" w:rsidRPr="002F5F40">
        <w:rPr>
          <w:rFonts w:ascii="Times New Roman" w:hAnsi="Times New Roman" w:cs="Times New Roman"/>
          <w:i/>
          <w:sz w:val="24"/>
          <w:szCs w:val="24"/>
          <w:u w:color="353535"/>
          <w:lang w:val="es-ES"/>
        </w:rPr>
        <w:t>Special</w:t>
      </w:r>
      <w:proofErr w:type="spellEnd"/>
      <w:r w:rsidR="002F5F40" w:rsidRPr="002F5F40">
        <w:rPr>
          <w:rFonts w:ascii="Times New Roman" w:hAnsi="Times New Roman" w:cs="Times New Roman"/>
          <w:i/>
          <w:sz w:val="24"/>
          <w:szCs w:val="24"/>
          <w:u w:color="353535"/>
          <w:lang w:val="es-ES"/>
        </w:rPr>
        <w:t xml:space="preserve"> Education, 38</w:t>
      </w:r>
      <w:r w:rsidR="002F5F40" w:rsidRPr="002F5F40">
        <w:rPr>
          <w:rFonts w:ascii="Times New Roman" w:hAnsi="Times New Roman" w:cs="Times New Roman"/>
          <w:sz w:val="24"/>
          <w:szCs w:val="24"/>
          <w:u w:color="353535"/>
          <w:lang w:val="es-ES"/>
        </w:rPr>
        <w:t>(1), 5-21.</w:t>
      </w:r>
    </w:p>
    <w:bookmarkStart w:id="88" w:name="ministerio"/>
    <w:p w14:paraId="2E6B77FA" w14:textId="0F460563" w:rsidR="002F5F40" w:rsidRPr="002F5F40" w:rsidRDefault="00545620" w:rsidP="002F5F40">
      <w:pPr>
        <w:widowControl w:val="0"/>
        <w:autoSpaceDE w:val="0"/>
        <w:autoSpaceDN w:val="0"/>
        <w:adjustRightInd w:val="0"/>
        <w:spacing w:after="100" w:line="240" w:lineRule="auto"/>
        <w:ind w:left="709" w:hanging="709"/>
        <w:jc w:val="both"/>
        <w:outlineLvl w:val="0"/>
        <w:rPr>
          <w:rFonts w:ascii="Times New Roman" w:hAnsi="Times New Roman" w:cs="Times New Roman"/>
          <w:sz w:val="24"/>
          <w:szCs w:val="24"/>
          <w:u w:color="353535"/>
          <w:lang w:val="es-ES"/>
        </w:rPr>
      </w:pPr>
      <w:r>
        <w:rPr>
          <w:rFonts w:ascii="Times New Roman" w:hAnsi="Times New Roman" w:cs="Times New Roman"/>
          <w:sz w:val="24"/>
          <w:szCs w:val="24"/>
          <w:u w:color="353535"/>
          <w:lang w:val="es-ES"/>
        </w:rPr>
        <w:fldChar w:fldCharType="begin"/>
      </w:r>
      <w:r>
        <w:rPr>
          <w:rFonts w:ascii="Times New Roman" w:hAnsi="Times New Roman" w:cs="Times New Roman"/>
          <w:sz w:val="24"/>
          <w:szCs w:val="24"/>
          <w:u w:color="353535"/>
          <w:lang w:val="es-ES"/>
        </w:rPr>
        <w:instrText xml:space="preserve"> HYPERLINK  \l "ministerio" </w:instrText>
      </w:r>
      <w:r>
        <w:rPr>
          <w:rFonts w:ascii="Times New Roman" w:hAnsi="Times New Roman" w:cs="Times New Roman"/>
          <w:sz w:val="24"/>
          <w:szCs w:val="24"/>
          <w:u w:color="353535"/>
          <w:lang w:val="es-ES"/>
        </w:rPr>
      </w:r>
      <w:r>
        <w:rPr>
          <w:rFonts w:ascii="Times New Roman" w:hAnsi="Times New Roman" w:cs="Times New Roman"/>
          <w:sz w:val="24"/>
          <w:szCs w:val="24"/>
          <w:u w:color="353535"/>
          <w:lang w:val="es-ES"/>
        </w:rPr>
        <w:fldChar w:fldCharType="separate"/>
      </w:r>
      <w:r w:rsidR="002F5F40" w:rsidRPr="00545620">
        <w:rPr>
          <w:rStyle w:val="Hipervnculo"/>
          <w:rFonts w:ascii="Times New Roman" w:hAnsi="Times New Roman" w:cs="Times New Roman"/>
          <w:sz w:val="24"/>
          <w:szCs w:val="24"/>
          <w:u w:color="353535"/>
          <w:lang w:val="es-ES"/>
        </w:rPr>
        <w:t>Ministerio de Educación (2011)</w:t>
      </w:r>
      <w:bookmarkEnd w:id="88"/>
      <w:r>
        <w:rPr>
          <w:rFonts w:ascii="Times New Roman" w:hAnsi="Times New Roman" w:cs="Times New Roman"/>
          <w:sz w:val="24"/>
          <w:szCs w:val="24"/>
          <w:u w:color="353535"/>
          <w:lang w:val="es-ES"/>
        </w:rPr>
        <w:fldChar w:fldCharType="end"/>
      </w:r>
      <w:r w:rsidR="002F5F40" w:rsidRPr="002F5F40">
        <w:rPr>
          <w:rFonts w:ascii="Times New Roman" w:hAnsi="Times New Roman" w:cs="Times New Roman"/>
          <w:sz w:val="24"/>
          <w:szCs w:val="24"/>
          <w:u w:color="353535"/>
          <w:lang w:val="es-ES"/>
        </w:rPr>
        <w:t>. Plan de inclusión del alumnado con necesidades educativas especiales. Madrid: ME.</w:t>
      </w:r>
    </w:p>
    <w:bookmarkStart w:id="89" w:name="moran"/>
    <w:p w14:paraId="6BE68750" w14:textId="65810F03" w:rsidR="002F5F40" w:rsidRPr="002F5F40" w:rsidRDefault="00D60E51" w:rsidP="002F5F40">
      <w:pPr>
        <w:widowControl w:val="0"/>
        <w:autoSpaceDE w:val="0"/>
        <w:autoSpaceDN w:val="0"/>
        <w:adjustRightInd w:val="0"/>
        <w:spacing w:after="100" w:line="240" w:lineRule="auto"/>
        <w:ind w:left="709" w:hanging="709"/>
        <w:jc w:val="both"/>
        <w:outlineLvl w:val="0"/>
        <w:rPr>
          <w:rFonts w:ascii="Times New Roman" w:hAnsi="Times New Roman" w:cs="Times New Roman"/>
          <w:sz w:val="24"/>
          <w:szCs w:val="24"/>
          <w:u w:color="353535"/>
          <w:lang w:val="es-ES"/>
        </w:rPr>
      </w:pPr>
      <w:r>
        <w:rPr>
          <w:rFonts w:ascii="Times New Roman" w:hAnsi="Times New Roman" w:cs="Times New Roman"/>
          <w:sz w:val="24"/>
          <w:szCs w:val="24"/>
          <w:u w:color="353535"/>
          <w:lang w:val="es-ES"/>
        </w:rPr>
        <w:fldChar w:fldCharType="begin"/>
      </w:r>
      <w:r>
        <w:rPr>
          <w:rFonts w:ascii="Times New Roman" w:hAnsi="Times New Roman" w:cs="Times New Roman"/>
          <w:sz w:val="24"/>
          <w:szCs w:val="24"/>
          <w:u w:color="353535"/>
          <w:lang w:val="es-ES"/>
        </w:rPr>
        <w:instrText xml:space="preserve"> HYPERLINK  \l "moran" </w:instrText>
      </w:r>
      <w:r>
        <w:rPr>
          <w:rFonts w:ascii="Times New Roman" w:hAnsi="Times New Roman" w:cs="Times New Roman"/>
          <w:sz w:val="24"/>
          <w:szCs w:val="24"/>
          <w:u w:color="353535"/>
          <w:lang w:val="es-ES"/>
        </w:rPr>
      </w:r>
      <w:r>
        <w:rPr>
          <w:rFonts w:ascii="Times New Roman" w:hAnsi="Times New Roman" w:cs="Times New Roman"/>
          <w:sz w:val="24"/>
          <w:szCs w:val="24"/>
          <w:u w:color="353535"/>
          <w:lang w:val="es-ES"/>
        </w:rPr>
        <w:fldChar w:fldCharType="separate"/>
      </w:r>
      <w:proofErr w:type="spellStart"/>
      <w:r w:rsidR="002F5F40" w:rsidRPr="00D60E51">
        <w:rPr>
          <w:rStyle w:val="Hipervnculo"/>
          <w:rFonts w:ascii="Times New Roman" w:hAnsi="Times New Roman" w:cs="Times New Roman"/>
          <w:sz w:val="24"/>
          <w:szCs w:val="24"/>
          <w:u w:color="353535"/>
          <w:lang w:val="es-ES"/>
        </w:rPr>
        <w:t>Moran</w:t>
      </w:r>
      <w:bookmarkEnd w:id="89"/>
      <w:proofErr w:type="spellEnd"/>
      <w:r>
        <w:rPr>
          <w:rFonts w:ascii="Times New Roman" w:hAnsi="Times New Roman" w:cs="Times New Roman"/>
          <w:sz w:val="24"/>
          <w:szCs w:val="24"/>
          <w:u w:color="353535"/>
          <w:lang w:val="es-ES"/>
        </w:rPr>
        <w:fldChar w:fldCharType="end"/>
      </w:r>
      <w:r w:rsidR="002F5F40" w:rsidRPr="002F5F40">
        <w:rPr>
          <w:rFonts w:ascii="Times New Roman" w:hAnsi="Times New Roman" w:cs="Times New Roman"/>
          <w:sz w:val="24"/>
          <w:szCs w:val="24"/>
          <w:u w:color="353535"/>
          <w:lang w:val="es-ES"/>
        </w:rPr>
        <w:t xml:space="preserve">, A. (2009). </w:t>
      </w:r>
      <w:proofErr w:type="gramStart"/>
      <w:r w:rsidR="002F5F40" w:rsidRPr="002F5F40">
        <w:rPr>
          <w:rFonts w:ascii="Times New Roman" w:hAnsi="Times New Roman" w:cs="Times New Roman"/>
          <w:sz w:val="24"/>
          <w:szCs w:val="24"/>
          <w:lang w:val="es-ES"/>
        </w:rPr>
        <w:t xml:space="preserve">Can a </w:t>
      </w:r>
      <w:proofErr w:type="spellStart"/>
      <w:r w:rsidR="002F5F40" w:rsidRPr="002F5F40">
        <w:rPr>
          <w:rFonts w:ascii="Times New Roman" w:hAnsi="Times New Roman" w:cs="Times New Roman"/>
          <w:sz w:val="24"/>
          <w:szCs w:val="24"/>
          <w:lang w:val="es-ES"/>
        </w:rPr>
        <w:t>competence</w:t>
      </w:r>
      <w:proofErr w:type="spellEnd"/>
      <w:r w:rsidR="002F5F40" w:rsidRPr="002F5F40">
        <w:rPr>
          <w:rFonts w:ascii="Times New Roman" w:hAnsi="Times New Roman" w:cs="Times New Roman"/>
          <w:sz w:val="24"/>
          <w:szCs w:val="24"/>
          <w:lang w:val="es-ES"/>
        </w:rPr>
        <w:t xml:space="preserve"> or </w:t>
      </w:r>
      <w:proofErr w:type="spellStart"/>
      <w:r w:rsidR="002F5F40" w:rsidRPr="002F5F40">
        <w:rPr>
          <w:rFonts w:ascii="Times New Roman" w:hAnsi="Times New Roman" w:cs="Times New Roman"/>
          <w:sz w:val="24"/>
          <w:szCs w:val="24"/>
          <w:lang w:val="es-ES"/>
        </w:rPr>
        <w:t>standards</w:t>
      </w:r>
      <w:proofErr w:type="spellEnd"/>
      <w:r w:rsidR="002F5F40" w:rsidRPr="002F5F40">
        <w:rPr>
          <w:rFonts w:ascii="Times New Roman" w:hAnsi="Times New Roman" w:cs="Times New Roman"/>
          <w:sz w:val="24"/>
          <w:szCs w:val="24"/>
          <w:lang w:val="es-ES"/>
        </w:rPr>
        <w:t xml:space="preserve"> </w:t>
      </w:r>
      <w:proofErr w:type="spellStart"/>
      <w:r w:rsidR="002F5F40" w:rsidRPr="002F5F40">
        <w:rPr>
          <w:rFonts w:ascii="Times New Roman" w:hAnsi="Times New Roman" w:cs="Times New Roman"/>
          <w:sz w:val="24"/>
          <w:szCs w:val="24"/>
          <w:lang w:val="es-ES"/>
        </w:rPr>
        <w:t>model</w:t>
      </w:r>
      <w:proofErr w:type="spellEnd"/>
      <w:r w:rsidR="002F5F40" w:rsidRPr="002F5F40">
        <w:rPr>
          <w:rFonts w:ascii="Times New Roman" w:hAnsi="Times New Roman" w:cs="Times New Roman"/>
          <w:sz w:val="24"/>
          <w:szCs w:val="24"/>
          <w:lang w:val="es-ES"/>
        </w:rPr>
        <w:t xml:space="preserve"> </w:t>
      </w:r>
      <w:proofErr w:type="spellStart"/>
      <w:r w:rsidR="002F5F40" w:rsidRPr="002F5F40">
        <w:rPr>
          <w:rFonts w:ascii="Times New Roman" w:hAnsi="Times New Roman" w:cs="Times New Roman"/>
          <w:sz w:val="24"/>
          <w:szCs w:val="24"/>
          <w:lang w:val="es-ES"/>
        </w:rPr>
        <w:t>facilitate</w:t>
      </w:r>
      <w:proofErr w:type="spellEnd"/>
      <w:r w:rsidR="002F5F40" w:rsidRPr="002F5F40">
        <w:rPr>
          <w:rFonts w:ascii="Times New Roman" w:hAnsi="Times New Roman" w:cs="Times New Roman"/>
          <w:sz w:val="24"/>
          <w:szCs w:val="24"/>
          <w:lang w:val="es-ES"/>
        </w:rPr>
        <w:t xml:space="preserve"> an inclusive </w:t>
      </w:r>
      <w:proofErr w:type="spellStart"/>
      <w:r w:rsidR="002F5F40" w:rsidRPr="002F5F40">
        <w:rPr>
          <w:rFonts w:ascii="Times New Roman" w:hAnsi="Times New Roman" w:cs="Times New Roman"/>
          <w:sz w:val="24"/>
          <w:szCs w:val="24"/>
          <w:lang w:val="es-ES"/>
        </w:rPr>
        <w:t>approach</w:t>
      </w:r>
      <w:proofErr w:type="spellEnd"/>
      <w:r w:rsidR="002F5F40" w:rsidRPr="002F5F40">
        <w:rPr>
          <w:rFonts w:ascii="Times New Roman" w:hAnsi="Times New Roman" w:cs="Times New Roman"/>
          <w:sz w:val="24"/>
          <w:szCs w:val="24"/>
          <w:lang w:val="es-ES"/>
        </w:rPr>
        <w:t xml:space="preserve"> </w:t>
      </w:r>
      <w:proofErr w:type="spellStart"/>
      <w:r w:rsidR="002F5F40" w:rsidRPr="002F5F40">
        <w:rPr>
          <w:rFonts w:ascii="Times New Roman" w:hAnsi="Times New Roman" w:cs="Times New Roman"/>
          <w:sz w:val="24"/>
          <w:szCs w:val="24"/>
          <w:lang w:val="es-ES"/>
        </w:rPr>
        <w:t>to</w:t>
      </w:r>
      <w:proofErr w:type="spellEnd"/>
      <w:r w:rsidR="002F5F40" w:rsidRPr="002F5F40">
        <w:rPr>
          <w:rFonts w:ascii="Times New Roman" w:hAnsi="Times New Roman" w:cs="Times New Roman"/>
          <w:sz w:val="24"/>
          <w:szCs w:val="24"/>
          <w:lang w:val="es-ES"/>
        </w:rPr>
        <w:t xml:space="preserve"> </w:t>
      </w:r>
      <w:proofErr w:type="spellStart"/>
      <w:r w:rsidR="002F5F40" w:rsidRPr="002F5F40">
        <w:rPr>
          <w:rFonts w:ascii="Times New Roman" w:hAnsi="Times New Roman" w:cs="Times New Roman"/>
          <w:sz w:val="24"/>
          <w:szCs w:val="24"/>
          <w:lang w:val="es-ES"/>
        </w:rPr>
        <w:t>teacher</w:t>
      </w:r>
      <w:proofErr w:type="spellEnd"/>
      <w:r w:rsidR="002F5F40" w:rsidRPr="002F5F40">
        <w:rPr>
          <w:rFonts w:ascii="Times New Roman" w:hAnsi="Times New Roman" w:cs="Times New Roman"/>
          <w:sz w:val="24"/>
          <w:szCs w:val="24"/>
          <w:lang w:val="es-ES"/>
        </w:rPr>
        <w:t xml:space="preserve"> education?</w:t>
      </w:r>
      <w:proofErr w:type="gramEnd"/>
      <w:r w:rsidR="002F5F40" w:rsidRPr="002F5F40">
        <w:rPr>
          <w:rFonts w:ascii="Times New Roman" w:hAnsi="Times New Roman" w:cs="Times New Roman"/>
          <w:sz w:val="24"/>
          <w:szCs w:val="24"/>
          <w:u w:color="353535"/>
          <w:lang w:val="es-ES"/>
        </w:rPr>
        <w:t xml:space="preserve"> </w:t>
      </w:r>
      <w:r w:rsidR="002F5F40" w:rsidRPr="002F5F40">
        <w:rPr>
          <w:rFonts w:ascii="Times New Roman" w:hAnsi="Times New Roman" w:cs="Times New Roman"/>
          <w:i/>
          <w:sz w:val="24"/>
          <w:szCs w:val="24"/>
          <w:u w:color="353535"/>
          <w:lang w:val="es-ES"/>
        </w:rPr>
        <w:t xml:space="preserve">International </w:t>
      </w:r>
      <w:proofErr w:type="spellStart"/>
      <w:r w:rsidR="002F5F40" w:rsidRPr="002F5F40">
        <w:rPr>
          <w:rFonts w:ascii="Times New Roman" w:hAnsi="Times New Roman" w:cs="Times New Roman"/>
          <w:i/>
          <w:sz w:val="24"/>
          <w:szCs w:val="24"/>
          <w:u w:color="353535"/>
          <w:lang w:val="es-ES"/>
        </w:rPr>
        <w:t>Journal</w:t>
      </w:r>
      <w:proofErr w:type="spellEnd"/>
      <w:r w:rsidR="002F5F40" w:rsidRPr="002F5F40">
        <w:rPr>
          <w:rFonts w:ascii="Times New Roman" w:hAnsi="Times New Roman" w:cs="Times New Roman"/>
          <w:i/>
          <w:sz w:val="24"/>
          <w:szCs w:val="24"/>
          <w:u w:color="353535"/>
          <w:lang w:val="es-ES"/>
        </w:rPr>
        <w:t xml:space="preserve"> of Inclusive Education, 13</w:t>
      </w:r>
      <w:r w:rsidR="002F5F40" w:rsidRPr="002F5F40">
        <w:rPr>
          <w:rFonts w:ascii="Times New Roman" w:hAnsi="Times New Roman" w:cs="Times New Roman"/>
          <w:sz w:val="24"/>
          <w:szCs w:val="24"/>
          <w:u w:color="353535"/>
          <w:lang w:val="es-ES"/>
        </w:rPr>
        <w:t>(1), 45-61.</w:t>
      </w:r>
    </w:p>
    <w:bookmarkStart w:id="90" w:name="orden"/>
    <w:p w14:paraId="05E1EB92" w14:textId="2E6D2E39" w:rsidR="002F5F40" w:rsidRPr="002F5F40" w:rsidRDefault="00B9458B" w:rsidP="002F5F40">
      <w:pPr>
        <w:widowControl w:val="0"/>
        <w:autoSpaceDE w:val="0"/>
        <w:autoSpaceDN w:val="0"/>
        <w:adjustRightInd w:val="0"/>
        <w:spacing w:after="100" w:line="240" w:lineRule="auto"/>
        <w:ind w:left="709" w:hanging="709"/>
        <w:jc w:val="both"/>
        <w:outlineLvl w:val="0"/>
        <w:rPr>
          <w:rFonts w:ascii="Times New Roman" w:hAnsi="Times New Roman" w:cs="Times New Roman"/>
          <w:sz w:val="24"/>
          <w:szCs w:val="24"/>
          <w:u w:color="353535"/>
          <w:lang w:val="es-ES"/>
        </w:rPr>
      </w:pPr>
      <w:r>
        <w:rPr>
          <w:rFonts w:ascii="Times New Roman" w:hAnsi="Times New Roman" w:cs="Times New Roman"/>
          <w:sz w:val="24"/>
          <w:szCs w:val="24"/>
          <w:u w:color="353535"/>
          <w:lang w:val="es-ES"/>
        </w:rPr>
        <w:fldChar w:fldCharType="begin"/>
      </w:r>
      <w:r>
        <w:rPr>
          <w:rFonts w:ascii="Times New Roman" w:hAnsi="Times New Roman" w:cs="Times New Roman"/>
          <w:sz w:val="24"/>
          <w:szCs w:val="24"/>
          <w:u w:color="353535"/>
          <w:lang w:val="es-ES"/>
        </w:rPr>
        <w:instrText xml:space="preserve"> HYPERLINK  \l "orden" </w:instrText>
      </w:r>
      <w:r>
        <w:rPr>
          <w:rFonts w:ascii="Times New Roman" w:hAnsi="Times New Roman" w:cs="Times New Roman"/>
          <w:sz w:val="24"/>
          <w:szCs w:val="24"/>
          <w:u w:color="353535"/>
          <w:lang w:val="es-ES"/>
        </w:rPr>
      </w:r>
      <w:r>
        <w:rPr>
          <w:rFonts w:ascii="Times New Roman" w:hAnsi="Times New Roman" w:cs="Times New Roman"/>
          <w:sz w:val="24"/>
          <w:szCs w:val="24"/>
          <w:u w:color="353535"/>
          <w:lang w:val="es-ES"/>
        </w:rPr>
        <w:fldChar w:fldCharType="separate"/>
      </w:r>
      <w:r w:rsidR="002F5F40" w:rsidRPr="00B9458B">
        <w:rPr>
          <w:rStyle w:val="Hipervnculo"/>
          <w:rFonts w:ascii="Times New Roman" w:hAnsi="Times New Roman" w:cs="Times New Roman"/>
          <w:sz w:val="24"/>
          <w:szCs w:val="24"/>
          <w:u w:color="353535"/>
          <w:lang w:val="es-ES"/>
        </w:rPr>
        <w:t>Orden</w:t>
      </w:r>
      <w:r>
        <w:rPr>
          <w:rFonts w:ascii="Times New Roman" w:hAnsi="Times New Roman" w:cs="Times New Roman"/>
          <w:sz w:val="24"/>
          <w:szCs w:val="24"/>
          <w:u w:color="353535"/>
          <w:lang w:val="es-ES"/>
        </w:rPr>
        <w:fldChar w:fldCharType="end"/>
      </w:r>
      <w:r w:rsidR="002F5F40" w:rsidRPr="002F5F40">
        <w:rPr>
          <w:rFonts w:ascii="Times New Roman" w:hAnsi="Times New Roman" w:cs="Times New Roman"/>
          <w:sz w:val="24"/>
          <w:szCs w:val="24"/>
          <w:u w:color="353535"/>
          <w:lang w:val="es-ES"/>
        </w:rPr>
        <w:t xml:space="preserve"> </w:t>
      </w:r>
      <w:bookmarkEnd w:id="90"/>
      <w:r w:rsidR="002F5F40" w:rsidRPr="002F5F40">
        <w:rPr>
          <w:rFonts w:ascii="Times New Roman" w:hAnsi="Times New Roman" w:cs="Times New Roman"/>
          <w:sz w:val="24"/>
          <w:szCs w:val="24"/>
          <w:u w:color="353535"/>
          <w:lang w:val="es-ES"/>
        </w:rPr>
        <w:t>EDU/849/2010, de 18 de marzo, por la que se regula la ordenación de la educación del alumnado con necesidad de apoyo educativo y se regulan los servicios de orientación educativa en el ámbito de gestión del Ministerio de Educación, en las ciudades de Ceuta y Melilla. BOE, Núm. 83. Martes 6 de abril de 2010. Sec. I., 31332-31380.</w:t>
      </w:r>
    </w:p>
    <w:bookmarkStart w:id="91" w:name="pickett"/>
    <w:p w14:paraId="4716FBE8" w14:textId="61B8960A" w:rsidR="002F5F40" w:rsidRPr="002F5F40" w:rsidRDefault="00D60E51" w:rsidP="002F5F40">
      <w:pPr>
        <w:spacing w:after="100" w:line="240" w:lineRule="auto"/>
        <w:ind w:left="709" w:hanging="709"/>
        <w:jc w:val="both"/>
        <w:rPr>
          <w:rFonts w:ascii="Times New Roman" w:eastAsia="Times New Roman" w:hAnsi="Times New Roman" w:cs="Times New Roman"/>
          <w:sz w:val="24"/>
          <w:szCs w:val="24"/>
          <w:lang w:val="es-ES" w:eastAsia="es-ES"/>
        </w:rPr>
      </w:pPr>
      <w:r>
        <w:rPr>
          <w:rStyle w:val="entryauthor"/>
          <w:rFonts w:ascii="Times New Roman" w:eastAsia="Times New Roman" w:hAnsi="Times New Roman" w:cs="Times New Roman"/>
          <w:sz w:val="24"/>
          <w:szCs w:val="24"/>
        </w:rPr>
        <w:fldChar w:fldCharType="begin"/>
      </w:r>
      <w:r>
        <w:rPr>
          <w:rStyle w:val="entryauthor"/>
          <w:rFonts w:ascii="Times New Roman" w:eastAsia="Times New Roman" w:hAnsi="Times New Roman" w:cs="Times New Roman"/>
          <w:sz w:val="24"/>
          <w:szCs w:val="24"/>
        </w:rPr>
        <w:instrText xml:space="preserve"> HYPERLINK  \l "pickett" </w:instrText>
      </w:r>
      <w:r>
        <w:rPr>
          <w:rStyle w:val="entryauthor"/>
          <w:rFonts w:ascii="Times New Roman" w:eastAsia="Times New Roman" w:hAnsi="Times New Roman" w:cs="Times New Roman"/>
          <w:sz w:val="24"/>
          <w:szCs w:val="24"/>
        </w:rPr>
      </w:r>
      <w:r>
        <w:rPr>
          <w:rStyle w:val="entryauthor"/>
          <w:rFonts w:ascii="Times New Roman" w:eastAsia="Times New Roman" w:hAnsi="Times New Roman" w:cs="Times New Roman"/>
          <w:sz w:val="24"/>
          <w:szCs w:val="24"/>
        </w:rPr>
        <w:fldChar w:fldCharType="separate"/>
      </w:r>
      <w:proofErr w:type="spellStart"/>
      <w:r w:rsidR="002F5F40" w:rsidRPr="00D60E51">
        <w:rPr>
          <w:rStyle w:val="Hipervnculo"/>
          <w:rFonts w:ascii="Times New Roman" w:eastAsia="Times New Roman" w:hAnsi="Times New Roman" w:cs="Times New Roman"/>
          <w:sz w:val="24"/>
          <w:szCs w:val="24"/>
        </w:rPr>
        <w:t>Pickett</w:t>
      </w:r>
      <w:bookmarkEnd w:id="91"/>
      <w:proofErr w:type="spellEnd"/>
      <w:r>
        <w:rPr>
          <w:rStyle w:val="entryauthor"/>
          <w:rFonts w:ascii="Times New Roman" w:eastAsia="Times New Roman" w:hAnsi="Times New Roman" w:cs="Times New Roman"/>
          <w:sz w:val="24"/>
          <w:szCs w:val="24"/>
        </w:rPr>
        <w:fldChar w:fldCharType="end"/>
      </w:r>
      <w:r w:rsidR="002F5F40" w:rsidRPr="002F5F40">
        <w:rPr>
          <w:rStyle w:val="entryauthor"/>
          <w:rFonts w:ascii="Times New Roman" w:eastAsia="Times New Roman" w:hAnsi="Times New Roman" w:cs="Times New Roman"/>
          <w:sz w:val="24"/>
          <w:szCs w:val="24"/>
        </w:rPr>
        <w:t>, L.</w:t>
      </w:r>
      <w:r w:rsidR="00516AB1">
        <w:rPr>
          <w:rStyle w:val="entryauthor"/>
          <w:rFonts w:ascii="Times New Roman" w:eastAsia="Times New Roman" w:hAnsi="Times New Roman" w:cs="Times New Roman"/>
          <w:sz w:val="24"/>
          <w:szCs w:val="24"/>
        </w:rPr>
        <w:t>,</w:t>
      </w:r>
      <w:r w:rsidR="002F5F40" w:rsidRPr="002F5F40">
        <w:rPr>
          <w:rStyle w:val="entryauthor"/>
          <w:rFonts w:ascii="Times New Roman" w:eastAsia="Times New Roman" w:hAnsi="Times New Roman" w:cs="Times New Roman"/>
          <w:sz w:val="24"/>
          <w:szCs w:val="24"/>
        </w:rPr>
        <w:t xml:space="preserve"> y Fraser, B. (2010). </w:t>
      </w:r>
      <w:proofErr w:type="spellStart"/>
      <w:r w:rsidR="002F5F40" w:rsidRPr="002F5F40">
        <w:rPr>
          <w:rFonts w:ascii="Times New Roman" w:eastAsia="Times New Roman" w:hAnsi="Times New Roman" w:cs="Times New Roman"/>
          <w:sz w:val="24"/>
          <w:szCs w:val="24"/>
        </w:rPr>
        <w:t>Creating</w:t>
      </w:r>
      <w:proofErr w:type="spellEnd"/>
      <w:r w:rsidR="002F5F40" w:rsidRPr="002F5F40">
        <w:rPr>
          <w:rFonts w:ascii="Times New Roman" w:eastAsia="Times New Roman" w:hAnsi="Times New Roman" w:cs="Times New Roman"/>
          <w:sz w:val="24"/>
          <w:szCs w:val="24"/>
        </w:rPr>
        <w:t xml:space="preserve"> and </w:t>
      </w:r>
      <w:proofErr w:type="spellStart"/>
      <w:r w:rsidR="002F5F40" w:rsidRPr="002F5F40">
        <w:rPr>
          <w:rFonts w:ascii="Times New Roman" w:eastAsia="Times New Roman" w:hAnsi="Times New Roman" w:cs="Times New Roman"/>
          <w:sz w:val="24"/>
          <w:szCs w:val="24"/>
        </w:rPr>
        <w:t>Assessing</w:t>
      </w:r>
      <w:proofErr w:type="spellEnd"/>
      <w:r w:rsidR="002F5F40" w:rsidRPr="002F5F40">
        <w:rPr>
          <w:rFonts w:ascii="Times New Roman" w:eastAsia="Times New Roman" w:hAnsi="Times New Roman" w:cs="Times New Roman"/>
          <w:sz w:val="24"/>
          <w:szCs w:val="24"/>
        </w:rPr>
        <w:t xml:space="preserve"> Positive </w:t>
      </w:r>
      <w:proofErr w:type="spellStart"/>
      <w:r w:rsidR="002F5F40" w:rsidRPr="002F5F40">
        <w:rPr>
          <w:rFonts w:ascii="Times New Roman" w:eastAsia="Times New Roman" w:hAnsi="Times New Roman" w:cs="Times New Roman"/>
          <w:sz w:val="24"/>
          <w:szCs w:val="24"/>
        </w:rPr>
        <w:t>Classroom</w:t>
      </w:r>
      <w:proofErr w:type="spellEnd"/>
      <w:r w:rsidR="002F5F40" w:rsidRPr="002F5F40">
        <w:rPr>
          <w:rFonts w:ascii="Times New Roman" w:eastAsia="Times New Roman" w:hAnsi="Times New Roman" w:cs="Times New Roman"/>
          <w:sz w:val="24"/>
          <w:szCs w:val="24"/>
        </w:rPr>
        <w:t xml:space="preserve"> </w:t>
      </w:r>
      <w:proofErr w:type="spellStart"/>
      <w:r w:rsidR="002F5F40" w:rsidRPr="002F5F40">
        <w:rPr>
          <w:rFonts w:ascii="Times New Roman" w:eastAsia="Times New Roman" w:hAnsi="Times New Roman" w:cs="Times New Roman"/>
          <w:sz w:val="24"/>
          <w:szCs w:val="24"/>
        </w:rPr>
        <w:t>Learning</w:t>
      </w:r>
      <w:proofErr w:type="spellEnd"/>
      <w:r w:rsidR="002F5F40" w:rsidRPr="002F5F40">
        <w:rPr>
          <w:rFonts w:ascii="Times New Roman" w:eastAsia="Times New Roman" w:hAnsi="Times New Roman" w:cs="Times New Roman"/>
          <w:sz w:val="24"/>
          <w:szCs w:val="24"/>
        </w:rPr>
        <w:t xml:space="preserve"> </w:t>
      </w:r>
      <w:proofErr w:type="spellStart"/>
      <w:r w:rsidR="002F5F40" w:rsidRPr="002F5F40">
        <w:rPr>
          <w:rFonts w:ascii="Times New Roman" w:eastAsia="Times New Roman" w:hAnsi="Times New Roman" w:cs="Times New Roman"/>
          <w:sz w:val="24"/>
          <w:szCs w:val="24"/>
        </w:rPr>
        <w:t>Environments</w:t>
      </w:r>
      <w:proofErr w:type="spellEnd"/>
      <w:r w:rsidR="002F5F40" w:rsidRPr="002F5F40">
        <w:rPr>
          <w:rFonts w:ascii="Times New Roman" w:eastAsia="Times New Roman" w:hAnsi="Times New Roman" w:cs="Times New Roman"/>
          <w:sz w:val="24"/>
          <w:szCs w:val="24"/>
        </w:rPr>
        <w:t xml:space="preserve">. </w:t>
      </w:r>
      <w:proofErr w:type="spellStart"/>
      <w:r w:rsidR="002F5F40" w:rsidRPr="002F5F40">
        <w:rPr>
          <w:rStyle w:val="journalname"/>
          <w:rFonts w:ascii="Times New Roman" w:eastAsia="Times New Roman" w:hAnsi="Times New Roman" w:cs="Times New Roman"/>
          <w:i/>
          <w:sz w:val="24"/>
          <w:szCs w:val="24"/>
        </w:rPr>
        <w:t>Childhood</w:t>
      </w:r>
      <w:proofErr w:type="spellEnd"/>
      <w:r w:rsidR="002F5F40" w:rsidRPr="002F5F40">
        <w:rPr>
          <w:rStyle w:val="journalname"/>
          <w:rFonts w:ascii="Times New Roman" w:eastAsia="Times New Roman" w:hAnsi="Times New Roman" w:cs="Times New Roman"/>
          <w:i/>
          <w:sz w:val="24"/>
          <w:szCs w:val="24"/>
        </w:rPr>
        <w:t xml:space="preserve"> Education</w:t>
      </w:r>
      <w:r w:rsidR="002F5F40" w:rsidRPr="002F5F40">
        <w:rPr>
          <w:rFonts w:ascii="Times New Roman" w:eastAsia="Times New Roman" w:hAnsi="Times New Roman" w:cs="Times New Roman"/>
          <w:i/>
          <w:sz w:val="24"/>
          <w:szCs w:val="24"/>
        </w:rPr>
        <w:t xml:space="preserve">, </w:t>
      </w:r>
      <w:r w:rsidR="002F5F40" w:rsidRPr="002F5F40">
        <w:rPr>
          <w:rStyle w:val="volume"/>
          <w:rFonts w:ascii="Times New Roman" w:eastAsia="Times New Roman" w:hAnsi="Times New Roman" w:cs="Times New Roman"/>
          <w:i/>
          <w:sz w:val="24"/>
          <w:szCs w:val="24"/>
        </w:rPr>
        <w:t>86</w:t>
      </w:r>
      <w:r w:rsidR="002F5F40" w:rsidRPr="002F5F40">
        <w:rPr>
          <w:rStyle w:val="volume"/>
          <w:rFonts w:ascii="Times New Roman" w:eastAsia="Times New Roman" w:hAnsi="Times New Roman" w:cs="Times New Roman"/>
          <w:sz w:val="24"/>
          <w:szCs w:val="24"/>
        </w:rPr>
        <w:t xml:space="preserve">(5), </w:t>
      </w:r>
      <w:r w:rsidR="002F5F40" w:rsidRPr="002F5F40">
        <w:rPr>
          <w:rFonts w:ascii="Times New Roman" w:eastAsia="Times New Roman" w:hAnsi="Times New Roman" w:cs="Times New Roman"/>
          <w:sz w:val="24"/>
          <w:szCs w:val="24"/>
          <w:shd w:val="clear" w:color="auto" w:fill="FFFFFF"/>
          <w:lang w:val="es-ES" w:eastAsia="es-ES"/>
        </w:rPr>
        <w:t>321-326.</w:t>
      </w:r>
    </w:p>
    <w:bookmarkStart w:id="92" w:name="pijl"/>
    <w:p w14:paraId="57CAD224" w14:textId="523C9E27" w:rsidR="002F5F40" w:rsidRPr="002F5F40" w:rsidRDefault="00D60E51" w:rsidP="002F5F40">
      <w:pPr>
        <w:widowControl w:val="0"/>
        <w:autoSpaceDE w:val="0"/>
        <w:autoSpaceDN w:val="0"/>
        <w:adjustRightInd w:val="0"/>
        <w:spacing w:after="100" w:line="240" w:lineRule="auto"/>
        <w:ind w:left="709" w:hanging="709"/>
        <w:jc w:val="both"/>
        <w:outlineLvl w:val="0"/>
        <w:rPr>
          <w:rFonts w:ascii="Times New Roman" w:hAnsi="Times New Roman" w:cs="Times New Roman"/>
          <w:sz w:val="24"/>
          <w:szCs w:val="24"/>
          <w:u w:color="353535"/>
          <w:lang w:val="es-ES"/>
        </w:rPr>
      </w:pPr>
      <w:r>
        <w:rPr>
          <w:rFonts w:ascii="Times New Roman" w:hAnsi="Times New Roman" w:cs="Times New Roman"/>
          <w:sz w:val="24"/>
          <w:szCs w:val="24"/>
          <w:u w:color="353535"/>
          <w:lang w:val="es-ES"/>
        </w:rPr>
        <w:fldChar w:fldCharType="begin"/>
      </w:r>
      <w:r>
        <w:rPr>
          <w:rFonts w:ascii="Times New Roman" w:hAnsi="Times New Roman" w:cs="Times New Roman"/>
          <w:sz w:val="24"/>
          <w:szCs w:val="24"/>
          <w:u w:color="353535"/>
          <w:lang w:val="es-ES"/>
        </w:rPr>
        <w:instrText xml:space="preserve"> HYPERLINK  \l "pijl" </w:instrText>
      </w:r>
      <w:r>
        <w:rPr>
          <w:rFonts w:ascii="Times New Roman" w:hAnsi="Times New Roman" w:cs="Times New Roman"/>
          <w:sz w:val="24"/>
          <w:szCs w:val="24"/>
          <w:u w:color="353535"/>
          <w:lang w:val="es-ES"/>
        </w:rPr>
      </w:r>
      <w:r>
        <w:rPr>
          <w:rFonts w:ascii="Times New Roman" w:hAnsi="Times New Roman" w:cs="Times New Roman"/>
          <w:sz w:val="24"/>
          <w:szCs w:val="24"/>
          <w:u w:color="353535"/>
          <w:lang w:val="es-ES"/>
        </w:rPr>
        <w:fldChar w:fldCharType="separate"/>
      </w:r>
      <w:proofErr w:type="spellStart"/>
      <w:r w:rsidR="002F5F40" w:rsidRPr="00D60E51">
        <w:rPr>
          <w:rStyle w:val="Hipervnculo"/>
          <w:rFonts w:ascii="Times New Roman" w:hAnsi="Times New Roman" w:cs="Times New Roman"/>
          <w:sz w:val="24"/>
          <w:szCs w:val="24"/>
          <w:u w:color="353535"/>
          <w:lang w:val="es-ES"/>
        </w:rPr>
        <w:t>Pijl</w:t>
      </w:r>
      <w:bookmarkEnd w:id="92"/>
      <w:proofErr w:type="spellEnd"/>
      <w:r>
        <w:rPr>
          <w:rFonts w:ascii="Times New Roman" w:hAnsi="Times New Roman" w:cs="Times New Roman"/>
          <w:sz w:val="24"/>
          <w:szCs w:val="24"/>
          <w:u w:color="353535"/>
          <w:lang w:val="es-ES"/>
        </w:rPr>
        <w:fldChar w:fldCharType="end"/>
      </w:r>
      <w:r w:rsidR="002F5F40" w:rsidRPr="002F5F40">
        <w:rPr>
          <w:rFonts w:ascii="Times New Roman" w:hAnsi="Times New Roman" w:cs="Times New Roman"/>
          <w:sz w:val="24"/>
          <w:szCs w:val="24"/>
          <w:u w:color="353535"/>
          <w:lang w:val="es-ES"/>
        </w:rPr>
        <w:t xml:space="preserve">, S.J. (2010). </w:t>
      </w:r>
      <w:proofErr w:type="spellStart"/>
      <w:r w:rsidR="002F5F40" w:rsidRPr="002F5F40">
        <w:rPr>
          <w:rFonts w:ascii="Times New Roman" w:hAnsi="Times New Roman" w:cs="Times New Roman"/>
          <w:sz w:val="24"/>
          <w:szCs w:val="24"/>
          <w:u w:color="353535"/>
          <w:lang w:val="es-ES"/>
        </w:rPr>
        <w:t>Preparing</w:t>
      </w:r>
      <w:proofErr w:type="spellEnd"/>
      <w:r w:rsidR="002F5F40" w:rsidRPr="002F5F40">
        <w:rPr>
          <w:rFonts w:ascii="Times New Roman" w:hAnsi="Times New Roman" w:cs="Times New Roman"/>
          <w:sz w:val="24"/>
          <w:szCs w:val="24"/>
          <w:u w:color="353535"/>
          <w:lang w:val="es-ES"/>
        </w:rPr>
        <w:t xml:space="preserve"> teachers </w:t>
      </w:r>
      <w:proofErr w:type="spellStart"/>
      <w:r w:rsidR="002F5F40" w:rsidRPr="002F5F40">
        <w:rPr>
          <w:rFonts w:ascii="Times New Roman" w:hAnsi="Times New Roman" w:cs="Times New Roman"/>
          <w:sz w:val="24"/>
          <w:szCs w:val="24"/>
          <w:u w:color="353535"/>
          <w:lang w:val="es-ES"/>
        </w:rPr>
        <w:t>for</w:t>
      </w:r>
      <w:proofErr w:type="spellEnd"/>
      <w:r w:rsidR="002F5F40" w:rsidRPr="002F5F40">
        <w:rPr>
          <w:rFonts w:ascii="Times New Roman" w:hAnsi="Times New Roman" w:cs="Times New Roman"/>
          <w:sz w:val="24"/>
          <w:szCs w:val="24"/>
          <w:u w:color="353535"/>
          <w:lang w:val="es-ES"/>
        </w:rPr>
        <w:t xml:space="preserve"> inclusive education: </w:t>
      </w:r>
      <w:proofErr w:type="spellStart"/>
      <w:r w:rsidR="002F5F40" w:rsidRPr="002F5F40">
        <w:rPr>
          <w:rFonts w:ascii="Times New Roman" w:hAnsi="Times New Roman" w:cs="Times New Roman"/>
          <w:sz w:val="24"/>
          <w:szCs w:val="24"/>
          <w:u w:color="353535"/>
          <w:lang w:val="es-ES"/>
        </w:rPr>
        <w:t>some</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reflections</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from</w:t>
      </w:r>
      <w:proofErr w:type="spellEnd"/>
      <w:r w:rsidR="002F5F40" w:rsidRPr="002F5F40">
        <w:rPr>
          <w:rFonts w:ascii="Times New Roman" w:hAnsi="Times New Roman" w:cs="Times New Roman"/>
          <w:sz w:val="24"/>
          <w:szCs w:val="24"/>
          <w:u w:color="353535"/>
          <w:lang w:val="es-ES"/>
        </w:rPr>
        <w:t xml:space="preserve"> the </w:t>
      </w:r>
      <w:proofErr w:type="spellStart"/>
      <w:r w:rsidR="002F5F40" w:rsidRPr="002F5F40">
        <w:rPr>
          <w:rFonts w:ascii="Times New Roman" w:hAnsi="Times New Roman" w:cs="Times New Roman"/>
          <w:sz w:val="24"/>
          <w:szCs w:val="24"/>
          <w:u w:color="353535"/>
          <w:lang w:val="es-ES"/>
        </w:rPr>
        <w:t>Netherlands</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i/>
          <w:sz w:val="24"/>
          <w:szCs w:val="24"/>
          <w:u w:color="353535"/>
          <w:lang w:val="es-ES"/>
        </w:rPr>
        <w:t>Journal</w:t>
      </w:r>
      <w:proofErr w:type="spellEnd"/>
      <w:r w:rsidR="002F5F40" w:rsidRPr="002F5F40">
        <w:rPr>
          <w:rFonts w:ascii="Times New Roman" w:hAnsi="Times New Roman" w:cs="Times New Roman"/>
          <w:i/>
          <w:sz w:val="24"/>
          <w:szCs w:val="24"/>
          <w:u w:color="353535"/>
          <w:lang w:val="es-ES"/>
        </w:rPr>
        <w:t xml:space="preserve"> of </w:t>
      </w:r>
      <w:proofErr w:type="spellStart"/>
      <w:r w:rsidR="002F5F40" w:rsidRPr="002F5F40">
        <w:rPr>
          <w:rFonts w:ascii="Times New Roman" w:hAnsi="Times New Roman" w:cs="Times New Roman"/>
          <w:i/>
          <w:sz w:val="24"/>
          <w:szCs w:val="24"/>
          <w:u w:color="353535"/>
          <w:lang w:val="es-ES"/>
        </w:rPr>
        <w:t>Research</w:t>
      </w:r>
      <w:proofErr w:type="spellEnd"/>
      <w:r w:rsidR="002F5F40" w:rsidRPr="002F5F40">
        <w:rPr>
          <w:rFonts w:ascii="Times New Roman" w:hAnsi="Times New Roman" w:cs="Times New Roman"/>
          <w:i/>
          <w:sz w:val="24"/>
          <w:szCs w:val="24"/>
          <w:u w:color="353535"/>
          <w:lang w:val="es-ES"/>
        </w:rPr>
        <w:t xml:space="preserve"> in </w:t>
      </w:r>
      <w:proofErr w:type="spellStart"/>
      <w:r w:rsidR="002F5F40" w:rsidRPr="002F5F40">
        <w:rPr>
          <w:rFonts w:ascii="Times New Roman" w:hAnsi="Times New Roman" w:cs="Times New Roman"/>
          <w:i/>
          <w:sz w:val="24"/>
          <w:szCs w:val="24"/>
          <w:u w:color="353535"/>
          <w:lang w:val="es-ES"/>
        </w:rPr>
        <w:t>Special</w:t>
      </w:r>
      <w:proofErr w:type="spellEnd"/>
      <w:r w:rsidR="002F5F40" w:rsidRPr="002F5F40">
        <w:rPr>
          <w:rFonts w:ascii="Times New Roman" w:hAnsi="Times New Roman" w:cs="Times New Roman"/>
          <w:i/>
          <w:sz w:val="24"/>
          <w:szCs w:val="24"/>
          <w:u w:color="353535"/>
          <w:lang w:val="es-ES"/>
        </w:rPr>
        <w:t xml:space="preserve"> </w:t>
      </w:r>
      <w:proofErr w:type="spellStart"/>
      <w:r w:rsidR="002F5F40" w:rsidRPr="002F5F40">
        <w:rPr>
          <w:rFonts w:ascii="Times New Roman" w:hAnsi="Times New Roman" w:cs="Times New Roman"/>
          <w:i/>
          <w:sz w:val="24"/>
          <w:szCs w:val="24"/>
          <w:u w:color="353535"/>
          <w:lang w:val="es-ES"/>
        </w:rPr>
        <w:t>Educational</w:t>
      </w:r>
      <w:proofErr w:type="spellEnd"/>
      <w:r w:rsidR="002F5F40" w:rsidRPr="002F5F40">
        <w:rPr>
          <w:rFonts w:ascii="Times New Roman" w:hAnsi="Times New Roman" w:cs="Times New Roman"/>
          <w:i/>
          <w:sz w:val="24"/>
          <w:szCs w:val="24"/>
          <w:u w:color="353535"/>
          <w:lang w:val="es-ES"/>
        </w:rPr>
        <w:t xml:space="preserve"> </w:t>
      </w:r>
      <w:proofErr w:type="spellStart"/>
      <w:r w:rsidR="002F5F40" w:rsidRPr="002F5F40">
        <w:rPr>
          <w:rFonts w:ascii="Times New Roman" w:hAnsi="Times New Roman" w:cs="Times New Roman"/>
          <w:i/>
          <w:sz w:val="24"/>
          <w:szCs w:val="24"/>
          <w:u w:color="353535"/>
          <w:lang w:val="es-ES"/>
        </w:rPr>
        <w:t>Needs</w:t>
      </w:r>
      <w:proofErr w:type="spellEnd"/>
      <w:r w:rsidR="002F5F40" w:rsidRPr="002F5F40">
        <w:rPr>
          <w:rFonts w:ascii="Times New Roman" w:hAnsi="Times New Roman" w:cs="Times New Roman"/>
          <w:i/>
          <w:sz w:val="24"/>
          <w:szCs w:val="24"/>
          <w:u w:color="353535"/>
          <w:lang w:val="es-ES"/>
        </w:rPr>
        <w:t>, 10</w:t>
      </w:r>
      <w:r w:rsidR="002F5F40" w:rsidRPr="002F5F40">
        <w:rPr>
          <w:rFonts w:ascii="Times New Roman" w:hAnsi="Times New Roman" w:cs="Times New Roman"/>
          <w:sz w:val="24"/>
          <w:szCs w:val="24"/>
          <w:u w:color="353535"/>
          <w:lang w:val="es-ES"/>
        </w:rPr>
        <w:t>(1), 197-201.</w:t>
      </w:r>
    </w:p>
    <w:bookmarkStart w:id="93" w:name="riggs"/>
    <w:p w14:paraId="1AEC8745" w14:textId="0160F73F" w:rsidR="002F5F40" w:rsidRPr="002F5F40" w:rsidRDefault="00D60E51" w:rsidP="002F5F40">
      <w:pPr>
        <w:widowControl w:val="0"/>
        <w:autoSpaceDE w:val="0"/>
        <w:autoSpaceDN w:val="0"/>
        <w:adjustRightInd w:val="0"/>
        <w:spacing w:after="100" w:line="240" w:lineRule="auto"/>
        <w:ind w:left="709" w:hanging="709"/>
        <w:jc w:val="both"/>
        <w:outlineLvl w:val="0"/>
        <w:rPr>
          <w:rFonts w:ascii="Times New Roman" w:hAnsi="Times New Roman" w:cs="Times New Roman"/>
          <w:sz w:val="24"/>
          <w:szCs w:val="24"/>
          <w:u w:color="353535"/>
          <w:lang w:val="es-ES"/>
        </w:rPr>
      </w:pPr>
      <w:r>
        <w:rPr>
          <w:rFonts w:ascii="Times New Roman" w:hAnsi="Times New Roman" w:cs="Times New Roman"/>
          <w:sz w:val="24"/>
          <w:szCs w:val="24"/>
          <w:u w:color="353535"/>
          <w:lang w:val="es-ES"/>
        </w:rPr>
        <w:fldChar w:fldCharType="begin"/>
      </w:r>
      <w:r>
        <w:rPr>
          <w:rFonts w:ascii="Times New Roman" w:hAnsi="Times New Roman" w:cs="Times New Roman"/>
          <w:sz w:val="24"/>
          <w:szCs w:val="24"/>
          <w:u w:color="353535"/>
          <w:lang w:val="es-ES"/>
        </w:rPr>
        <w:instrText xml:space="preserve"> HYPERLINK  \l "riggs" </w:instrText>
      </w:r>
      <w:r>
        <w:rPr>
          <w:rFonts w:ascii="Times New Roman" w:hAnsi="Times New Roman" w:cs="Times New Roman"/>
          <w:sz w:val="24"/>
          <w:szCs w:val="24"/>
          <w:u w:color="353535"/>
          <w:lang w:val="es-ES"/>
        </w:rPr>
      </w:r>
      <w:r>
        <w:rPr>
          <w:rFonts w:ascii="Times New Roman" w:hAnsi="Times New Roman" w:cs="Times New Roman"/>
          <w:sz w:val="24"/>
          <w:szCs w:val="24"/>
          <w:u w:color="353535"/>
          <w:lang w:val="es-ES"/>
        </w:rPr>
        <w:fldChar w:fldCharType="separate"/>
      </w:r>
      <w:r w:rsidR="002F5F40" w:rsidRPr="00D60E51">
        <w:rPr>
          <w:rStyle w:val="Hipervnculo"/>
          <w:rFonts w:ascii="Times New Roman" w:hAnsi="Times New Roman" w:cs="Times New Roman"/>
          <w:sz w:val="24"/>
          <w:szCs w:val="24"/>
          <w:u w:color="353535"/>
          <w:lang w:val="es-ES"/>
        </w:rPr>
        <w:t>Riggs</w:t>
      </w:r>
      <w:bookmarkEnd w:id="93"/>
      <w:r>
        <w:rPr>
          <w:rFonts w:ascii="Times New Roman" w:hAnsi="Times New Roman" w:cs="Times New Roman"/>
          <w:sz w:val="24"/>
          <w:szCs w:val="24"/>
          <w:u w:color="353535"/>
          <w:lang w:val="es-ES"/>
        </w:rPr>
        <w:fldChar w:fldCharType="end"/>
      </w:r>
      <w:r w:rsidR="002F5F40">
        <w:rPr>
          <w:rFonts w:ascii="Times New Roman" w:hAnsi="Times New Roman" w:cs="Times New Roman"/>
          <w:sz w:val="24"/>
          <w:szCs w:val="24"/>
          <w:u w:color="353535"/>
          <w:lang w:val="es-ES"/>
        </w:rPr>
        <w:t>, C.G.</w:t>
      </w:r>
      <w:r w:rsidR="00516AB1">
        <w:rPr>
          <w:rFonts w:ascii="Times New Roman" w:hAnsi="Times New Roman" w:cs="Times New Roman"/>
          <w:sz w:val="24"/>
          <w:szCs w:val="24"/>
          <w:u w:color="353535"/>
          <w:lang w:val="es-ES"/>
        </w:rPr>
        <w:t>,</w:t>
      </w:r>
      <w:r w:rsidR="002F5F40">
        <w:rPr>
          <w:rFonts w:ascii="Times New Roman" w:hAnsi="Times New Roman" w:cs="Times New Roman"/>
          <w:sz w:val="24"/>
          <w:szCs w:val="24"/>
          <w:u w:color="353535"/>
          <w:lang w:val="es-ES"/>
        </w:rPr>
        <w:t xml:space="preserve"> y</w:t>
      </w:r>
      <w:r w:rsidR="002F5F40" w:rsidRPr="002F5F40">
        <w:rPr>
          <w:rFonts w:ascii="Times New Roman" w:hAnsi="Times New Roman" w:cs="Times New Roman"/>
          <w:sz w:val="24"/>
          <w:szCs w:val="24"/>
          <w:u w:color="353535"/>
          <w:lang w:val="es-ES"/>
        </w:rPr>
        <w:t xml:space="preserve"> Mueller, P.H. (2001). </w:t>
      </w:r>
      <w:proofErr w:type="spellStart"/>
      <w:r w:rsidR="002F5F40" w:rsidRPr="002F5F40">
        <w:rPr>
          <w:rFonts w:ascii="Times New Roman" w:hAnsi="Times New Roman" w:cs="Times New Roman"/>
          <w:sz w:val="24"/>
          <w:szCs w:val="24"/>
          <w:u w:color="353535"/>
          <w:lang w:val="es-ES"/>
        </w:rPr>
        <w:t>Employment</w:t>
      </w:r>
      <w:proofErr w:type="spellEnd"/>
      <w:r w:rsidR="002F5F40" w:rsidRPr="002F5F40">
        <w:rPr>
          <w:rFonts w:ascii="Times New Roman" w:hAnsi="Times New Roman" w:cs="Times New Roman"/>
          <w:sz w:val="24"/>
          <w:szCs w:val="24"/>
          <w:u w:color="353535"/>
          <w:lang w:val="es-ES"/>
        </w:rPr>
        <w:t xml:space="preserve"> and </w:t>
      </w:r>
      <w:proofErr w:type="spellStart"/>
      <w:r w:rsidR="002F5F40" w:rsidRPr="002F5F40">
        <w:rPr>
          <w:rFonts w:ascii="Times New Roman" w:hAnsi="Times New Roman" w:cs="Times New Roman"/>
          <w:sz w:val="24"/>
          <w:szCs w:val="24"/>
          <w:u w:color="353535"/>
          <w:lang w:val="es-ES"/>
        </w:rPr>
        <w:t>Utilization</w:t>
      </w:r>
      <w:proofErr w:type="spellEnd"/>
      <w:r w:rsidR="002F5F40" w:rsidRPr="002F5F40">
        <w:rPr>
          <w:rFonts w:ascii="Times New Roman" w:hAnsi="Times New Roman" w:cs="Times New Roman"/>
          <w:sz w:val="24"/>
          <w:szCs w:val="24"/>
          <w:u w:color="353535"/>
          <w:lang w:val="es-ES"/>
        </w:rPr>
        <w:t xml:space="preserve"> of </w:t>
      </w:r>
      <w:proofErr w:type="spellStart"/>
      <w:r w:rsidR="002F5F40" w:rsidRPr="002F5F40">
        <w:rPr>
          <w:rFonts w:ascii="Times New Roman" w:hAnsi="Times New Roman" w:cs="Times New Roman"/>
          <w:sz w:val="24"/>
          <w:szCs w:val="24"/>
          <w:u w:color="353535"/>
          <w:lang w:val="es-ES"/>
        </w:rPr>
        <w:t>Paraeducators</w:t>
      </w:r>
      <w:proofErr w:type="spellEnd"/>
      <w:r w:rsidR="002F5F40" w:rsidRPr="002F5F40">
        <w:rPr>
          <w:rFonts w:ascii="Times New Roman" w:hAnsi="Times New Roman" w:cs="Times New Roman"/>
          <w:sz w:val="24"/>
          <w:szCs w:val="24"/>
          <w:u w:color="353535"/>
          <w:lang w:val="es-ES"/>
        </w:rPr>
        <w:t xml:space="preserve"> in Inclusive </w:t>
      </w:r>
      <w:proofErr w:type="spellStart"/>
      <w:r w:rsidR="002F5F40" w:rsidRPr="002F5F40">
        <w:rPr>
          <w:rFonts w:ascii="Times New Roman" w:hAnsi="Times New Roman" w:cs="Times New Roman"/>
          <w:sz w:val="24"/>
          <w:szCs w:val="24"/>
          <w:u w:color="353535"/>
          <w:lang w:val="es-ES"/>
        </w:rPr>
        <w:t>Settings</w:t>
      </w:r>
      <w:proofErr w:type="spellEnd"/>
      <w:r w:rsidR="002F5F40" w:rsidRPr="002F5F40">
        <w:rPr>
          <w:rFonts w:ascii="Times New Roman" w:hAnsi="Times New Roman" w:cs="Times New Roman"/>
          <w:sz w:val="24"/>
          <w:szCs w:val="24"/>
          <w:u w:color="353535"/>
          <w:lang w:val="es-ES"/>
        </w:rPr>
        <w:t xml:space="preserve">. </w:t>
      </w:r>
      <w:r w:rsidR="002F5F40" w:rsidRPr="002F5F40">
        <w:rPr>
          <w:rFonts w:ascii="Times New Roman" w:hAnsi="Times New Roman" w:cs="Times New Roman"/>
          <w:i/>
          <w:sz w:val="24"/>
          <w:szCs w:val="24"/>
          <w:u w:color="353535"/>
          <w:lang w:val="es-ES"/>
        </w:rPr>
        <w:t xml:space="preserve">The </w:t>
      </w:r>
      <w:proofErr w:type="spellStart"/>
      <w:r w:rsidR="002F5F40" w:rsidRPr="002F5F40">
        <w:rPr>
          <w:rFonts w:ascii="Times New Roman" w:hAnsi="Times New Roman" w:cs="Times New Roman"/>
          <w:i/>
          <w:sz w:val="24"/>
          <w:szCs w:val="24"/>
          <w:u w:color="353535"/>
          <w:lang w:val="es-ES"/>
        </w:rPr>
        <w:t>Journal</w:t>
      </w:r>
      <w:proofErr w:type="spellEnd"/>
      <w:r w:rsidR="002F5F40" w:rsidRPr="002F5F40">
        <w:rPr>
          <w:rFonts w:ascii="Times New Roman" w:hAnsi="Times New Roman" w:cs="Times New Roman"/>
          <w:i/>
          <w:sz w:val="24"/>
          <w:szCs w:val="24"/>
          <w:u w:color="353535"/>
          <w:lang w:val="es-ES"/>
        </w:rPr>
        <w:t xml:space="preserve"> of </w:t>
      </w:r>
      <w:proofErr w:type="spellStart"/>
      <w:r w:rsidR="002F5F40" w:rsidRPr="002F5F40">
        <w:rPr>
          <w:rFonts w:ascii="Times New Roman" w:hAnsi="Times New Roman" w:cs="Times New Roman"/>
          <w:i/>
          <w:sz w:val="24"/>
          <w:szCs w:val="24"/>
          <w:u w:color="353535"/>
          <w:lang w:val="es-ES"/>
        </w:rPr>
        <w:t>Special</w:t>
      </w:r>
      <w:proofErr w:type="spellEnd"/>
      <w:r w:rsidR="002F5F40" w:rsidRPr="002F5F40">
        <w:rPr>
          <w:rFonts w:ascii="Times New Roman" w:hAnsi="Times New Roman" w:cs="Times New Roman"/>
          <w:i/>
          <w:sz w:val="24"/>
          <w:szCs w:val="24"/>
          <w:u w:color="353535"/>
          <w:lang w:val="es-ES"/>
        </w:rPr>
        <w:t xml:space="preserve"> Education, 35</w:t>
      </w:r>
      <w:r w:rsidR="002F5F40" w:rsidRPr="002F5F40">
        <w:rPr>
          <w:rFonts w:ascii="Times New Roman" w:hAnsi="Times New Roman" w:cs="Times New Roman"/>
          <w:sz w:val="24"/>
          <w:szCs w:val="24"/>
          <w:u w:color="353535"/>
          <w:lang w:val="es-ES"/>
        </w:rPr>
        <w:t>(1), 54-62.</w:t>
      </w:r>
    </w:p>
    <w:bookmarkStart w:id="94" w:name="rosenberg"/>
    <w:p w14:paraId="7F0E33E2" w14:textId="7FF9D7CB" w:rsidR="002F5F40" w:rsidRPr="002F5F40" w:rsidRDefault="00D60E51" w:rsidP="002F5F40">
      <w:pPr>
        <w:widowControl w:val="0"/>
        <w:autoSpaceDE w:val="0"/>
        <w:autoSpaceDN w:val="0"/>
        <w:adjustRightInd w:val="0"/>
        <w:spacing w:after="100" w:line="240" w:lineRule="auto"/>
        <w:ind w:left="709" w:hanging="709"/>
        <w:jc w:val="both"/>
        <w:outlineLvl w:val="0"/>
        <w:rPr>
          <w:rFonts w:ascii="Times New Roman" w:hAnsi="Times New Roman" w:cs="Times New Roman"/>
          <w:sz w:val="24"/>
          <w:szCs w:val="24"/>
          <w:u w:color="353535"/>
          <w:lang w:val="es-ES"/>
        </w:rPr>
      </w:pPr>
      <w:r>
        <w:rPr>
          <w:rFonts w:ascii="Times New Roman" w:hAnsi="Times New Roman" w:cs="Times New Roman"/>
          <w:sz w:val="24"/>
          <w:szCs w:val="24"/>
          <w:u w:color="353535"/>
          <w:lang w:val="es-ES"/>
        </w:rPr>
        <w:fldChar w:fldCharType="begin"/>
      </w:r>
      <w:r>
        <w:rPr>
          <w:rFonts w:ascii="Times New Roman" w:hAnsi="Times New Roman" w:cs="Times New Roman"/>
          <w:sz w:val="24"/>
          <w:szCs w:val="24"/>
          <w:u w:color="353535"/>
          <w:lang w:val="es-ES"/>
        </w:rPr>
        <w:instrText xml:space="preserve"> HYPERLINK  \l "rosenberg" </w:instrText>
      </w:r>
      <w:r>
        <w:rPr>
          <w:rFonts w:ascii="Times New Roman" w:hAnsi="Times New Roman" w:cs="Times New Roman"/>
          <w:sz w:val="24"/>
          <w:szCs w:val="24"/>
          <w:u w:color="353535"/>
          <w:lang w:val="es-ES"/>
        </w:rPr>
      </w:r>
      <w:r>
        <w:rPr>
          <w:rFonts w:ascii="Times New Roman" w:hAnsi="Times New Roman" w:cs="Times New Roman"/>
          <w:sz w:val="24"/>
          <w:szCs w:val="24"/>
          <w:u w:color="353535"/>
          <w:lang w:val="es-ES"/>
        </w:rPr>
        <w:fldChar w:fldCharType="separate"/>
      </w:r>
      <w:r w:rsidR="002F5F40" w:rsidRPr="00D60E51">
        <w:rPr>
          <w:rStyle w:val="Hipervnculo"/>
          <w:rFonts w:ascii="Times New Roman" w:hAnsi="Times New Roman" w:cs="Times New Roman"/>
          <w:sz w:val="24"/>
          <w:szCs w:val="24"/>
          <w:u w:color="353535"/>
          <w:lang w:val="es-ES"/>
        </w:rPr>
        <w:t>Rosenberg</w:t>
      </w:r>
      <w:bookmarkEnd w:id="94"/>
      <w:r>
        <w:rPr>
          <w:rFonts w:ascii="Times New Roman" w:hAnsi="Times New Roman" w:cs="Times New Roman"/>
          <w:sz w:val="24"/>
          <w:szCs w:val="24"/>
          <w:u w:color="353535"/>
          <w:lang w:val="es-ES"/>
        </w:rPr>
        <w:fldChar w:fldCharType="end"/>
      </w:r>
      <w:r w:rsidR="002F5F40">
        <w:rPr>
          <w:rFonts w:ascii="Times New Roman" w:hAnsi="Times New Roman" w:cs="Times New Roman"/>
          <w:sz w:val="24"/>
          <w:szCs w:val="24"/>
          <w:u w:color="353535"/>
          <w:lang w:val="es-ES"/>
        </w:rPr>
        <w:t>, M.S.</w:t>
      </w:r>
      <w:r w:rsidR="00516AB1">
        <w:rPr>
          <w:rFonts w:ascii="Times New Roman" w:hAnsi="Times New Roman" w:cs="Times New Roman"/>
          <w:sz w:val="24"/>
          <w:szCs w:val="24"/>
          <w:u w:color="353535"/>
          <w:lang w:val="es-ES"/>
        </w:rPr>
        <w:t>,</w:t>
      </w:r>
      <w:r w:rsidR="002F5F40">
        <w:rPr>
          <w:rFonts w:ascii="Times New Roman" w:hAnsi="Times New Roman" w:cs="Times New Roman"/>
          <w:sz w:val="24"/>
          <w:szCs w:val="24"/>
          <w:u w:color="353535"/>
          <w:lang w:val="es-ES"/>
        </w:rPr>
        <w:t xml:space="preserve"> y </w:t>
      </w:r>
      <w:proofErr w:type="spellStart"/>
      <w:r w:rsidR="002F5F40">
        <w:rPr>
          <w:rFonts w:ascii="Times New Roman" w:hAnsi="Times New Roman" w:cs="Times New Roman"/>
          <w:sz w:val="24"/>
          <w:szCs w:val="24"/>
          <w:u w:color="353535"/>
          <w:lang w:val="es-ES"/>
        </w:rPr>
        <w:t>Sindelar</w:t>
      </w:r>
      <w:proofErr w:type="spellEnd"/>
      <w:r w:rsidR="002F5F40">
        <w:rPr>
          <w:rFonts w:ascii="Times New Roman" w:hAnsi="Times New Roman" w:cs="Times New Roman"/>
          <w:sz w:val="24"/>
          <w:szCs w:val="24"/>
          <w:u w:color="353535"/>
          <w:lang w:val="es-ES"/>
        </w:rPr>
        <w:t>, P.</w:t>
      </w:r>
      <w:r w:rsidR="002F5F40" w:rsidRPr="002F5F40">
        <w:rPr>
          <w:rFonts w:ascii="Times New Roman" w:hAnsi="Times New Roman" w:cs="Times New Roman"/>
          <w:sz w:val="24"/>
          <w:szCs w:val="24"/>
          <w:u w:color="353535"/>
          <w:lang w:val="es-ES"/>
        </w:rPr>
        <w:t xml:space="preserve">T. (2005). The </w:t>
      </w:r>
      <w:proofErr w:type="spellStart"/>
      <w:r w:rsidR="002F5F40" w:rsidRPr="002F5F40">
        <w:rPr>
          <w:rFonts w:ascii="Times New Roman" w:hAnsi="Times New Roman" w:cs="Times New Roman"/>
          <w:sz w:val="24"/>
          <w:szCs w:val="24"/>
          <w:u w:color="353535"/>
          <w:lang w:val="es-ES"/>
        </w:rPr>
        <w:t>proliferation</w:t>
      </w:r>
      <w:proofErr w:type="spellEnd"/>
      <w:r w:rsidR="002F5F40" w:rsidRPr="002F5F40">
        <w:rPr>
          <w:rFonts w:ascii="Times New Roman" w:hAnsi="Times New Roman" w:cs="Times New Roman"/>
          <w:sz w:val="24"/>
          <w:szCs w:val="24"/>
          <w:u w:color="353535"/>
          <w:lang w:val="es-ES"/>
        </w:rPr>
        <w:t xml:space="preserve"> of alternative </w:t>
      </w:r>
      <w:proofErr w:type="spellStart"/>
      <w:r w:rsidR="002F5F40" w:rsidRPr="002F5F40">
        <w:rPr>
          <w:rFonts w:ascii="Times New Roman" w:hAnsi="Times New Roman" w:cs="Times New Roman"/>
          <w:sz w:val="24"/>
          <w:szCs w:val="24"/>
          <w:u w:color="353535"/>
          <w:lang w:val="es-ES"/>
        </w:rPr>
        <w:t>routes</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to</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certification</w:t>
      </w:r>
      <w:proofErr w:type="spellEnd"/>
      <w:r w:rsidR="002F5F40" w:rsidRPr="002F5F40">
        <w:rPr>
          <w:rFonts w:ascii="Times New Roman" w:hAnsi="Times New Roman" w:cs="Times New Roman"/>
          <w:sz w:val="24"/>
          <w:szCs w:val="24"/>
          <w:u w:color="353535"/>
          <w:lang w:val="es-ES"/>
        </w:rPr>
        <w:t xml:space="preserve"> in </w:t>
      </w:r>
      <w:proofErr w:type="spellStart"/>
      <w:r w:rsidR="002F5F40" w:rsidRPr="002F5F40">
        <w:rPr>
          <w:rFonts w:ascii="Times New Roman" w:hAnsi="Times New Roman" w:cs="Times New Roman"/>
          <w:sz w:val="24"/>
          <w:szCs w:val="24"/>
          <w:u w:color="353535"/>
          <w:lang w:val="es-ES"/>
        </w:rPr>
        <w:t>special</w:t>
      </w:r>
      <w:proofErr w:type="spellEnd"/>
      <w:r w:rsidR="002F5F40" w:rsidRPr="002F5F40">
        <w:rPr>
          <w:rFonts w:ascii="Times New Roman" w:hAnsi="Times New Roman" w:cs="Times New Roman"/>
          <w:sz w:val="24"/>
          <w:szCs w:val="24"/>
          <w:u w:color="353535"/>
          <w:lang w:val="es-ES"/>
        </w:rPr>
        <w:t xml:space="preserve"> education: A </w:t>
      </w:r>
      <w:proofErr w:type="spellStart"/>
      <w:r w:rsidR="002F5F40" w:rsidRPr="002F5F40">
        <w:rPr>
          <w:rFonts w:ascii="Times New Roman" w:hAnsi="Times New Roman" w:cs="Times New Roman"/>
          <w:sz w:val="24"/>
          <w:szCs w:val="24"/>
          <w:u w:color="353535"/>
          <w:lang w:val="es-ES"/>
        </w:rPr>
        <w:t>critical</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review</w:t>
      </w:r>
      <w:proofErr w:type="spellEnd"/>
      <w:r w:rsidR="002F5F40" w:rsidRPr="002F5F40">
        <w:rPr>
          <w:rFonts w:ascii="Times New Roman" w:hAnsi="Times New Roman" w:cs="Times New Roman"/>
          <w:sz w:val="24"/>
          <w:szCs w:val="24"/>
          <w:u w:color="353535"/>
          <w:lang w:val="es-ES"/>
        </w:rPr>
        <w:t xml:space="preserve"> of the </w:t>
      </w:r>
      <w:proofErr w:type="spellStart"/>
      <w:r w:rsidR="002F5F40" w:rsidRPr="002F5F40">
        <w:rPr>
          <w:rFonts w:ascii="Times New Roman" w:hAnsi="Times New Roman" w:cs="Times New Roman"/>
          <w:sz w:val="24"/>
          <w:szCs w:val="24"/>
          <w:u w:color="353535"/>
          <w:lang w:val="es-ES"/>
        </w:rPr>
        <w:t>literature</w:t>
      </w:r>
      <w:proofErr w:type="spellEnd"/>
      <w:r w:rsidR="002F5F40" w:rsidRPr="002F5F40">
        <w:rPr>
          <w:rFonts w:ascii="Times New Roman" w:hAnsi="Times New Roman" w:cs="Times New Roman"/>
          <w:sz w:val="24"/>
          <w:szCs w:val="24"/>
          <w:u w:color="353535"/>
          <w:lang w:val="es-ES"/>
        </w:rPr>
        <w:t xml:space="preserve">. </w:t>
      </w:r>
      <w:r w:rsidR="002F5F40" w:rsidRPr="002F5F40">
        <w:rPr>
          <w:rFonts w:ascii="Times New Roman" w:hAnsi="Times New Roman" w:cs="Times New Roman"/>
          <w:i/>
          <w:sz w:val="24"/>
          <w:szCs w:val="24"/>
          <w:u w:color="353535"/>
          <w:lang w:val="es-ES"/>
        </w:rPr>
        <w:t xml:space="preserve">The </w:t>
      </w:r>
      <w:proofErr w:type="spellStart"/>
      <w:r w:rsidR="002F5F40" w:rsidRPr="002F5F40">
        <w:rPr>
          <w:rFonts w:ascii="Times New Roman" w:hAnsi="Times New Roman" w:cs="Times New Roman"/>
          <w:i/>
          <w:sz w:val="24"/>
          <w:szCs w:val="24"/>
          <w:u w:color="353535"/>
          <w:lang w:val="es-ES"/>
        </w:rPr>
        <w:t>Journal</w:t>
      </w:r>
      <w:proofErr w:type="spellEnd"/>
      <w:r w:rsidR="002F5F40" w:rsidRPr="002F5F40">
        <w:rPr>
          <w:rFonts w:ascii="Times New Roman" w:hAnsi="Times New Roman" w:cs="Times New Roman"/>
          <w:i/>
          <w:sz w:val="24"/>
          <w:szCs w:val="24"/>
          <w:u w:color="353535"/>
          <w:lang w:val="es-ES"/>
        </w:rPr>
        <w:t xml:space="preserve"> of </w:t>
      </w:r>
      <w:proofErr w:type="spellStart"/>
      <w:r w:rsidR="002F5F40" w:rsidRPr="002F5F40">
        <w:rPr>
          <w:rFonts w:ascii="Times New Roman" w:hAnsi="Times New Roman" w:cs="Times New Roman"/>
          <w:i/>
          <w:sz w:val="24"/>
          <w:szCs w:val="24"/>
          <w:u w:color="353535"/>
          <w:lang w:val="es-ES"/>
        </w:rPr>
        <w:t>Special</w:t>
      </w:r>
      <w:proofErr w:type="spellEnd"/>
      <w:r w:rsidR="002F5F40" w:rsidRPr="002F5F40">
        <w:rPr>
          <w:rFonts w:ascii="Times New Roman" w:hAnsi="Times New Roman" w:cs="Times New Roman"/>
          <w:i/>
          <w:sz w:val="24"/>
          <w:szCs w:val="24"/>
          <w:u w:color="353535"/>
          <w:lang w:val="es-ES"/>
        </w:rPr>
        <w:t xml:space="preserve"> Education, 39</w:t>
      </w:r>
      <w:r w:rsidR="002F5F40" w:rsidRPr="002F5F40">
        <w:rPr>
          <w:rFonts w:ascii="Times New Roman" w:hAnsi="Times New Roman" w:cs="Times New Roman"/>
          <w:sz w:val="24"/>
          <w:szCs w:val="24"/>
          <w:u w:color="353535"/>
          <w:lang w:val="es-ES"/>
        </w:rPr>
        <w:t>(2), 117–127.</w:t>
      </w:r>
    </w:p>
    <w:bookmarkStart w:id="95" w:name="russeft"/>
    <w:p w14:paraId="5EE972CA" w14:textId="186E4F6A" w:rsidR="002F5F40" w:rsidRPr="002F5F40" w:rsidRDefault="00D60E51" w:rsidP="002F5F40">
      <w:pPr>
        <w:widowControl w:val="0"/>
        <w:autoSpaceDE w:val="0"/>
        <w:autoSpaceDN w:val="0"/>
        <w:adjustRightInd w:val="0"/>
        <w:spacing w:after="100" w:line="240" w:lineRule="auto"/>
        <w:ind w:left="709" w:hanging="709"/>
        <w:jc w:val="both"/>
        <w:outlineLvl w:val="0"/>
        <w:rPr>
          <w:rFonts w:ascii="Times New Roman" w:hAnsi="Times New Roman" w:cs="Times New Roman"/>
          <w:sz w:val="24"/>
          <w:szCs w:val="24"/>
          <w:u w:color="353535"/>
          <w:lang w:val="es-ES"/>
        </w:rPr>
      </w:pPr>
      <w:r>
        <w:rPr>
          <w:rFonts w:ascii="Times New Roman" w:hAnsi="Times New Roman" w:cs="Times New Roman"/>
          <w:sz w:val="24"/>
          <w:szCs w:val="24"/>
          <w:u w:color="353535"/>
          <w:lang w:val="es-ES"/>
        </w:rPr>
        <w:fldChar w:fldCharType="begin"/>
      </w:r>
      <w:r>
        <w:rPr>
          <w:rFonts w:ascii="Times New Roman" w:hAnsi="Times New Roman" w:cs="Times New Roman"/>
          <w:sz w:val="24"/>
          <w:szCs w:val="24"/>
          <w:u w:color="353535"/>
          <w:lang w:val="es-ES"/>
        </w:rPr>
        <w:instrText xml:space="preserve"> HYPERLINK  \l "russeft" </w:instrText>
      </w:r>
      <w:r>
        <w:rPr>
          <w:rFonts w:ascii="Times New Roman" w:hAnsi="Times New Roman" w:cs="Times New Roman"/>
          <w:sz w:val="24"/>
          <w:szCs w:val="24"/>
          <w:u w:color="353535"/>
          <w:lang w:val="es-ES"/>
        </w:rPr>
      </w:r>
      <w:r>
        <w:rPr>
          <w:rFonts w:ascii="Times New Roman" w:hAnsi="Times New Roman" w:cs="Times New Roman"/>
          <w:sz w:val="24"/>
          <w:szCs w:val="24"/>
          <w:u w:color="353535"/>
          <w:lang w:val="es-ES"/>
        </w:rPr>
        <w:fldChar w:fldCharType="separate"/>
      </w:r>
      <w:proofErr w:type="spellStart"/>
      <w:r w:rsidR="002F5F40" w:rsidRPr="00D60E51">
        <w:rPr>
          <w:rStyle w:val="Hipervnculo"/>
          <w:rFonts w:ascii="Times New Roman" w:hAnsi="Times New Roman" w:cs="Times New Roman"/>
          <w:sz w:val="24"/>
          <w:szCs w:val="24"/>
          <w:u w:color="353535"/>
          <w:lang w:val="es-ES"/>
        </w:rPr>
        <w:t>Russ-Eft</w:t>
      </w:r>
      <w:bookmarkEnd w:id="95"/>
      <w:proofErr w:type="spellEnd"/>
      <w:r>
        <w:rPr>
          <w:rFonts w:ascii="Times New Roman" w:hAnsi="Times New Roman" w:cs="Times New Roman"/>
          <w:sz w:val="24"/>
          <w:szCs w:val="24"/>
          <w:u w:color="353535"/>
          <w:lang w:val="es-ES"/>
        </w:rPr>
        <w:fldChar w:fldCharType="end"/>
      </w:r>
      <w:r w:rsidR="002F5F40" w:rsidRPr="002F5F40">
        <w:rPr>
          <w:rFonts w:ascii="Times New Roman" w:hAnsi="Times New Roman" w:cs="Times New Roman"/>
          <w:sz w:val="24"/>
          <w:szCs w:val="24"/>
          <w:u w:color="353535"/>
          <w:lang w:val="es-ES"/>
        </w:rPr>
        <w:t xml:space="preserve">, D., </w:t>
      </w:r>
      <w:proofErr w:type="spellStart"/>
      <w:r w:rsidR="002F5F40">
        <w:rPr>
          <w:rFonts w:ascii="Times New Roman" w:hAnsi="Times New Roman" w:cs="Times New Roman"/>
          <w:sz w:val="24"/>
          <w:szCs w:val="24"/>
          <w:u w:color="353535"/>
          <w:lang w:val="es-ES"/>
        </w:rPr>
        <w:t>Bober</w:t>
      </w:r>
      <w:proofErr w:type="spellEnd"/>
      <w:r w:rsidR="002F5F40">
        <w:rPr>
          <w:rFonts w:ascii="Times New Roman" w:hAnsi="Times New Roman" w:cs="Times New Roman"/>
          <w:sz w:val="24"/>
          <w:szCs w:val="24"/>
          <w:u w:color="353535"/>
          <w:lang w:val="es-ES"/>
        </w:rPr>
        <w:t>, M.</w:t>
      </w:r>
      <w:r w:rsidR="002F5F40" w:rsidRPr="002F5F40">
        <w:rPr>
          <w:rFonts w:ascii="Times New Roman" w:hAnsi="Times New Roman" w:cs="Times New Roman"/>
          <w:sz w:val="24"/>
          <w:szCs w:val="24"/>
          <w:u w:color="353535"/>
          <w:lang w:val="es-ES"/>
        </w:rPr>
        <w:t>J.</w:t>
      </w:r>
      <w:r w:rsidR="002F5F40">
        <w:rPr>
          <w:rFonts w:ascii="Times New Roman" w:hAnsi="Times New Roman" w:cs="Times New Roman"/>
          <w:sz w:val="24"/>
          <w:szCs w:val="24"/>
          <w:u w:color="353535"/>
          <w:lang w:val="es-ES"/>
        </w:rPr>
        <w:t xml:space="preserve">, De la Teja, I., </w:t>
      </w:r>
      <w:proofErr w:type="spellStart"/>
      <w:r w:rsidR="002F5F40">
        <w:rPr>
          <w:rFonts w:ascii="Times New Roman" w:hAnsi="Times New Roman" w:cs="Times New Roman"/>
          <w:sz w:val="24"/>
          <w:szCs w:val="24"/>
          <w:u w:color="353535"/>
          <w:lang w:val="es-ES"/>
        </w:rPr>
        <w:t>Foxon</w:t>
      </w:r>
      <w:proofErr w:type="spellEnd"/>
      <w:r w:rsidR="002F5F40">
        <w:rPr>
          <w:rFonts w:ascii="Times New Roman" w:hAnsi="Times New Roman" w:cs="Times New Roman"/>
          <w:sz w:val="24"/>
          <w:szCs w:val="24"/>
          <w:u w:color="353535"/>
          <w:lang w:val="es-ES"/>
        </w:rPr>
        <w:t>, M.J., y</w:t>
      </w:r>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Koszalka</w:t>
      </w:r>
      <w:proofErr w:type="spellEnd"/>
      <w:r w:rsidR="002F5F40" w:rsidRPr="002F5F40">
        <w:rPr>
          <w:rFonts w:ascii="Times New Roman" w:hAnsi="Times New Roman" w:cs="Times New Roman"/>
          <w:sz w:val="24"/>
          <w:szCs w:val="24"/>
          <w:u w:color="353535"/>
          <w:lang w:val="es-ES"/>
        </w:rPr>
        <w:t xml:space="preserve">, T.A. (2008). </w:t>
      </w:r>
      <w:proofErr w:type="spellStart"/>
      <w:r w:rsidR="002F5F40" w:rsidRPr="002F5F40">
        <w:rPr>
          <w:rFonts w:ascii="Times New Roman" w:hAnsi="Times New Roman" w:cs="Times New Roman"/>
          <w:sz w:val="24"/>
          <w:szCs w:val="24"/>
          <w:u w:color="353535"/>
          <w:lang w:val="es-ES"/>
        </w:rPr>
        <w:t>Evaluator</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Competencies</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Standards</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for</w:t>
      </w:r>
      <w:proofErr w:type="spellEnd"/>
      <w:r w:rsidR="002F5F40" w:rsidRPr="002F5F40">
        <w:rPr>
          <w:rFonts w:ascii="Times New Roman" w:hAnsi="Times New Roman" w:cs="Times New Roman"/>
          <w:sz w:val="24"/>
          <w:szCs w:val="24"/>
          <w:u w:color="353535"/>
          <w:lang w:val="es-ES"/>
        </w:rPr>
        <w:t xml:space="preserve"> the </w:t>
      </w:r>
      <w:proofErr w:type="spellStart"/>
      <w:r w:rsidR="002F5F40" w:rsidRPr="002F5F40">
        <w:rPr>
          <w:rFonts w:ascii="Times New Roman" w:hAnsi="Times New Roman" w:cs="Times New Roman"/>
          <w:sz w:val="24"/>
          <w:szCs w:val="24"/>
          <w:u w:color="353535"/>
          <w:lang w:val="es-ES"/>
        </w:rPr>
        <w:t>Practice</w:t>
      </w:r>
      <w:proofErr w:type="spellEnd"/>
      <w:r w:rsidR="002F5F40" w:rsidRPr="002F5F40">
        <w:rPr>
          <w:rFonts w:ascii="Times New Roman" w:hAnsi="Times New Roman" w:cs="Times New Roman"/>
          <w:sz w:val="24"/>
          <w:szCs w:val="24"/>
          <w:u w:color="353535"/>
          <w:lang w:val="es-ES"/>
        </w:rPr>
        <w:t xml:space="preserve"> of </w:t>
      </w:r>
      <w:proofErr w:type="spellStart"/>
      <w:r w:rsidR="002F5F40" w:rsidRPr="002F5F40">
        <w:rPr>
          <w:rFonts w:ascii="Times New Roman" w:hAnsi="Times New Roman" w:cs="Times New Roman"/>
          <w:sz w:val="24"/>
          <w:szCs w:val="24"/>
          <w:u w:color="353535"/>
          <w:lang w:val="es-ES"/>
        </w:rPr>
        <w:t>Evaluation</w:t>
      </w:r>
      <w:proofErr w:type="spellEnd"/>
      <w:r w:rsidR="002F5F40" w:rsidRPr="002F5F40">
        <w:rPr>
          <w:rFonts w:ascii="Times New Roman" w:hAnsi="Times New Roman" w:cs="Times New Roman"/>
          <w:sz w:val="24"/>
          <w:szCs w:val="24"/>
          <w:u w:color="353535"/>
          <w:lang w:val="es-ES"/>
        </w:rPr>
        <w:t xml:space="preserve"> in </w:t>
      </w:r>
      <w:proofErr w:type="spellStart"/>
      <w:r w:rsidR="002F5F40" w:rsidRPr="002F5F40">
        <w:rPr>
          <w:rFonts w:ascii="Times New Roman" w:hAnsi="Times New Roman" w:cs="Times New Roman"/>
          <w:sz w:val="24"/>
          <w:szCs w:val="24"/>
          <w:u w:color="353535"/>
          <w:lang w:val="es-ES"/>
        </w:rPr>
        <w:t>Organizations</w:t>
      </w:r>
      <w:proofErr w:type="spellEnd"/>
      <w:r w:rsidR="002F5F40" w:rsidRPr="002F5F40">
        <w:rPr>
          <w:rFonts w:ascii="Times New Roman" w:hAnsi="Times New Roman" w:cs="Times New Roman"/>
          <w:sz w:val="24"/>
          <w:szCs w:val="24"/>
          <w:u w:color="353535"/>
          <w:lang w:val="es-ES"/>
        </w:rPr>
        <w:t xml:space="preserve">. San Francisco: </w:t>
      </w:r>
      <w:proofErr w:type="spellStart"/>
      <w:r w:rsidR="002F5F40" w:rsidRPr="002F5F40">
        <w:rPr>
          <w:rFonts w:ascii="Times New Roman" w:hAnsi="Times New Roman" w:cs="Times New Roman"/>
          <w:sz w:val="24"/>
          <w:szCs w:val="24"/>
          <w:u w:color="353535"/>
          <w:lang w:val="es-ES"/>
        </w:rPr>
        <w:t>Jossey</w:t>
      </w:r>
      <w:proofErr w:type="spellEnd"/>
      <w:r w:rsidR="002F5F40" w:rsidRPr="002F5F40">
        <w:rPr>
          <w:rFonts w:ascii="Times New Roman" w:hAnsi="Times New Roman" w:cs="Times New Roman"/>
          <w:sz w:val="24"/>
          <w:szCs w:val="24"/>
          <w:u w:color="353535"/>
          <w:lang w:val="es-ES"/>
        </w:rPr>
        <w:t>-Bass.</w:t>
      </w:r>
    </w:p>
    <w:bookmarkStart w:id="96" w:name="smith"/>
    <w:p w14:paraId="3CE59BCE" w14:textId="0978523A" w:rsidR="002F5F40" w:rsidRPr="002F5F40" w:rsidRDefault="00D60E51" w:rsidP="002F5F40">
      <w:pPr>
        <w:widowControl w:val="0"/>
        <w:autoSpaceDE w:val="0"/>
        <w:autoSpaceDN w:val="0"/>
        <w:adjustRightInd w:val="0"/>
        <w:spacing w:after="100" w:line="240" w:lineRule="auto"/>
        <w:ind w:left="709" w:hanging="709"/>
        <w:jc w:val="both"/>
        <w:outlineLvl w:val="0"/>
        <w:rPr>
          <w:rFonts w:ascii="Times New Roman" w:hAnsi="Times New Roman" w:cs="Times New Roman"/>
          <w:sz w:val="24"/>
          <w:szCs w:val="24"/>
          <w:u w:color="353535"/>
          <w:lang w:val="es-ES"/>
        </w:rPr>
      </w:pPr>
      <w:r>
        <w:rPr>
          <w:rFonts w:ascii="Times New Roman" w:hAnsi="Times New Roman" w:cs="Times New Roman"/>
          <w:sz w:val="24"/>
          <w:szCs w:val="24"/>
          <w:u w:color="353535"/>
          <w:lang w:val="es-ES"/>
        </w:rPr>
        <w:lastRenderedPageBreak/>
        <w:fldChar w:fldCharType="begin"/>
      </w:r>
      <w:r>
        <w:rPr>
          <w:rFonts w:ascii="Times New Roman" w:hAnsi="Times New Roman" w:cs="Times New Roman"/>
          <w:sz w:val="24"/>
          <w:szCs w:val="24"/>
          <w:u w:color="353535"/>
          <w:lang w:val="es-ES"/>
        </w:rPr>
        <w:instrText xml:space="preserve"> HYPERLINK  \l "smith" </w:instrText>
      </w:r>
      <w:r>
        <w:rPr>
          <w:rFonts w:ascii="Times New Roman" w:hAnsi="Times New Roman" w:cs="Times New Roman"/>
          <w:sz w:val="24"/>
          <w:szCs w:val="24"/>
          <w:u w:color="353535"/>
          <w:lang w:val="es-ES"/>
        </w:rPr>
      </w:r>
      <w:r>
        <w:rPr>
          <w:rFonts w:ascii="Times New Roman" w:hAnsi="Times New Roman" w:cs="Times New Roman"/>
          <w:sz w:val="24"/>
          <w:szCs w:val="24"/>
          <w:u w:color="353535"/>
          <w:lang w:val="es-ES"/>
        </w:rPr>
        <w:fldChar w:fldCharType="separate"/>
      </w:r>
      <w:r w:rsidR="002F5F40" w:rsidRPr="00D60E51">
        <w:rPr>
          <w:rStyle w:val="Hipervnculo"/>
          <w:rFonts w:ascii="Times New Roman" w:hAnsi="Times New Roman" w:cs="Times New Roman"/>
          <w:sz w:val="24"/>
          <w:szCs w:val="24"/>
          <w:u w:color="353535"/>
          <w:lang w:val="es-ES"/>
        </w:rPr>
        <w:t>Smith</w:t>
      </w:r>
      <w:bookmarkEnd w:id="96"/>
      <w:r>
        <w:rPr>
          <w:rFonts w:ascii="Times New Roman" w:hAnsi="Times New Roman" w:cs="Times New Roman"/>
          <w:sz w:val="24"/>
          <w:szCs w:val="24"/>
          <w:u w:color="353535"/>
          <w:lang w:val="es-ES"/>
        </w:rPr>
        <w:fldChar w:fldCharType="end"/>
      </w:r>
      <w:r w:rsidR="002F5F40" w:rsidRPr="002F5F40">
        <w:rPr>
          <w:rFonts w:ascii="Times New Roman" w:hAnsi="Times New Roman" w:cs="Times New Roman"/>
          <w:sz w:val="24"/>
          <w:szCs w:val="24"/>
          <w:u w:color="353535"/>
          <w:lang w:val="es-ES"/>
        </w:rPr>
        <w:t xml:space="preserve">, </w:t>
      </w:r>
      <w:r w:rsidR="002F5F40">
        <w:rPr>
          <w:rFonts w:ascii="Times New Roman" w:hAnsi="Times New Roman" w:cs="Times New Roman"/>
          <w:sz w:val="24"/>
          <w:szCs w:val="24"/>
          <w:u w:color="353535"/>
          <w:lang w:val="es-ES"/>
        </w:rPr>
        <w:t xml:space="preserve">D.D., </w:t>
      </w:r>
      <w:proofErr w:type="spellStart"/>
      <w:r w:rsidR="002F5F40">
        <w:rPr>
          <w:rFonts w:ascii="Times New Roman" w:hAnsi="Times New Roman" w:cs="Times New Roman"/>
          <w:sz w:val="24"/>
          <w:szCs w:val="24"/>
          <w:u w:color="353535"/>
          <w:lang w:val="es-ES"/>
        </w:rPr>
        <w:t>Robb</w:t>
      </w:r>
      <w:proofErr w:type="spellEnd"/>
      <w:r w:rsidR="002F5F40">
        <w:rPr>
          <w:rFonts w:ascii="Times New Roman" w:hAnsi="Times New Roman" w:cs="Times New Roman"/>
          <w:sz w:val="24"/>
          <w:szCs w:val="24"/>
          <w:u w:color="353535"/>
          <w:lang w:val="es-ES"/>
        </w:rPr>
        <w:t>, S.M., West, J., y</w:t>
      </w:r>
      <w:r w:rsidR="002F5F40" w:rsidRPr="002F5F40">
        <w:rPr>
          <w:rFonts w:ascii="Times New Roman" w:hAnsi="Times New Roman" w:cs="Times New Roman"/>
          <w:sz w:val="24"/>
          <w:szCs w:val="24"/>
          <w:u w:color="353535"/>
          <w:lang w:val="es-ES"/>
        </w:rPr>
        <w:t xml:space="preserve"> Tyler, N.Ch. (2010). The </w:t>
      </w:r>
      <w:proofErr w:type="spellStart"/>
      <w:r w:rsidR="002F5F40" w:rsidRPr="002F5F40">
        <w:rPr>
          <w:rFonts w:ascii="Times New Roman" w:hAnsi="Times New Roman" w:cs="Times New Roman"/>
          <w:sz w:val="24"/>
          <w:szCs w:val="24"/>
          <w:u w:color="353535"/>
          <w:lang w:val="es-ES"/>
        </w:rPr>
        <w:t>Changing</w:t>
      </w:r>
      <w:proofErr w:type="spellEnd"/>
      <w:r w:rsidR="002F5F40" w:rsidRPr="002F5F40">
        <w:rPr>
          <w:rFonts w:ascii="Times New Roman" w:hAnsi="Times New Roman" w:cs="Times New Roman"/>
          <w:sz w:val="24"/>
          <w:szCs w:val="24"/>
          <w:u w:color="353535"/>
          <w:lang w:val="es-ES"/>
        </w:rPr>
        <w:t xml:space="preserve"> Education </w:t>
      </w:r>
      <w:proofErr w:type="spellStart"/>
      <w:r w:rsidR="002F5F40" w:rsidRPr="002F5F40">
        <w:rPr>
          <w:rFonts w:ascii="Times New Roman" w:hAnsi="Times New Roman" w:cs="Times New Roman"/>
          <w:sz w:val="24"/>
          <w:szCs w:val="24"/>
          <w:u w:color="353535"/>
          <w:lang w:val="es-ES"/>
        </w:rPr>
        <w:t>Landscape</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How</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Special</w:t>
      </w:r>
      <w:proofErr w:type="spellEnd"/>
      <w:r w:rsidR="002F5F40" w:rsidRPr="002F5F40">
        <w:rPr>
          <w:rFonts w:ascii="Times New Roman" w:hAnsi="Times New Roman" w:cs="Times New Roman"/>
          <w:sz w:val="24"/>
          <w:szCs w:val="24"/>
          <w:u w:color="353535"/>
          <w:lang w:val="es-ES"/>
        </w:rPr>
        <w:t xml:space="preserve"> Education </w:t>
      </w:r>
      <w:proofErr w:type="spellStart"/>
      <w:r w:rsidR="002F5F40" w:rsidRPr="002F5F40">
        <w:rPr>
          <w:rFonts w:ascii="Times New Roman" w:hAnsi="Times New Roman" w:cs="Times New Roman"/>
          <w:sz w:val="24"/>
          <w:szCs w:val="24"/>
          <w:u w:color="353535"/>
          <w:lang w:val="es-ES"/>
        </w:rPr>
        <w:t>Leadership</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Preparation</w:t>
      </w:r>
      <w:proofErr w:type="spellEnd"/>
      <w:r w:rsidR="002F5F40" w:rsidRPr="002F5F40">
        <w:rPr>
          <w:rFonts w:ascii="Times New Roman" w:hAnsi="Times New Roman" w:cs="Times New Roman"/>
          <w:sz w:val="24"/>
          <w:szCs w:val="24"/>
          <w:u w:color="353535"/>
          <w:lang w:val="es-ES"/>
        </w:rPr>
        <w:t xml:space="preserve"> Can </w:t>
      </w:r>
      <w:proofErr w:type="spellStart"/>
      <w:r w:rsidR="002F5F40" w:rsidRPr="002F5F40">
        <w:rPr>
          <w:rFonts w:ascii="Times New Roman" w:hAnsi="Times New Roman" w:cs="Times New Roman"/>
          <w:sz w:val="24"/>
          <w:szCs w:val="24"/>
          <w:u w:color="353535"/>
          <w:lang w:val="es-ES"/>
        </w:rPr>
        <w:t>Make</w:t>
      </w:r>
      <w:proofErr w:type="spellEnd"/>
      <w:r w:rsidR="002F5F40" w:rsidRPr="002F5F40">
        <w:rPr>
          <w:rFonts w:ascii="Times New Roman" w:hAnsi="Times New Roman" w:cs="Times New Roman"/>
          <w:sz w:val="24"/>
          <w:szCs w:val="24"/>
          <w:u w:color="353535"/>
          <w:lang w:val="es-ES"/>
        </w:rPr>
        <w:t xml:space="preserve"> a </w:t>
      </w:r>
      <w:proofErr w:type="spellStart"/>
      <w:r w:rsidR="002F5F40" w:rsidRPr="002F5F40">
        <w:rPr>
          <w:rFonts w:ascii="Times New Roman" w:hAnsi="Times New Roman" w:cs="Times New Roman"/>
          <w:sz w:val="24"/>
          <w:szCs w:val="24"/>
          <w:u w:color="353535"/>
          <w:lang w:val="es-ES"/>
        </w:rPr>
        <w:t>Difference</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for</w:t>
      </w:r>
      <w:proofErr w:type="spellEnd"/>
      <w:r w:rsidR="002F5F40" w:rsidRPr="002F5F40">
        <w:rPr>
          <w:rFonts w:ascii="Times New Roman" w:hAnsi="Times New Roman" w:cs="Times New Roman"/>
          <w:sz w:val="24"/>
          <w:szCs w:val="24"/>
          <w:u w:color="353535"/>
          <w:lang w:val="es-ES"/>
        </w:rPr>
        <w:t xml:space="preserve"> Teachers and </w:t>
      </w:r>
      <w:proofErr w:type="spellStart"/>
      <w:r w:rsidR="002F5F40" w:rsidRPr="002F5F40">
        <w:rPr>
          <w:rFonts w:ascii="Times New Roman" w:hAnsi="Times New Roman" w:cs="Times New Roman"/>
          <w:sz w:val="24"/>
          <w:szCs w:val="24"/>
          <w:u w:color="353535"/>
          <w:lang w:val="es-ES"/>
        </w:rPr>
        <w:t>Their</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Students</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With</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Disabilities</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i/>
          <w:sz w:val="24"/>
          <w:szCs w:val="24"/>
          <w:u w:color="353535"/>
          <w:lang w:val="es-ES"/>
        </w:rPr>
        <w:t>Teacher</w:t>
      </w:r>
      <w:proofErr w:type="spellEnd"/>
      <w:r w:rsidR="002F5F40" w:rsidRPr="002F5F40">
        <w:rPr>
          <w:rFonts w:ascii="Times New Roman" w:hAnsi="Times New Roman" w:cs="Times New Roman"/>
          <w:i/>
          <w:sz w:val="24"/>
          <w:szCs w:val="24"/>
          <w:u w:color="353535"/>
          <w:lang w:val="es-ES"/>
        </w:rPr>
        <w:t xml:space="preserve"> Education and </w:t>
      </w:r>
      <w:proofErr w:type="spellStart"/>
      <w:r w:rsidR="002F5F40" w:rsidRPr="002F5F40">
        <w:rPr>
          <w:rFonts w:ascii="Times New Roman" w:hAnsi="Times New Roman" w:cs="Times New Roman"/>
          <w:i/>
          <w:sz w:val="24"/>
          <w:szCs w:val="24"/>
          <w:u w:color="353535"/>
          <w:lang w:val="es-ES"/>
        </w:rPr>
        <w:t>Special</w:t>
      </w:r>
      <w:proofErr w:type="spellEnd"/>
      <w:r w:rsidR="002F5F40" w:rsidRPr="002F5F40">
        <w:rPr>
          <w:rFonts w:ascii="Times New Roman" w:hAnsi="Times New Roman" w:cs="Times New Roman"/>
          <w:i/>
          <w:sz w:val="24"/>
          <w:szCs w:val="24"/>
          <w:u w:color="353535"/>
          <w:lang w:val="es-ES"/>
        </w:rPr>
        <w:t xml:space="preserve"> Education, 33</w:t>
      </w:r>
      <w:r w:rsidR="002F5F40" w:rsidRPr="002F5F40">
        <w:rPr>
          <w:rFonts w:ascii="Times New Roman" w:hAnsi="Times New Roman" w:cs="Times New Roman"/>
          <w:sz w:val="24"/>
          <w:szCs w:val="24"/>
          <w:u w:color="353535"/>
          <w:lang w:val="es-ES"/>
        </w:rPr>
        <w:t>(1) 25-43.</w:t>
      </w:r>
    </w:p>
    <w:bookmarkStart w:id="97" w:name="Tengberg"/>
    <w:p w14:paraId="03D79E16" w14:textId="77777777" w:rsidR="009418A1" w:rsidRDefault="00D11933" w:rsidP="009418A1">
      <w:pPr>
        <w:shd w:val="clear" w:color="auto" w:fill="FFFFFF"/>
        <w:spacing w:after="100" w:line="240" w:lineRule="auto"/>
        <w:ind w:left="709" w:hanging="709"/>
        <w:jc w:val="both"/>
        <w:rPr>
          <w:rFonts w:ascii="Times New Roman" w:hAnsi="Times New Roman" w:cs="Times New Roman"/>
          <w:sz w:val="24"/>
          <w:szCs w:val="24"/>
          <w:lang w:val="es-ES"/>
        </w:rPr>
      </w:pPr>
      <w:r>
        <w:rPr>
          <w:rFonts w:ascii="Times New Roman" w:hAnsi="Times New Roman" w:cs="Times New Roman"/>
          <w:sz w:val="24"/>
          <w:szCs w:val="24"/>
          <w:lang w:val="es-ES"/>
        </w:rPr>
        <w:fldChar w:fldCharType="begin"/>
      </w:r>
      <w:r>
        <w:rPr>
          <w:rFonts w:ascii="Times New Roman" w:hAnsi="Times New Roman" w:cs="Times New Roman"/>
          <w:sz w:val="24"/>
          <w:szCs w:val="24"/>
          <w:lang w:val="es-ES"/>
        </w:rPr>
        <w:instrText xml:space="preserve"> HYPERLINK  \l "Tengberg" </w:instrText>
      </w:r>
      <w:r>
        <w:rPr>
          <w:rFonts w:ascii="Times New Roman" w:hAnsi="Times New Roman" w:cs="Times New Roman"/>
          <w:sz w:val="24"/>
          <w:szCs w:val="24"/>
          <w:lang w:val="es-ES"/>
        </w:rPr>
      </w:r>
      <w:r>
        <w:rPr>
          <w:rFonts w:ascii="Times New Roman" w:hAnsi="Times New Roman" w:cs="Times New Roman"/>
          <w:sz w:val="24"/>
          <w:szCs w:val="24"/>
          <w:lang w:val="es-ES"/>
        </w:rPr>
        <w:fldChar w:fldCharType="separate"/>
      </w:r>
      <w:proofErr w:type="spellStart"/>
      <w:r w:rsidR="002F5F40" w:rsidRPr="00D11933">
        <w:rPr>
          <w:rStyle w:val="Hipervnculo"/>
          <w:rFonts w:ascii="Times New Roman" w:hAnsi="Times New Roman" w:cs="Times New Roman"/>
          <w:sz w:val="24"/>
          <w:szCs w:val="24"/>
          <w:lang w:val="es-ES"/>
        </w:rPr>
        <w:t>Tengberg</w:t>
      </w:r>
      <w:proofErr w:type="spellEnd"/>
      <w:r w:rsidR="002F5F40" w:rsidRPr="00D11933">
        <w:rPr>
          <w:rStyle w:val="Hipervnculo"/>
          <w:rFonts w:ascii="Times New Roman" w:hAnsi="Times New Roman" w:cs="Times New Roman"/>
          <w:sz w:val="24"/>
          <w:szCs w:val="24"/>
          <w:lang w:val="es-ES"/>
        </w:rPr>
        <w:t>,</w:t>
      </w:r>
      <w:r>
        <w:rPr>
          <w:rFonts w:ascii="Times New Roman" w:hAnsi="Times New Roman" w:cs="Times New Roman"/>
          <w:sz w:val="24"/>
          <w:szCs w:val="24"/>
          <w:lang w:val="es-ES"/>
        </w:rPr>
        <w:fldChar w:fldCharType="end"/>
      </w:r>
      <w:r w:rsidR="002F5F40" w:rsidRPr="002F5F40">
        <w:rPr>
          <w:rFonts w:ascii="Times New Roman" w:hAnsi="Times New Roman" w:cs="Times New Roman"/>
          <w:sz w:val="24"/>
          <w:szCs w:val="24"/>
          <w:lang w:val="es-ES"/>
        </w:rPr>
        <w:t xml:space="preserve"> </w:t>
      </w:r>
      <w:bookmarkEnd w:id="97"/>
      <w:r w:rsidR="002F5F40" w:rsidRPr="002F5F40">
        <w:rPr>
          <w:rFonts w:ascii="Times New Roman" w:hAnsi="Times New Roman" w:cs="Times New Roman"/>
          <w:sz w:val="24"/>
          <w:szCs w:val="24"/>
          <w:lang w:val="es-ES"/>
        </w:rPr>
        <w:t>L.G.W. (2015</w:t>
      </w:r>
      <w:proofErr w:type="gramStart"/>
      <w:r w:rsidR="002F5F40" w:rsidRPr="002F5F40">
        <w:rPr>
          <w:rFonts w:ascii="Times New Roman" w:hAnsi="Times New Roman" w:cs="Times New Roman"/>
          <w:sz w:val="24"/>
          <w:szCs w:val="24"/>
          <w:lang w:val="es-ES"/>
        </w:rPr>
        <w:t>).</w:t>
      </w:r>
      <w:r w:rsidR="002F5F40" w:rsidRPr="002F5F40">
        <w:rPr>
          <w:rFonts w:ascii="Times New Roman" w:eastAsia="Times New Roman" w:hAnsi="Times New Roman" w:cs="Times New Roman"/>
          <w:sz w:val="24"/>
          <w:szCs w:val="24"/>
          <w:lang w:val="es-ES" w:eastAsia="es-ES"/>
        </w:rPr>
        <w:t>The</w:t>
      </w:r>
      <w:proofErr w:type="gramEnd"/>
      <w:r w:rsidR="002F5F40" w:rsidRPr="002F5F40">
        <w:rPr>
          <w:rFonts w:ascii="Times New Roman" w:eastAsia="Times New Roman" w:hAnsi="Times New Roman" w:cs="Times New Roman"/>
          <w:sz w:val="24"/>
          <w:szCs w:val="24"/>
          <w:lang w:val="es-ES" w:eastAsia="es-ES"/>
        </w:rPr>
        <w:t xml:space="preserve"> Agile </w:t>
      </w:r>
      <w:proofErr w:type="spellStart"/>
      <w:r w:rsidR="002F5F40" w:rsidRPr="002F5F40">
        <w:rPr>
          <w:rFonts w:ascii="Times New Roman" w:eastAsia="Times New Roman" w:hAnsi="Times New Roman" w:cs="Times New Roman"/>
          <w:sz w:val="24"/>
          <w:szCs w:val="24"/>
          <w:lang w:val="es-ES" w:eastAsia="es-ES"/>
        </w:rPr>
        <w:t>Approach</w:t>
      </w:r>
      <w:proofErr w:type="spellEnd"/>
      <w:r w:rsidR="002F5F40" w:rsidRPr="002F5F40">
        <w:rPr>
          <w:rFonts w:ascii="Times New Roman" w:eastAsia="Times New Roman" w:hAnsi="Times New Roman" w:cs="Times New Roman"/>
          <w:sz w:val="24"/>
          <w:szCs w:val="24"/>
          <w:lang w:val="es-ES" w:eastAsia="es-ES"/>
        </w:rPr>
        <w:t xml:space="preserve"> </w:t>
      </w:r>
      <w:proofErr w:type="spellStart"/>
      <w:r w:rsidR="002F5F40" w:rsidRPr="002F5F40">
        <w:rPr>
          <w:rFonts w:ascii="Times New Roman" w:eastAsia="Times New Roman" w:hAnsi="Times New Roman" w:cs="Times New Roman"/>
          <w:sz w:val="24"/>
          <w:szCs w:val="24"/>
          <w:lang w:val="es-ES" w:eastAsia="es-ES"/>
        </w:rPr>
        <w:t>with</w:t>
      </w:r>
      <w:proofErr w:type="spellEnd"/>
      <w:r w:rsidR="002F5F40" w:rsidRPr="002F5F40">
        <w:rPr>
          <w:rFonts w:ascii="Times New Roman" w:eastAsia="Times New Roman" w:hAnsi="Times New Roman" w:cs="Times New Roman"/>
          <w:sz w:val="24"/>
          <w:szCs w:val="24"/>
          <w:lang w:val="es-ES" w:eastAsia="es-ES"/>
        </w:rPr>
        <w:t xml:space="preserve"> Doctoral </w:t>
      </w:r>
      <w:proofErr w:type="spellStart"/>
      <w:r w:rsidR="002F5F40" w:rsidRPr="002F5F40">
        <w:rPr>
          <w:rFonts w:ascii="Times New Roman" w:eastAsia="Times New Roman" w:hAnsi="Times New Roman" w:cs="Times New Roman"/>
          <w:sz w:val="24"/>
          <w:szCs w:val="24"/>
          <w:lang w:val="es-ES" w:eastAsia="es-ES"/>
        </w:rPr>
        <w:t>Dissertation</w:t>
      </w:r>
      <w:proofErr w:type="spellEnd"/>
      <w:r w:rsidR="002F5F40" w:rsidRPr="002F5F40">
        <w:rPr>
          <w:rFonts w:ascii="Times New Roman" w:eastAsia="Times New Roman" w:hAnsi="Times New Roman" w:cs="Times New Roman"/>
          <w:sz w:val="24"/>
          <w:szCs w:val="24"/>
          <w:lang w:val="es-ES" w:eastAsia="es-ES"/>
        </w:rPr>
        <w:t xml:space="preserve"> </w:t>
      </w:r>
      <w:proofErr w:type="spellStart"/>
      <w:r w:rsidR="002F5F40" w:rsidRPr="002F5F40">
        <w:rPr>
          <w:rFonts w:ascii="Times New Roman" w:eastAsia="Times New Roman" w:hAnsi="Times New Roman" w:cs="Times New Roman"/>
          <w:sz w:val="24"/>
          <w:szCs w:val="24"/>
          <w:lang w:val="es-ES" w:eastAsia="es-ES"/>
        </w:rPr>
        <w:t>Supervision</w:t>
      </w:r>
      <w:proofErr w:type="spellEnd"/>
      <w:r w:rsidR="002F5F40" w:rsidRPr="002F5F40">
        <w:rPr>
          <w:rFonts w:ascii="Times New Roman" w:eastAsia="Times New Roman" w:hAnsi="Times New Roman" w:cs="Times New Roman"/>
          <w:sz w:val="24"/>
          <w:szCs w:val="24"/>
        </w:rPr>
        <w:t xml:space="preserve">. </w:t>
      </w:r>
      <w:r w:rsidR="002F5F40" w:rsidRPr="002F5F40">
        <w:rPr>
          <w:rFonts w:ascii="Times New Roman" w:hAnsi="Times New Roman" w:cs="Times New Roman"/>
          <w:i/>
          <w:sz w:val="24"/>
          <w:szCs w:val="24"/>
          <w:lang w:val="es-ES"/>
        </w:rPr>
        <w:t xml:space="preserve">International Education </w:t>
      </w:r>
      <w:proofErr w:type="spellStart"/>
      <w:r w:rsidR="002F5F40" w:rsidRPr="002F5F40">
        <w:rPr>
          <w:rFonts w:ascii="Times New Roman" w:hAnsi="Times New Roman" w:cs="Times New Roman"/>
          <w:i/>
          <w:sz w:val="24"/>
          <w:szCs w:val="24"/>
          <w:lang w:val="es-ES"/>
        </w:rPr>
        <w:t>Studies</w:t>
      </w:r>
      <w:proofErr w:type="spellEnd"/>
      <w:r w:rsidR="002F5F40" w:rsidRPr="002F5F40">
        <w:rPr>
          <w:rFonts w:ascii="Times New Roman" w:hAnsi="Times New Roman" w:cs="Times New Roman"/>
          <w:i/>
          <w:sz w:val="24"/>
          <w:szCs w:val="24"/>
          <w:lang w:val="es-ES"/>
        </w:rPr>
        <w:t>, 8</w:t>
      </w:r>
      <w:r w:rsidR="002F5F40" w:rsidRPr="002F5F40">
        <w:rPr>
          <w:rFonts w:ascii="Times New Roman" w:hAnsi="Times New Roman" w:cs="Times New Roman"/>
          <w:sz w:val="24"/>
          <w:szCs w:val="24"/>
          <w:lang w:val="es-ES"/>
        </w:rPr>
        <w:t>(11), 139-147.</w:t>
      </w:r>
    </w:p>
    <w:bookmarkStart w:id="98" w:name="Tjeldvoll"/>
    <w:p w14:paraId="1974441A" w14:textId="56DA18D4" w:rsidR="009418A1" w:rsidRPr="00A44136" w:rsidRDefault="00A44136" w:rsidP="00A44136">
      <w:pPr>
        <w:shd w:val="clear" w:color="auto" w:fill="FFFFFF"/>
        <w:spacing w:after="100" w:line="240" w:lineRule="auto"/>
        <w:ind w:left="709" w:hanging="709"/>
        <w:jc w:val="both"/>
        <w:rPr>
          <w:rFonts w:ascii="Times New Roman" w:hAnsi="Times New Roman" w:cs="Times New Roman"/>
          <w:sz w:val="24"/>
          <w:szCs w:val="24"/>
          <w:lang w:val="es-ES"/>
        </w:rPr>
      </w:pPr>
      <w:r>
        <w:rPr>
          <w:rFonts w:ascii="Times New Roman" w:hAnsi="Times New Roman" w:cs="Times New Roman"/>
          <w:color w:val="353535"/>
          <w:sz w:val="24"/>
          <w:szCs w:val="24"/>
          <w:lang w:val="es-ES"/>
        </w:rPr>
        <w:fldChar w:fldCharType="begin"/>
      </w:r>
      <w:r>
        <w:rPr>
          <w:rFonts w:ascii="Times New Roman" w:hAnsi="Times New Roman" w:cs="Times New Roman"/>
          <w:color w:val="353535"/>
          <w:sz w:val="24"/>
          <w:szCs w:val="24"/>
          <w:lang w:val="es-ES"/>
        </w:rPr>
        <w:instrText xml:space="preserve"> HYPERLINK  \l "Tjeldvoll" </w:instrText>
      </w:r>
      <w:r>
        <w:rPr>
          <w:rFonts w:ascii="Times New Roman" w:hAnsi="Times New Roman" w:cs="Times New Roman"/>
          <w:color w:val="353535"/>
          <w:sz w:val="24"/>
          <w:szCs w:val="24"/>
          <w:lang w:val="es-ES"/>
        </w:rPr>
      </w:r>
      <w:r>
        <w:rPr>
          <w:rFonts w:ascii="Times New Roman" w:hAnsi="Times New Roman" w:cs="Times New Roman"/>
          <w:color w:val="353535"/>
          <w:sz w:val="24"/>
          <w:szCs w:val="24"/>
          <w:lang w:val="es-ES"/>
        </w:rPr>
        <w:fldChar w:fldCharType="separate"/>
      </w:r>
      <w:proofErr w:type="spellStart"/>
      <w:r w:rsidRPr="00A44136">
        <w:rPr>
          <w:rStyle w:val="Hipervnculo"/>
          <w:rFonts w:ascii="Times New Roman" w:hAnsi="Times New Roman" w:cs="Times New Roman"/>
          <w:sz w:val="24"/>
          <w:szCs w:val="24"/>
          <w:lang w:val="es-ES"/>
        </w:rPr>
        <w:t>Tjeldvoll</w:t>
      </w:r>
      <w:bookmarkEnd w:id="98"/>
      <w:proofErr w:type="spellEnd"/>
      <w:r>
        <w:rPr>
          <w:rFonts w:ascii="Times New Roman" w:hAnsi="Times New Roman" w:cs="Times New Roman"/>
          <w:color w:val="353535"/>
          <w:sz w:val="24"/>
          <w:szCs w:val="24"/>
          <w:lang w:val="es-ES"/>
        </w:rPr>
        <w:fldChar w:fldCharType="end"/>
      </w:r>
      <w:r>
        <w:rPr>
          <w:rFonts w:ascii="Times New Roman" w:hAnsi="Times New Roman" w:cs="Times New Roman"/>
          <w:color w:val="353535"/>
          <w:sz w:val="24"/>
          <w:szCs w:val="24"/>
          <w:lang w:val="es-ES"/>
        </w:rPr>
        <w:t xml:space="preserve">, A. (2011). </w:t>
      </w:r>
      <w:r w:rsidR="009418A1" w:rsidRPr="00A44136">
        <w:rPr>
          <w:rFonts w:ascii="Times New Roman" w:hAnsi="Times New Roman" w:cs="Times New Roman"/>
          <w:color w:val="353535"/>
          <w:sz w:val="24"/>
          <w:szCs w:val="24"/>
          <w:lang w:val="es-ES"/>
        </w:rPr>
        <w:t xml:space="preserve">Change </w:t>
      </w:r>
      <w:proofErr w:type="spellStart"/>
      <w:r w:rsidR="009418A1" w:rsidRPr="00A44136">
        <w:rPr>
          <w:rFonts w:ascii="Times New Roman" w:hAnsi="Times New Roman" w:cs="Times New Roman"/>
          <w:color w:val="353535"/>
          <w:sz w:val="24"/>
          <w:szCs w:val="24"/>
          <w:lang w:val="es-ES"/>
        </w:rPr>
        <w:t>leadership</w:t>
      </w:r>
      <w:proofErr w:type="spellEnd"/>
      <w:r w:rsidR="009418A1" w:rsidRPr="00A44136">
        <w:rPr>
          <w:rFonts w:ascii="Times New Roman" w:hAnsi="Times New Roman" w:cs="Times New Roman"/>
          <w:color w:val="353535"/>
          <w:sz w:val="24"/>
          <w:szCs w:val="24"/>
          <w:lang w:val="es-ES"/>
        </w:rPr>
        <w:t xml:space="preserve"> in </w:t>
      </w:r>
      <w:proofErr w:type="spellStart"/>
      <w:r w:rsidR="009418A1" w:rsidRPr="00A44136">
        <w:rPr>
          <w:rFonts w:ascii="Times New Roman" w:hAnsi="Times New Roman" w:cs="Times New Roman"/>
          <w:color w:val="353535"/>
          <w:sz w:val="24"/>
          <w:szCs w:val="24"/>
          <w:lang w:val="es-ES"/>
        </w:rPr>
        <w:t>universities</w:t>
      </w:r>
      <w:proofErr w:type="spellEnd"/>
      <w:r w:rsidR="009418A1" w:rsidRPr="00A44136">
        <w:rPr>
          <w:rFonts w:ascii="Times New Roman" w:hAnsi="Times New Roman" w:cs="Times New Roman"/>
          <w:color w:val="353535"/>
          <w:sz w:val="24"/>
          <w:szCs w:val="24"/>
          <w:lang w:val="es-ES"/>
        </w:rPr>
        <w:t xml:space="preserve">: the </w:t>
      </w:r>
      <w:proofErr w:type="spellStart"/>
      <w:r w:rsidR="009418A1" w:rsidRPr="00A44136">
        <w:rPr>
          <w:rFonts w:ascii="Times New Roman" w:hAnsi="Times New Roman" w:cs="Times New Roman"/>
          <w:color w:val="353535"/>
          <w:sz w:val="24"/>
          <w:szCs w:val="24"/>
          <w:lang w:val="es-ES"/>
        </w:rPr>
        <w:t>Confucian</w:t>
      </w:r>
      <w:proofErr w:type="spellEnd"/>
      <w:r w:rsidRPr="00A44136">
        <w:rPr>
          <w:rFonts w:ascii="Times New Roman" w:hAnsi="Times New Roman" w:cs="Times New Roman"/>
          <w:sz w:val="24"/>
          <w:szCs w:val="24"/>
          <w:lang w:val="es-ES"/>
        </w:rPr>
        <w:t xml:space="preserve"> </w:t>
      </w:r>
      <w:proofErr w:type="spellStart"/>
      <w:r w:rsidR="009418A1" w:rsidRPr="00A44136">
        <w:rPr>
          <w:rFonts w:ascii="Times New Roman" w:hAnsi="Times New Roman" w:cs="Times New Roman"/>
          <w:color w:val="353535"/>
          <w:sz w:val="24"/>
          <w:szCs w:val="24"/>
          <w:lang w:val="es-ES"/>
        </w:rPr>
        <w:t>dimension</w:t>
      </w:r>
      <w:proofErr w:type="spellEnd"/>
      <w:r w:rsidR="009418A1" w:rsidRPr="00A44136">
        <w:rPr>
          <w:rFonts w:ascii="Times New Roman" w:hAnsi="Times New Roman" w:cs="Times New Roman"/>
          <w:color w:val="353535"/>
          <w:sz w:val="24"/>
          <w:szCs w:val="24"/>
          <w:lang w:val="es-ES"/>
        </w:rPr>
        <w:t xml:space="preserve">. </w:t>
      </w:r>
      <w:proofErr w:type="spellStart"/>
      <w:r w:rsidR="009418A1" w:rsidRPr="00A44136">
        <w:rPr>
          <w:rFonts w:ascii="Times New Roman" w:hAnsi="Times New Roman" w:cs="Times New Roman"/>
          <w:i/>
          <w:color w:val="353535"/>
          <w:sz w:val="24"/>
          <w:szCs w:val="24"/>
          <w:lang w:val="es-ES"/>
        </w:rPr>
        <w:t>Journal</w:t>
      </w:r>
      <w:proofErr w:type="spellEnd"/>
      <w:r w:rsidR="009418A1" w:rsidRPr="00A44136">
        <w:rPr>
          <w:rFonts w:ascii="Times New Roman" w:hAnsi="Times New Roman" w:cs="Times New Roman"/>
          <w:i/>
          <w:color w:val="353535"/>
          <w:sz w:val="24"/>
          <w:szCs w:val="24"/>
          <w:lang w:val="es-ES"/>
        </w:rPr>
        <w:t xml:space="preserve"> of </w:t>
      </w:r>
      <w:proofErr w:type="spellStart"/>
      <w:r w:rsidR="009418A1" w:rsidRPr="00A44136">
        <w:rPr>
          <w:rFonts w:ascii="Times New Roman" w:hAnsi="Times New Roman" w:cs="Times New Roman"/>
          <w:i/>
          <w:color w:val="353535"/>
          <w:sz w:val="24"/>
          <w:szCs w:val="24"/>
          <w:lang w:val="es-ES"/>
        </w:rPr>
        <w:t>Higher</w:t>
      </w:r>
      <w:proofErr w:type="spellEnd"/>
      <w:r w:rsidR="009418A1" w:rsidRPr="00A44136">
        <w:rPr>
          <w:rFonts w:ascii="Times New Roman" w:hAnsi="Times New Roman" w:cs="Times New Roman"/>
          <w:i/>
          <w:color w:val="353535"/>
          <w:sz w:val="24"/>
          <w:szCs w:val="24"/>
          <w:lang w:val="es-ES"/>
        </w:rPr>
        <w:t xml:space="preserve"> Education </w:t>
      </w:r>
      <w:proofErr w:type="spellStart"/>
      <w:r w:rsidR="009418A1" w:rsidRPr="00A44136">
        <w:rPr>
          <w:rFonts w:ascii="Times New Roman" w:hAnsi="Times New Roman" w:cs="Times New Roman"/>
          <w:i/>
          <w:color w:val="353535"/>
          <w:sz w:val="24"/>
          <w:szCs w:val="24"/>
          <w:lang w:val="es-ES"/>
        </w:rPr>
        <w:t>Policy</w:t>
      </w:r>
      <w:proofErr w:type="spellEnd"/>
      <w:r w:rsidR="009418A1" w:rsidRPr="00A44136">
        <w:rPr>
          <w:rFonts w:ascii="Times New Roman" w:hAnsi="Times New Roman" w:cs="Times New Roman"/>
          <w:i/>
          <w:color w:val="353535"/>
          <w:sz w:val="24"/>
          <w:szCs w:val="24"/>
          <w:lang w:val="es-ES"/>
        </w:rPr>
        <w:t xml:space="preserve"> and Management, 33</w:t>
      </w:r>
      <w:r w:rsidR="009418A1" w:rsidRPr="00A44136">
        <w:rPr>
          <w:rFonts w:ascii="Times New Roman" w:hAnsi="Times New Roman" w:cs="Times New Roman"/>
          <w:color w:val="353535"/>
          <w:sz w:val="24"/>
          <w:szCs w:val="24"/>
          <w:lang w:val="es-ES"/>
        </w:rPr>
        <w:t>(3), 219-230</w:t>
      </w:r>
      <w:r w:rsidRPr="00A44136">
        <w:rPr>
          <w:rFonts w:ascii="Times New Roman" w:hAnsi="Times New Roman" w:cs="Times New Roman"/>
          <w:color w:val="353535"/>
          <w:sz w:val="24"/>
          <w:szCs w:val="24"/>
          <w:lang w:val="es-ES"/>
        </w:rPr>
        <w:t xml:space="preserve">. </w:t>
      </w:r>
    </w:p>
    <w:bookmarkStart w:id="99" w:name="Veletsianos"/>
    <w:p w14:paraId="6F19F482" w14:textId="2ED87185" w:rsidR="002F5F40" w:rsidRPr="002F5F40" w:rsidRDefault="00D11933" w:rsidP="002F5F40">
      <w:pPr>
        <w:spacing w:after="100" w:line="240" w:lineRule="auto"/>
        <w:ind w:left="709" w:hanging="709"/>
        <w:jc w:val="both"/>
        <w:rPr>
          <w:rFonts w:ascii="Times New Roman" w:hAnsi="Times New Roman" w:cs="Times New Roman"/>
          <w:sz w:val="24"/>
          <w:szCs w:val="24"/>
          <w:lang w:val="es-ES"/>
        </w:rPr>
      </w:pPr>
      <w:r>
        <w:rPr>
          <w:rFonts w:ascii="Times New Roman" w:hAnsi="Times New Roman" w:cs="Times New Roman"/>
          <w:sz w:val="24"/>
          <w:szCs w:val="24"/>
          <w:lang w:val="es-ES"/>
        </w:rPr>
        <w:fldChar w:fldCharType="begin"/>
      </w:r>
      <w:r>
        <w:rPr>
          <w:rFonts w:ascii="Times New Roman" w:hAnsi="Times New Roman" w:cs="Times New Roman"/>
          <w:sz w:val="24"/>
          <w:szCs w:val="24"/>
          <w:lang w:val="es-ES"/>
        </w:rPr>
        <w:instrText xml:space="preserve"> HYPERLINK  \l "Veletsianos" </w:instrText>
      </w:r>
      <w:r>
        <w:rPr>
          <w:rFonts w:ascii="Times New Roman" w:hAnsi="Times New Roman" w:cs="Times New Roman"/>
          <w:sz w:val="24"/>
          <w:szCs w:val="24"/>
          <w:lang w:val="es-ES"/>
        </w:rPr>
      </w:r>
      <w:r>
        <w:rPr>
          <w:rFonts w:ascii="Times New Roman" w:hAnsi="Times New Roman" w:cs="Times New Roman"/>
          <w:sz w:val="24"/>
          <w:szCs w:val="24"/>
          <w:lang w:val="es-ES"/>
        </w:rPr>
        <w:fldChar w:fldCharType="separate"/>
      </w:r>
      <w:r w:rsidR="002F5F40" w:rsidRPr="00D11933">
        <w:rPr>
          <w:rStyle w:val="Hipervnculo"/>
          <w:rFonts w:ascii="Times New Roman" w:hAnsi="Times New Roman" w:cs="Times New Roman"/>
          <w:sz w:val="24"/>
          <w:szCs w:val="24"/>
          <w:lang w:val="es-ES"/>
        </w:rPr>
        <w:t>Veletsianos</w:t>
      </w:r>
      <w:bookmarkEnd w:id="99"/>
      <w:r>
        <w:rPr>
          <w:rFonts w:ascii="Times New Roman" w:hAnsi="Times New Roman" w:cs="Times New Roman"/>
          <w:sz w:val="24"/>
          <w:szCs w:val="24"/>
          <w:lang w:val="es-ES"/>
        </w:rPr>
        <w:fldChar w:fldCharType="end"/>
      </w:r>
      <w:r w:rsidR="002F5F40" w:rsidRPr="00D11933">
        <w:rPr>
          <w:rFonts w:ascii="Times New Roman" w:hAnsi="Times New Roman" w:cs="Times New Roman"/>
          <w:sz w:val="24"/>
          <w:szCs w:val="24"/>
          <w:lang w:val="es-ES"/>
        </w:rPr>
        <w:t>, G.</w:t>
      </w:r>
      <w:r w:rsidR="00516AB1">
        <w:rPr>
          <w:rFonts w:ascii="Times New Roman" w:hAnsi="Times New Roman" w:cs="Times New Roman"/>
          <w:sz w:val="24"/>
          <w:szCs w:val="24"/>
          <w:lang w:val="es-ES"/>
        </w:rPr>
        <w:t>,</w:t>
      </w:r>
      <w:r w:rsidR="002F5F40" w:rsidRPr="00D11933">
        <w:rPr>
          <w:rFonts w:ascii="Times New Roman" w:hAnsi="Times New Roman" w:cs="Times New Roman"/>
          <w:sz w:val="24"/>
          <w:szCs w:val="24"/>
          <w:lang w:val="es-ES"/>
        </w:rPr>
        <w:t xml:space="preserve"> y Kimmons, R.</w:t>
      </w:r>
      <w:r w:rsidR="002F5F40" w:rsidRPr="002F5F40">
        <w:rPr>
          <w:rFonts w:ascii="Times New Roman" w:hAnsi="Times New Roman" w:cs="Times New Roman"/>
          <w:sz w:val="24"/>
          <w:szCs w:val="24"/>
          <w:lang w:val="es-ES"/>
        </w:rPr>
        <w:t xml:space="preserve"> (2016). </w:t>
      </w:r>
      <w:proofErr w:type="spellStart"/>
      <w:r w:rsidR="002F5F40" w:rsidRPr="002F5F40">
        <w:rPr>
          <w:rFonts w:ascii="Times New Roman" w:hAnsi="Times New Roman" w:cs="Times New Roman"/>
          <w:sz w:val="24"/>
          <w:szCs w:val="24"/>
          <w:lang w:val="es-ES"/>
        </w:rPr>
        <w:t>Scholars</w:t>
      </w:r>
      <w:proofErr w:type="spellEnd"/>
      <w:r w:rsidR="002F5F40" w:rsidRPr="002F5F40">
        <w:rPr>
          <w:rFonts w:ascii="Times New Roman" w:hAnsi="Times New Roman" w:cs="Times New Roman"/>
          <w:sz w:val="24"/>
          <w:szCs w:val="24"/>
          <w:lang w:val="es-ES"/>
        </w:rPr>
        <w:t xml:space="preserve"> in an </w:t>
      </w:r>
      <w:proofErr w:type="spellStart"/>
      <w:r w:rsidR="002F5F40" w:rsidRPr="002F5F40">
        <w:rPr>
          <w:rFonts w:ascii="Times New Roman" w:hAnsi="Times New Roman" w:cs="Times New Roman"/>
          <w:sz w:val="24"/>
          <w:szCs w:val="24"/>
          <w:lang w:val="es-ES"/>
        </w:rPr>
        <w:t>increasingly</w:t>
      </w:r>
      <w:proofErr w:type="spellEnd"/>
      <w:r w:rsidR="002F5F40" w:rsidRPr="002F5F40">
        <w:rPr>
          <w:rFonts w:ascii="Times New Roman" w:hAnsi="Times New Roman" w:cs="Times New Roman"/>
          <w:sz w:val="24"/>
          <w:szCs w:val="24"/>
          <w:lang w:val="es-ES"/>
        </w:rPr>
        <w:t xml:space="preserve"> open and digital </w:t>
      </w:r>
      <w:proofErr w:type="spellStart"/>
      <w:r w:rsidR="002F5F40" w:rsidRPr="002F5F40">
        <w:rPr>
          <w:rFonts w:ascii="Times New Roman" w:hAnsi="Times New Roman" w:cs="Times New Roman"/>
          <w:sz w:val="24"/>
          <w:szCs w:val="24"/>
          <w:lang w:val="es-ES"/>
        </w:rPr>
        <w:t>world</w:t>
      </w:r>
      <w:proofErr w:type="spellEnd"/>
      <w:r w:rsidR="002F5F40" w:rsidRPr="002F5F40">
        <w:rPr>
          <w:rFonts w:ascii="Times New Roman" w:hAnsi="Times New Roman" w:cs="Times New Roman"/>
          <w:sz w:val="24"/>
          <w:szCs w:val="24"/>
          <w:lang w:val="es-ES"/>
        </w:rPr>
        <w:t xml:space="preserve">: </w:t>
      </w:r>
      <w:proofErr w:type="spellStart"/>
      <w:proofErr w:type="gramStart"/>
      <w:r w:rsidR="002F5F40" w:rsidRPr="002F5F40">
        <w:rPr>
          <w:rFonts w:ascii="Times New Roman" w:hAnsi="Times New Roman" w:cs="Times New Roman"/>
          <w:sz w:val="24"/>
          <w:szCs w:val="24"/>
          <w:lang w:val="es-ES"/>
        </w:rPr>
        <w:t>How</w:t>
      </w:r>
      <w:proofErr w:type="spellEnd"/>
      <w:r w:rsidR="002F5F40" w:rsidRPr="002F5F40">
        <w:rPr>
          <w:rFonts w:ascii="Times New Roman" w:hAnsi="Times New Roman" w:cs="Times New Roman"/>
          <w:sz w:val="24"/>
          <w:szCs w:val="24"/>
          <w:lang w:val="es-ES"/>
        </w:rPr>
        <w:t xml:space="preserve"> do education </w:t>
      </w:r>
      <w:proofErr w:type="spellStart"/>
      <w:r w:rsidR="002F5F40" w:rsidRPr="002F5F40">
        <w:rPr>
          <w:rFonts w:ascii="Times New Roman" w:hAnsi="Times New Roman" w:cs="Times New Roman"/>
          <w:sz w:val="24"/>
          <w:szCs w:val="24"/>
          <w:lang w:val="es-ES"/>
        </w:rPr>
        <w:t>professors</w:t>
      </w:r>
      <w:proofErr w:type="spellEnd"/>
      <w:r w:rsidR="002F5F40" w:rsidRPr="002F5F40">
        <w:rPr>
          <w:rFonts w:ascii="Times New Roman" w:hAnsi="Times New Roman" w:cs="Times New Roman"/>
          <w:sz w:val="24"/>
          <w:szCs w:val="24"/>
          <w:lang w:val="es-ES"/>
        </w:rPr>
        <w:t xml:space="preserve"> and </w:t>
      </w:r>
      <w:proofErr w:type="spellStart"/>
      <w:r w:rsidR="002F5F40" w:rsidRPr="002F5F40">
        <w:rPr>
          <w:rFonts w:ascii="Times New Roman" w:hAnsi="Times New Roman" w:cs="Times New Roman"/>
          <w:sz w:val="24"/>
          <w:szCs w:val="24"/>
          <w:lang w:val="es-ES"/>
        </w:rPr>
        <w:t>students</w:t>
      </w:r>
      <w:proofErr w:type="spellEnd"/>
      <w:r w:rsidR="002F5F40" w:rsidRPr="002F5F40">
        <w:rPr>
          <w:rFonts w:ascii="Times New Roman" w:hAnsi="Times New Roman" w:cs="Times New Roman"/>
          <w:sz w:val="24"/>
          <w:szCs w:val="24"/>
          <w:lang w:val="es-ES"/>
        </w:rPr>
        <w:t xml:space="preserve"> use Twitter?</w:t>
      </w:r>
      <w:proofErr w:type="gramEnd"/>
      <w:r w:rsidR="002F5F40" w:rsidRPr="002F5F40">
        <w:rPr>
          <w:rFonts w:ascii="Times New Roman" w:hAnsi="Times New Roman" w:cs="Times New Roman"/>
          <w:sz w:val="24"/>
          <w:szCs w:val="24"/>
          <w:lang w:val="es-ES"/>
        </w:rPr>
        <w:t xml:space="preserve"> </w:t>
      </w:r>
      <w:r w:rsidR="002F5F40" w:rsidRPr="002F5F40">
        <w:rPr>
          <w:rFonts w:ascii="Times New Roman" w:hAnsi="Times New Roman" w:cs="Times New Roman"/>
          <w:i/>
          <w:sz w:val="24"/>
          <w:szCs w:val="24"/>
          <w:lang w:val="es-ES"/>
        </w:rPr>
        <w:t xml:space="preserve">Internet and </w:t>
      </w:r>
      <w:proofErr w:type="spellStart"/>
      <w:r w:rsidR="002F5F40" w:rsidRPr="002F5F40">
        <w:rPr>
          <w:rFonts w:ascii="Times New Roman" w:hAnsi="Times New Roman" w:cs="Times New Roman"/>
          <w:i/>
          <w:sz w:val="24"/>
          <w:szCs w:val="24"/>
          <w:lang w:val="es-ES"/>
        </w:rPr>
        <w:t>Higher</w:t>
      </w:r>
      <w:proofErr w:type="spellEnd"/>
      <w:r w:rsidR="002F5F40" w:rsidRPr="002F5F40">
        <w:rPr>
          <w:rFonts w:ascii="Times New Roman" w:hAnsi="Times New Roman" w:cs="Times New Roman"/>
          <w:i/>
          <w:sz w:val="24"/>
          <w:szCs w:val="24"/>
          <w:lang w:val="es-ES"/>
        </w:rPr>
        <w:t xml:space="preserve"> Education</w:t>
      </w:r>
      <w:r w:rsidR="002F5F40" w:rsidRPr="002F5F40">
        <w:rPr>
          <w:rFonts w:ascii="Times New Roman" w:hAnsi="Times New Roman" w:cs="Times New Roman"/>
          <w:sz w:val="24"/>
          <w:szCs w:val="24"/>
          <w:lang w:val="es-ES"/>
        </w:rPr>
        <w:t>, 30, 1-10.</w:t>
      </w:r>
    </w:p>
    <w:bookmarkStart w:id="100" w:name="vielruma"/>
    <w:p w14:paraId="51C62400" w14:textId="50282206" w:rsidR="002F5F40" w:rsidRPr="002F5F40" w:rsidRDefault="00D60E51" w:rsidP="002F5F40">
      <w:pPr>
        <w:widowControl w:val="0"/>
        <w:autoSpaceDE w:val="0"/>
        <w:autoSpaceDN w:val="0"/>
        <w:adjustRightInd w:val="0"/>
        <w:spacing w:after="100" w:line="240" w:lineRule="auto"/>
        <w:ind w:left="709" w:hanging="709"/>
        <w:jc w:val="both"/>
        <w:outlineLvl w:val="0"/>
        <w:rPr>
          <w:rFonts w:ascii="Times New Roman" w:hAnsi="Times New Roman" w:cs="Times New Roman"/>
          <w:sz w:val="24"/>
          <w:szCs w:val="24"/>
          <w:u w:color="353535"/>
          <w:lang w:val="es-ES"/>
        </w:rPr>
      </w:pPr>
      <w:r>
        <w:rPr>
          <w:rFonts w:ascii="Times New Roman" w:hAnsi="Times New Roman" w:cs="Times New Roman"/>
          <w:sz w:val="24"/>
          <w:szCs w:val="24"/>
          <w:u w:color="353535"/>
          <w:lang w:val="es-ES"/>
        </w:rPr>
        <w:fldChar w:fldCharType="begin"/>
      </w:r>
      <w:r>
        <w:rPr>
          <w:rFonts w:ascii="Times New Roman" w:hAnsi="Times New Roman" w:cs="Times New Roman"/>
          <w:sz w:val="24"/>
          <w:szCs w:val="24"/>
          <w:u w:color="353535"/>
          <w:lang w:val="es-ES"/>
        </w:rPr>
        <w:instrText xml:space="preserve"> HYPERLINK  \l "vielruma" </w:instrText>
      </w:r>
      <w:r>
        <w:rPr>
          <w:rFonts w:ascii="Times New Roman" w:hAnsi="Times New Roman" w:cs="Times New Roman"/>
          <w:sz w:val="24"/>
          <w:szCs w:val="24"/>
          <w:u w:color="353535"/>
          <w:lang w:val="es-ES"/>
        </w:rPr>
      </w:r>
      <w:r>
        <w:rPr>
          <w:rFonts w:ascii="Times New Roman" w:hAnsi="Times New Roman" w:cs="Times New Roman"/>
          <w:sz w:val="24"/>
          <w:szCs w:val="24"/>
          <w:u w:color="353535"/>
          <w:lang w:val="es-ES"/>
        </w:rPr>
        <w:fldChar w:fldCharType="separate"/>
      </w:r>
      <w:proofErr w:type="spellStart"/>
      <w:r w:rsidR="002F5F40" w:rsidRPr="00D60E51">
        <w:rPr>
          <w:rStyle w:val="Hipervnculo"/>
          <w:rFonts w:ascii="Times New Roman" w:hAnsi="Times New Roman" w:cs="Times New Roman"/>
          <w:sz w:val="24"/>
          <w:szCs w:val="24"/>
          <w:u w:color="353535"/>
          <w:lang w:val="es-ES"/>
        </w:rPr>
        <w:t>Viel</w:t>
      </w:r>
      <w:proofErr w:type="spellEnd"/>
      <w:r w:rsidR="002F5F40" w:rsidRPr="00D60E51">
        <w:rPr>
          <w:rStyle w:val="Hipervnculo"/>
          <w:rFonts w:ascii="Times New Roman" w:hAnsi="Times New Roman" w:cs="Times New Roman"/>
          <w:sz w:val="24"/>
          <w:szCs w:val="24"/>
          <w:u w:color="353535"/>
          <w:lang w:val="es-ES"/>
        </w:rPr>
        <w:t>-Ruma</w:t>
      </w:r>
      <w:bookmarkEnd w:id="100"/>
      <w:r>
        <w:rPr>
          <w:rFonts w:ascii="Times New Roman" w:hAnsi="Times New Roman" w:cs="Times New Roman"/>
          <w:sz w:val="24"/>
          <w:szCs w:val="24"/>
          <w:u w:color="353535"/>
          <w:lang w:val="es-ES"/>
        </w:rPr>
        <w:fldChar w:fldCharType="end"/>
      </w:r>
      <w:r w:rsidR="002F5F40" w:rsidRPr="002F5F40">
        <w:rPr>
          <w:rFonts w:ascii="Times New Roman" w:hAnsi="Times New Roman" w:cs="Times New Roman"/>
          <w:sz w:val="24"/>
          <w:szCs w:val="24"/>
          <w:u w:color="353535"/>
          <w:lang w:val="es-ES"/>
        </w:rPr>
        <w:t>, K.</w:t>
      </w:r>
      <w:r w:rsidR="002F5F40">
        <w:rPr>
          <w:rFonts w:ascii="Times New Roman" w:hAnsi="Times New Roman" w:cs="Times New Roman"/>
          <w:sz w:val="24"/>
          <w:szCs w:val="24"/>
          <w:u w:color="353535"/>
          <w:lang w:val="es-ES"/>
        </w:rPr>
        <w:t xml:space="preserve">, </w:t>
      </w:r>
      <w:proofErr w:type="spellStart"/>
      <w:r w:rsidR="002F5F40">
        <w:rPr>
          <w:rFonts w:ascii="Times New Roman" w:hAnsi="Times New Roman" w:cs="Times New Roman"/>
          <w:sz w:val="24"/>
          <w:szCs w:val="24"/>
          <w:u w:color="353535"/>
          <w:lang w:val="es-ES"/>
        </w:rPr>
        <w:t>Houchins</w:t>
      </w:r>
      <w:proofErr w:type="spellEnd"/>
      <w:r w:rsidR="002F5F40">
        <w:rPr>
          <w:rFonts w:ascii="Times New Roman" w:hAnsi="Times New Roman" w:cs="Times New Roman"/>
          <w:sz w:val="24"/>
          <w:szCs w:val="24"/>
          <w:u w:color="353535"/>
          <w:lang w:val="es-ES"/>
        </w:rPr>
        <w:t xml:space="preserve">, D., </w:t>
      </w:r>
      <w:proofErr w:type="spellStart"/>
      <w:r w:rsidR="002F5F40">
        <w:rPr>
          <w:rFonts w:ascii="Times New Roman" w:hAnsi="Times New Roman" w:cs="Times New Roman"/>
          <w:sz w:val="24"/>
          <w:szCs w:val="24"/>
          <w:u w:color="353535"/>
          <w:lang w:val="es-ES"/>
        </w:rPr>
        <w:t>Jolivette</w:t>
      </w:r>
      <w:proofErr w:type="spellEnd"/>
      <w:r w:rsidR="002F5F40">
        <w:rPr>
          <w:rFonts w:ascii="Times New Roman" w:hAnsi="Times New Roman" w:cs="Times New Roman"/>
          <w:sz w:val="24"/>
          <w:szCs w:val="24"/>
          <w:u w:color="353535"/>
          <w:lang w:val="es-ES"/>
        </w:rPr>
        <w:t>, K., y</w:t>
      </w:r>
      <w:r w:rsidR="002F5F40" w:rsidRPr="002F5F40">
        <w:rPr>
          <w:rFonts w:ascii="Times New Roman" w:hAnsi="Times New Roman" w:cs="Times New Roman"/>
          <w:sz w:val="24"/>
          <w:szCs w:val="24"/>
          <w:u w:color="353535"/>
          <w:lang w:val="es-ES"/>
        </w:rPr>
        <w:t xml:space="preserve"> Benson, G. (2010). </w:t>
      </w:r>
      <w:proofErr w:type="spellStart"/>
      <w:r w:rsidR="002F5F40" w:rsidRPr="002F5F40">
        <w:rPr>
          <w:rFonts w:ascii="Times New Roman" w:hAnsi="Times New Roman" w:cs="Times New Roman"/>
          <w:sz w:val="24"/>
          <w:szCs w:val="24"/>
          <w:u w:color="353535"/>
          <w:lang w:val="es-ES"/>
        </w:rPr>
        <w:t>Efficacy</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Beliefs</w:t>
      </w:r>
      <w:proofErr w:type="spellEnd"/>
      <w:r w:rsidR="002F5F40" w:rsidRPr="002F5F40">
        <w:rPr>
          <w:rFonts w:ascii="Times New Roman" w:hAnsi="Times New Roman" w:cs="Times New Roman"/>
          <w:sz w:val="24"/>
          <w:szCs w:val="24"/>
          <w:u w:color="353535"/>
          <w:lang w:val="es-ES"/>
        </w:rPr>
        <w:t xml:space="preserve"> of </w:t>
      </w:r>
      <w:proofErr w:type="spellStart"/>
      <w:r w:rsidR="002F5F40" w:rsidRPr="002F5F40">
        <w:rPr>
          <w:rFonts w:ascii="Times New Roman" w:hAnsi="Times New Roman" w:cs="Times New Roman"/>
          <w:sz w:val="24"/>
          <w:szCs w:val="24"/>
          <w:u w:color="353535"/>
          <w:lang w:val="es-ES"/>
        </w:rPr>
        <w:t>Special</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Educators</w:t>
      </w:r>
      <w:proofErr w:type="spellEnd"/>
      <w:r w:rsidR="002F5F40" w:rsidRPr="002F5F40">
        <w:rPr>
          <w:rFonts w:ascii="Times New Roman" w:hAnsi="Times New Roman" w:cs="Times New Roman"/>
          <w:sz w:val="24"/>
          <w:szCs w:val="24"/>
          <w:u w:color="353535"/>
          <w:lang w:val="es-ES"/>
        </w:rPr>
        <w:t xml:space="preserve">: The </w:t>
      </w:r>
      <w:proofErr w:type="spellStart"/>
      <w:r w:rsidR="002F5F40" w:rsidRPr="002F5F40">
        <w:rPr>
          <w:rFonts w:ascii="Times New Roman" w:hAnsi="Times New Roman" w:cs="Times New Roman"/>
          <w:sz w:val="24"/>
          <w:szCs w:val="24"/>
          <w:u w:color="353535"/>
          <w:lang w:val="es-ES"/>
        </w:rPr>
        <w:t>Relationships</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Among</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Collective</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Efficacy</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Teacher</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sz w:val="24"/>
          <w:szCs w:val="24"/>
          <w:u w:color="353535"/>
          <w:lang w:val="es-ES"/>
        </w:rPr>
        <w:t>Self-Efficacy</w:t>
      </w:r>
      <w:proofErr w:type="spellEnd"/>
      <w:r w:rsidR="002F5F40" w:rsidRPr="002F5F40">
        <w:rPr>
          <w:rFonts w:ascii="Times New Roman" w:hAnsi="Times New Roman" w:cs="Times New Roman"/>
          <w:sz w:val="24"/>
          <w:szCs w:val="24"/>
          <w:u w:color="353535"/>
          <w:lang w:val="es-ES"/>
        </w:rPr>
        <w:t xml:space="preserve">, and Job </w:t>
      </w:r>
      <w:proofErr w:type="spellStart"/>
      <w:r w:rsidR="002F5F40" w:rsidRPr="002F5F40">
        <w:rPr>
          <w:rFonts w:ascii="Times New Roman" w:hAnsi="Times New Roman" w:cs="Times New Roman"/>
          <w:sz w:val="24"/>
          <w:szCs w:val="24"/>
          <w:u w:color="353535"/>
          <w:lang w:val="es-ES"/>
        </w:rPr>
        <w:t>Satisfaction</w:t>
      </w:r>
      <w:proofErr w:type="spellEnd"/>
      <w:r w:rsidR="002F5F40" w:rsidRPr="002F5F40">
        <w:rPr>
          <w:rFonts w:ascii="Times New Roman" w:hAnsi="Times New Roman" w:cs="Times New Roman"/>
          <w:sz w:val="24"/>
          <w:szCs w:val="24"/>
          <w:u w:color="353535"/>
          <w:lang w:val="es-ES"/>
        </w:rPr>
        <w:t xml:space="preserve">. </w:t>
      </w:r>
      <w:proofErr w:type="spellStart"/>
      <w:r w:rsidR="002F5F40" w:rsidRPr="002F5F40">
        <w:rPr>
          <w:rFonts w:ascii="Times New Roman" w:hAnsi="Times New Roman" w:cs="Times New Roman"/>
          <w:i/>
          <w:sz w:val="24"/>
          <w:szCs w:val="24"/>
          <w:u w:color="353535"/>
          <w:lang w:val="es-ES"/>
        </w:rPr>
        <w:t>Teacher</w:t>
      </w:r>
      <w:proofErr w:type="spellEnd"/>
      <w:r w:rsidR="002F5F40" w:rsidRPr="002F5F40">
        <w:rPr>
          <w:rFonts w:ascii="Times New Roman" w:hAnsi="Times New Roman" w:cs="Times New Roman"/>
          <w:i/>
          <w:sz w:val="24"/>
          <w:szCs w:val="24"/>
          <w:u w:color="353535"/>
          <w:lang w:val="es-ES"/>
        </w:rPr>
        <w:t xml:space="preserve"> Education and </w:t>
      </w:r>
      <w:proofErr w:type="spellStart"/>
      <w:r w:rsidR="002F5F40" w:rsidRPr="002F5F40">
        <w:rPr>
          <w:rFonts w:ascii="Times New Roman" w:hAnsi="Times New Roman" w:cs="Times New Roman"/>
          <w:i/>
          <w:sz w:val="24"/>
          <w:szCs w:val="24"/>
          <w:u w:color="353535"/>
          <w:lang w:val="es-ES"/>
        </w:rPr>
        <w:t>Special</w:t>
      </w:r>
      <w:proofErr w:type="spellEnd"/>
      <w:r w:rsidR="002F5F40" w:rsidRPr="002F5F40">
        <w:rPr>
          <w:rFonts w:ascii="Times New Roman" w:hAnsi="Times New Roman" w:cs="Times New Roman"/>
          <w:i/>
          <w:sz w:val="24"/>
          <w:szCs w:val="24"/>
          <w:u w:color="353535"/>
          <w:lang w:val="es-ES"/>
        </w:rPr>
        <w:t xml:space="preserve"> Education, 33</w:t>
      </w:r>
      <w:r w:rsidR="002F5F40" w:rsidRPr="002F5F40">
        <w:rPr>
          <w:rFonts w:ascii="Times New Roman" w:hAnsi="Times New Roman" w:cs="Times New Roman"/>
          <w:sz w:val="24"/>
          <w:szCs w:val="24"/>
          <w:u w:color="353535"/>
          <w:lang w:val="es-ES"/>
        </w:rPr>
        <w:t>(3), 225–233.</w:t>
      </w:r>
    </w:p>
    <w:bookmarkStart w:id="101" w:name="villaryalegre2011"/>
    <w:p w14:paraId="5BC761CC" w14:textId="4087DA8D" w:rsidR="00B9458B" w:rsidRDefault="00B9458B" w:rsidP="00B9458B">
      <w:pPr>
        <w:widowControl w:val="0"/>
        <w:autoSpaceDE w:val="0"/>
        <w:autoSpaceDN w:val="0"/>
        <w:adjustRightInd w:val="0"/>
        <w:spacing w:after="100" w:line="240" w:lineRule="auto"/>
        <w:ind w:left="709" w:hanging="709"/>
        <w:jc w:val="both"/>
        <w:outlineLvl w:val="0"/>
        <w:rPr>
          <w:rFonts w:ascii="Times New Roman" w:hAnsi="Times New Roman" w:cs="Times New Roman"/>
          <w:sz w:val="24"/>
          <w:szCs w:val="24"/>
          <w:u w:color="353535"/>
          <w:lang w:val="es-ES"/>
        </w:rPr>
      </w:pPr>
      <w:r>
        <w:rPr>
          <w:rFonts w:ascii="Times New Roman" w:hAnsi="Times New Roman" w:cs="Times New Roman"/>
          <w:sz w:val="24"/>
          <w:szCs w:val="24"/>
          <w:u w:color="353535"/>
          <w:lang w:val="es-ES"/>
        </w:rPr>
        <w:fldChar w:fldCharType="begin"/>
      </w:r>
      <w:r>
        <w:rPr>
          <w:rFonts w:ascii="Times New Roman" w:hAnsi="Times New Roman" w:cs="Times New Roman"/>
          <w:sz w:val="24"/>
          <w:szCs w:val="24"/>
          <w:u w:color="353535"/>
          <w:lang w:val="es-ES"/>
        </w:rPr>
        <w:instrText xml:space="preserve"> HYPERLINK  \l "villaryalegre2011" </w:instrText>
      </w:r>
      <w:r>
        <w:rPr>
          <w:rFonts w:ascii="Times New Roman" w:hAnsi="Times New Roman" w:cs="Times New Roman"/>
          <w:sz w:val="24"/>
          <w:szCs w:val="24"/>
          <w:u w:color="353535"/>
          <w:lang w:val="es-ES"/>
        </w:rPr>
      </w:r>
      <w:r>
        <w:rPr>
          <w:rFonts w:ascii="Times New Roman" w:hAnsi="Times New Roman" w:cs="Times New Roman"/>
          <w:sz w:val="24"/>
          <w:szCs w:val="24"/>
          <w:u w:color="353535"/>
          <w:lang w:val="es-ES"/>
        </w:rPr>
        <w:fldChar w:fldCharType="separate"/>
      </w:r>
      <w:r w:rsidR="00B371AD" w:rsidRPr="00B9458B">
        <w:rPr>
          <w:rStyle w:val="Hipervnculo"/>
          <w:rFonts w:ascii="Times New Roman" w:hAnsi="Times New Roman" w:cs="Times New Roman"/>
          <w:sz w:val="24"/>
          <w:szCs w:val="24"/>
          <w:u w:color="353535"/>
          <w:lang w:val="es-ES"/>
        </w:rPr>
        <w:t>Villar, L.M.</w:t>
      </w:r>
      <w:r w:rsidR="00516AB1">
        <w:rPr>
          <w:rStyle w:val="Hipervnculo"/>
          <w:rFonts w:ascii="Times New Roman" w:hAnsi="Times New Roman" w:cs="Times New Roman"/>
          <w:sz w:val="24"/>
          <w:szCs w:val="24"/>
          <w:u w:color="353535"/>
          <w:lang w:val="es-ES"/>
        </w:rPr>
        <w:t>,</w:t>
      </w:r>
      <w:r w:rsidR="00B371AD" w:rsidRPr="00B9458B">
        <w:rPr>
          <w:rStyle w:val="Hipervnculo"/>
          <w:rFonts w:ascii="Times New Roman" w:hAnsi="Times New Roman" w:cs="Times New Roman"/>
          <w:sz w:val="24"/>
          <w:szCs w:val="24"/>
          <w:u w:color="353535"/>
          <w:lang w:val="es-ES"/>
        </w:rPr>
        <w:t xml:space="preserve"> y Alegre, O.M. </w:t>
      </w:r>
      <w:r w:rsidR="002F5F40" w:rsidRPr="00B9458B">
        <w:rPr>
          <w:rStyle w:val="Hipervnculo"/>
          <w:rFonts w:ascii="Times New Roman" w:hAnsi="Times New Roman" w:cs="Times New Roman"/>
          <w:sz w:val="24"/>
          <w:szCs w:val="24"/>
          <w:u w:color="353535"/>
          <w:lang w:val="es-ES"/>
        </w:rPr>
        <w:t>(2011)</w:t>
      </w:r>
      <w:bookmarkEnd w:id="101"/>
      <w:r>
        <w:rPr>
          <w:rFonts w:ascii="Times New Roman" w:hAnsi="Times New Roman" w:cs="Times New Roman"/>
          <w:sz w:val="24"/>
          <w:szCs w:val="24"/>
          <w:u w:color="353535"/>
          <w:lang w:val="es-ES"/>
        </w:rPr>
        <w:fldChar w:fldCharType="end"/>
      </w:r>
      <w:r w:rsidR="002F5F40" w:rsidRPr="002F5F40">
        <w:rPr>
          <w:rFonts w:ascii="Times New Roman" w:hAnsi="Times New Roman" w:cs="Times New Roman"/>
          <w:sz w:val="24"/>
          <w:szCs w:val="24"/>
          <w:u w:color="353535"/>
          <w:lang w:val="es-ES"/>
        </w:rPr>
        <w:t>. Los portafolios electrónicos en el hemisferio de la evaluación auténtica. Madrid: Síntesis.</w:t>
      </w:r>
      <w:bookmarkStart w:id="102" w:name="villaryalegre1"/>
    </w:p>
    <w:p w14:paraId="2F70AB93" w14:textId="36D827E4" w:rsidR="002F5F40" w:rsidRPr="002F5F40" w:rsidRDefault="00D11933" w:rsidP="00B9458B">
      <w:pPr>
        <w:widowControl w:val="0"/>
        <w:autoSpaceDE w:val="0"/>
        <w:autoSpaceDN w:val="0"/>
        <w:adjustRightInd w:val="0"/>
        <w:spacing w:after="100" w:line="240" w:lineRule="auto"/>
        <w:ind w:left="709" w:hanging="709"/>
        <w:jc w:val="both"/>
        <w:outlineLvl w:val="0"/>
        <w:rPr>
          <w:rFonts w:ascii="Times New Roman" w:hAnsi="Times New Roman" w:cs="Times New Roman"/>
          <w:sz w:val="24"/>
          <w:szCs w:val="24"/>
          <w:u w:color="353535"/>
          <w:lang w:val="es-ES"/>
        </w:rPr>
      </w:pPr>
      <w:hyperlink w:anchor="villaryalegre1" w:history="1">
        <w:r w:rsidRPr="00B9458B">
          <w:rPr>
            <w:rStyle w:val="Hipervnculo"/>
            <w:rFonts w:ascii="Times New Roman" w:hAnsi="Times New Roman" w:cs="Times New Roman"/>
            <w:sz w:val="24"/>
            <w:szCs w:val="24"/>
            <w:u w:color="353535"/>
            <w:lang w:val="es-ES"/>
          </w:rPr>
          <w:t>Villar, L.M.</w:t>
        </w:r>
        <w:r w:rsidR="00516AB1">
          <w:rPr>
            <w:rStyle w:val="Hipervnculo"/>
            <w:rFonts w:ascii="Times New Roman" w:hAnsi="Times New Roman" w:cs="Times New Roman"/>
            <w:sz w:val="24"/>
            <w:szCs w:val="24"/>
            <w:u w:color="353535"/>
            <w:lang w:val="es-ES"/>
          </w:rPr>
          <w:t>,</w:t>
        </w:r>
        <w:r w:rsidRPr="00B9458B">
          <w:rPr>
            <w:rStyle w:val="Hipervnculo"/>
            <w:rFonts w:ascii="Times New Roman" w:hAnsi="Times New Roman" w:cs="Times New Roman"/>
            <w:sz w:val="24"/>
            <w:szCs w:val="24"/>
            <w:u w:color="353535"/>
            <w:lang w:val="es-ES"/>
          </w:rPr>
          <w:t xml:space="preserve"> y</w:t>
        </w:r>
        <w:r w:rsidR="00B371AD" w:rsidRPr="00B9458B">
          <w:rPr>
            <w:rStyle w:val="Hipervnculo"/>
            <w:rFonts w:ascii="Times New Roman" w:hAnsi="Times New Roman" w:cs="Times New Roman"/>
            <w:sz w:val="24"/>
            <w:szCs w:val="24"/>
            <w:u w:color="353535"/>
            <w:lang w:val="es-ES"/>
          </w:rPr>
          <w:t xml:space="preserve"> Alegre, </w:t>
        </w:r>
        <w:r w:rsidR="00B9458B">
          <w:rPr>
            <w:rStyle w:val="Hipervnculo"/>
            <w:rFonts w:ascii="Times New Roman" w:hAnsi="Times New Roman" w:cs="Times New Roman"/>
            <w:sz w:val="24"/>
            <w:szCs w:val="24"/>
            <w:u w:color="353535"/>
            <w:lang w:val="es-ES"/>
          </w:rPr>
          <w:t>O.M. (s/f</w:t>
        </w:r>
        <w:r w:rsidR="002F5F40" w:rsidRPr="00B9458B">
          <w:rPr>
            <w:rStyle w:val="Hipervnculo"/>
            <w:rFonts w:ascii="Times New Roman" w:hAnsi="Times New Roman" w:cs="Times New Roman"/>
            <w:sz w:val="24"/>
            <w:szCs w:val="24"/>
            <w:u w:color="353535"/>
            <w:lang w:val="es-ES"/>
          </w:rPr>
          <w:t>1).</w:t>
        </w:r>
      </w:hyperlink>
      <w:r w:rsidR="002F5F40" w:rsidRPr="002F5F40">
        <w:rPr>
          <w:rFonts w:ascii="Times New Roman" w:hAnsi="Times New Roman" w:cs="Times New Roman"/>
          <w:sz w:val="24"/>
          <w:szCs w:val="24"/>
          <w:u w:color="353535"/>
          <w:lang w:val="es-ES"/>
        </w:rPr>
        <w:t xml:space="preserve"> </w:t>
      </w:r>
      <w:bookmarkEnd w:id="102"/>
      <w:r w:rsidR="002F5F40" w:rsidRPr="002F5F40">
        <w:rPr>
          <w:rFonts w:ascii="Times New Roman" w:hAnsi="Times New Roman" w:cs="Times New Roman"/>
          <w:sz w:val="24"/>
          <w:szCs w:val="24"/>
          <w:u w:color="353535"/>
          <w:lang w:val="es-ES"/>
        </w:rPr>
        <w:t>Comportamiento ético de profesores principiantes en la educación inclusiva. En O.M. Alegre (Dir.). Islas Canarias: Inclusión e Interculturalidad (I.C.I.I.). (Estudio Sobre Actitudes, Competencias y Tecnologías para la Inclusión y la Interculturalidad en Centros de educativos). Proyecto de Investigación I+D+I (2008-2011). EDU2009-08109.</w:t>
      </w:r>
    </w:p>
    <w:bookmarkStart w:id="103" w:name="villaryalegre2"/>
    <w:p w14:paraId="1072E51F" w14:textId="1D7F3969" w:rsidR="002F5F40" w:rsidRPr="002F5F40" w:rsidRDefault="00B371AD" w:rsidP="002F5F40">
      <w:pPr>
        <w:spacing w:after="100" w:line="240" w:lineRule="auto"/>
        <w:ind w:left="709" w:hanging="709"/>
        <w:jc w:val="both"/>
        <w:rPr>
          <w:rFonts w:ascii="Times New Roman" w:hAnsi="Times New Roman" w:cs="Times New Roman"/>
          <w:sz w:val="24"/>
          <w:szCs w:val="24"/>
          <w:u w:color="353535"/>
          <w:lang w:val="es-ES"/>
        </w:rPr>
      </w:pPr>
      <w:r>
        <w:rPr>
          <w:rFonts w:ascii="Times New Roman" w:hAnsi="Times New Roman" w:cs="Times New Roman"/>
          <w:sz w:val="24"/>
          <w:szCs w:val="24"/>
          <w:u w:color="353535"/>
          <w:lang w:val="es-ES"/>
        </w:rPr>
        <w:fldChar w:fldCharType="begin"/>
      </w:r>
      <w:r>
        <w:rPr>
          <w:rFonts w:ascii="Times New Roman" w:hAnsi="Times New Roman" w:cs="Times New Roman"/>
          <w:sz w:val="24"/>
          <w:szCs w:val="24"/>
          <w:u w:color="353535"/>
          <w:lang w:val="es-ES"/>
        </w:rPr>
        <w:instrText xml:space="preserve"> HYPERLINK  \l "villaryalegre2" </w:instrText>
      </w:r>
      <w:r>
        <w:rPr>
          <w:rFonts w:ascii="Times New Roman" w:hAnsi="Times New Roman" w:cs="Times New Roman"/>
          <w:sz w:val="24"/>
          <w:szCs w:val="24"/>
          <w:u w:color="353535"/>
          <w:lang w:val="es-ES"/>
        </w:rPr>
      </w:r>
      <w:r>
        <w:rPr>
          <w:rFonts w:ascii="Times New Roman" w:hAnsi="Times New Roman" w:cs="Times New Roman"/>
          <w:sz w:val="24"/>
          <w:szCs w:val="24"/>
          <w:u w:color="353535"/>
          <w:lang w:val="es-ES"/>
        </w:rPr>
        <w:fldChar w:fldCharType="separate"/>
      </w:r>
      <w:r w:rsidR="00D11933" w:rsidRPr="00B371AD">
        <w:rPr>
          <w:rStyle w:val="Hipervnculo"/>
          <w:rFonts w:ascii="Times New Roman" w:hAnsi="Times New Roman" w:cs="Times New Roman"/>
          <w:sz w:val="24"/>
          <w:szCs w:val="24"/>
          <w:u w:color="353535"/>
          <w:lang w:val="es-ES"/>
        </w:rPr>
        <w:t>Villar, L.M.</w:t>
      </w:r>
      <w:r w:rsidR="00516AB1">
        <w:rPr>
          <w:rStyle w:val="Hipervnculo"/>
          <w:rFonts w:ascii="Times New Roman" w:hAnsi="Times New Roman" w:cs="Times New Roman"/>
          <w:sz w:val="24"/>
          <w:szCs w:val="24"/>
          <w:u w:color="353535"/>
          <w:lang w:val="es-ES"/>
        </w:rPr>
        <w:t>,</w:t>
      </w:r>
      <w:r w:rsidR="00D11933" w:rsidRPr="00B371AD">
        <w:rPr>
          <w:rStyle w:val="Hipervnculo"/>
          <w:rFonts w:ascii="Times New Roman" w:hAnsi="Times New Roman" w:cs="Times New Roman"/>
          <w:sz w:val="24"/>
          <w:szCs w:val="24"/>
          <w:u w:color="353535"/>
          <w:lang w:val="es-ES"/>
        </w:rPr>
        <w:t xml:space="preserve"> y</w:t>
      </w:r>
      <w:r w:rsidRPr="00B371AD">
        <w:rPr>
          <w:rStyle w:val="Hipervnculo"/>
          <w:rFonts w:ascii="Times New Roman" w:hAnsi="Times New Roman" w:cs="Times New Roman"/>
          <w:sz w:val="24"/>
          <w:szCs w:val="24"/>
          <w:u w:color="353535"/>
          <w:lang w:val="es-ES"/>
        </w:rPr>
        <w:t xml:space="preserve"> </w:t>
      </w:r>
      <w:r w:rsidR="002F5F40" w:rsidRPr="00B371AD">
        <w:rPr>
          <w:rStyle w:val="Hipervnculo"/>
          <w:rFonts w:ascii="Times New Roman" w:hAnsi="Times New Roman" w:cs="Times New Roman"/>
          <w:sz w:val="24"/>
          <w:szCs w:val="24"/>
          <w:lang w:val="es-ES"/>
        </w:rPr>
        <w:t>Alegre</w:t>
      </w:r>
      <w:r w:rsidRPr="00B371AD">
        <w:rPr>
          <w:rStyle w:val="Hipervnculo"/>
          <w:rFonts w:ascii="Times New Roman" w:hAnsi="Times New Roman" w:cs="Times New Roman"/>
          <w:sz w:val="24"/>
          <w:szCs w:val="24"/>
          <w:lang w:val="es-ES"/>
        </w:rPr>
        <w:t xml:space="preserve">, </w:t>
      </w:r>
      <w:r w:rsidR="002F5F40" w:rsidRPr="00B371AD">
        <w:rPr>
          <w:rStyle w:val="Hipervnculo"/>
          <w:rFonts w:ascii="Times New Roman" w:hAnsi="Times New Roman" w:cs="Times New Roman"/>
          <w:sz w:val="24"/>
          <w:szCs w:val="24"/>
          <w:u w:color="353535"/>
          <w:lang w:val="es-ES"/>
        </w:rPr>
        <w:t>O.M. (s/f2).</w:t>
      </w:r>
      <w:r>
        <w:rPr>
          <w:rFonts w:ascii="Times New Roman" w:hAnsi="Times New Roman" w:cs="Times New Roman"/>
          <w:sz w:val="24"/>
          <w:szCs w:val="24"/>
          <w:u w:color="353535"/>
          <w:lang w:val="es-ES"/>
        </w:rPr>
        <w:fldChar w:fldCharType="end"/>
      </w:r>
      <w:r w:rsidR="002F5F40" w:rsidRPr="002F5F40">
        <w:rPr>
          <w:rFonts w:ascii="Times New Roman" w:hAnsi="Times New Roman" w:cs="Times New Roman"/>
          <w:sz w:val="24"/>
          <w:szCs w:val="24"/>
          <w:u w:color="353535"/>
          <w:lang w:val="es-ES"/>
        </w:rPr>
        <w:t xml:space="preserve"> </w:t>
      </w:r>
      <w:bookmarkEnd w:id="103"/>
      <w:r w:rsidR="002F5F40" w:rsidRPr="002F5F40">
        <w:rPr>
          <w:rFonts w:ascii="Times New Roman" w:hAnsi="Times New Roman" w:cs="Times New Roman"/>
          <w:sz w:val="24"/>
          <w:szCs w:val="24"/>
          <w:u w:color="353535"/>
          <w:lang w:val="es-ES"/>
        </w:rPr>
        <w:t>Epistemologías y diarios docentes sobre educación inclusiva y diversidad cultural. En O.M. Alegre (Dir.). Islas Canarias: Inclusión e Interculturalidad (I.C.I.I.). (Estudio Sobre Actitudes, Competencias y Tecnologías para la Inclusión y la Interculturalidad en Centros de educativos). Proyecto de Investigación I+D+I (2008-2011). EDU2009-08109.</w:t>
      </w:r>
    </w:p>
    <w:bookmarkStart w:id="104" w:name="walker"/>
    <w:p w14:paraId="22CC8B03" w14:textId="118F20F6" w:rsidR="002F5F40" w:rsidRPr="002F5F40" w:rsidRDefault="003B3F64" w:rsidP="002F5F40">
      <w:pPr>
        <w:spacing w:after="100" w:line="240" w:lineRule="auto"/>
        <w:ind w:left="709" w:hanging="709"/>
        <w:jc w:val="both"/>
        <w:rPr>
          <w:rStyle w:val="Hipervnculo"/>
          <w:rFonts w:ascii="Times New Roman" w:eastAsia="Times New Roman" w:hAnsi="Times New Roman" w:cs="Times New Roman"/>
          <w:color w:val="auto"/>
          <w:sz w:val="24"/>
          <w:szCs w:val="24"/>
          <w:shd w:val="clear" w:color="auto" w:fill="FFFFFF"/>
          <w:lang w:val="es-ES" w:eastAsia="es-ES"/>
        </w:rPr>
      </w:pPr>
      <w:r>
        <w:rPr>
          <w:rFonts w:ascii="Times New Roman" w:eastAsia="Times New Roman" w:hAnsi="Times New Roman" w:cs="Times New Roman"/>
          <w:sz w:val="24"/>
          <w:szCs w:val="24"/>
          <w:shd w:val="clear" w:color="auto" w:fill="FFFFFF"/>
          <w:lang w:val="es-ES" w:eastAsia="es-ES"/>
        </w:rPr>
        <w:fldChar w:fldCharType="begin"/>
      </w:r>
      <w:r>
        <w:rPr>
          <w:rFonts w:ascii="Times New Roman" w:eastAsia="Times New Roman" w:hAnsi="Times New Roman" w:cs="Times New Roman"/>
          <w:sz w:val="24"/>
          <w:szCs w:val="24"/>
          <w:shd w:val="clear" w:color="auto" w:fill="FFFFFF"/>
          <w:lang w:val="es-ES" w:eastAsia="es-ES"/>
        </w:rPr>
        <w:instrText xml:space="preserve"> HYPERLINK  \l "walker" </w:instrText>
      </w:r>
      <w:r>
        <w:rPr>
          <w:rFonts w:ascii="Times New Roman" w:eastAsia="Times New Roman" w:hAnsi="Times New Roman" w:cs="Times New Roman"/>
          <w:sz w:val="24"/>
          <w:szCs w:val="24"/>
          <w:shd w:val="clear" w:color="auto" w:fill="FFFFFF"/>
          <w:lang w:val="es-ES" w:eastAsia="es-ES"/>
        </w:rPr>
      </w:r>
      <w:r>
        <w:rPr>
          <w:rFonts w:ascii="Times New Roman" w:eastAsia="Times New Roman" w:hAnsi="Times New Roman" w:cs="Times New Roman"/>
          <w:sz w:val="24"/>
          <w:szCs w:val="24"/>
          <w:shd w:val="clear" w:color="auto" w:fill="FFFFFF"/>
          <w:lang w:val="es-ES" w:eastAsia="es-ES"/>
        </w:rPr>
        <w:fldChar w:fldCharType="separate"/>
      </w:r>
      <w:r w:rsidR="002F5F40" w:rsidRPr="003B3F64">
        <w:rPr>
          <w:rStyle w:val="Hipervnculo"/>
          <w:rFonts w:ascii="Times New Roman" w:eastAsia="Times New Roman" w:hAnsi="Times New Roman" w:cs="Times New Roman"/>
          <w:sz w:val="24"/>
          <w:szCs w:val="24"/>
          <w:shd w:val="clear" w:color="auto" w:fill="FFFFFF"/>
          <w:lang w:val="es-ES" w:eastAsia="es-ES"/>
        </w:rPr>
        <w:t>Walker,</w:t>
      </w:r>
      <w:bookmarkEnd w:id="104"/>
      <w:r>
        <w:rPr>
          <w:rFonts w:ascii="Times New Roman" w:eastAsia="Times New Roman" w:hAnsi="Times New Roman" w:cs="Times New Roman"/>
          <w:sz w:val="24"/>
          <w:szCs w:val="24"/>
          <w:shd w:val="clear" w:color="auto" w:fill="FFFFFF"/>
          <w:lang w:val="es-ES" w:eastAsia="es-ES"/>
        </w:rPr>
        <w:fldChar w:fldCharType="end"/>
      </w:r>
      <w:r w:rsidR="002F5F40">
        <w:rPr>
          <w:rFonts w:ascii="Times New Roman" w:eastAsia="Times New Roman" w:hAnsi="Times New Roman" w:cs="Times New Roman"/>
          <w:sz w:val="24"/>
          <w:szCs w:val="24"/>
          <w:shd w:val="clear" w:color="auto" w:fill="FFFFFF"/>
          <w:lang w:val="es-ES" w:eastAsia="es-ES"/>
        </w:rPr>
        <w:t xml:space="preserve"> B., </w:t>
      </w:r>
      <w:proofErr w:type="spellStart"/>
      <w:r w:rsidR="002F5F40">
        <w:rPr>
          <w:rFonts w:ascii="Times New Roman" w:eastAsia="Times New Roman" w:hAnsi="Times New Roman" w:cs="Times New Roman"/>
          <w:sz w:val="24"/>
          <w:szCs w:val="24"/>
          <w:shd w:val="clear" w:color="auto" w:fill="FFFFFF"/>
          <w:lang w:val="es-ES" w:eastAsia="es-ES"/>
        </w:rPr>
        <w:t>Holling</w:t>
      </w:r>
      <w:proofErr w:type="spellEnd"/>
      <w:r w:rsidR="002F5F40">
        <w:rPr>
          <w:rFonts w:ascii="Times New Roman" w:eastAsia="Times New Roman" w:hAnsi="Times New Roman" w:cs="Times New Roman"/>
          <w:sz w:val="24"/>
          <w:szCs w:val="24"/>
          <w:shd w:val="clear" w:color="auto" w:fill="FFFFFF"/>
          <w:lang w:val="es-ES" w:eastAsia="es-ES"/>
        </w:rPr>
        <w:t xml:space="preserve">, C.S., </w:t>
      </w:r>
      <w:proofErr w:type="spellStart"/>
      <w:r w:rsidR="002F5F40" w:rsidRPr="002F5F40">
        <w:rPr>
          <w:rFonts w:ascii="Times New Roman" w:eastAsia="Times New Roman" w:hAnsi="Times New Roman" w:cs="Times New Roman"/>
          <w:sz w:val="24"/>
          <w:szCs w:val="24"/>
          <w:shd w:val="clear" w:color="auto" w:fill="FFFFFF"/>
          <w:lang w:val="es-ES" w:eastAsia="es-ES"/>
        </w:rPr>
        <w:t>Carpenter</w:t>
      </w:r>
      <w:proofErr w:type="spellEnd"/>
      <w:r w:rsidR="002F5F40" w:rsidRPr="002F5F40">
        <w:rPr>
          <w:rFonts w:ascii="Times New Roman" w:eastAsia="Times New Roman" w:hAnsi="Times New Roman" w:cs="Times New Roman"/>
          <w:sz w:val="24"/>
          <w:szCs w:val="24"/>
          <w:shd w:val="clear" w:color="auto" w:fill="FFFFFF"/>
          <w:lang w:val="es-ES" w:eastAsia="es-ES"/>
        </w:rPr>
        <w:t xml:space="preserve">, </w:t>
      </w:r>
      <w:r>
        <w:rPr>
          <w:rFonts w:ascii="Times New Roman" w:eastAsia="Times New Roman" w:hAnsi="Times New Roman" w:cs="Times New Roman"/>
          <w:sz w:val="24"/>
          <w:szCs w:val="24"/>
          <w:shd w:val="clear" w:color="auto" w:fill="FFFFFF"/>
          <w:lang w:val="es-ES" w:eastAsia="es-ES"/>
        </w:rPr>
        <w:t xml:space="preserve">S.R., </w:t>
      </w:r>
      <w:r w:rsidR="002F5F40">
        <w:rPr>
          <w:rFonts w:ascii="Times New Roman" w:eastAsia="Times New Roman" w:hAnsi="Times New Roman" w:cs="Times New Roman"/>
          <w:sz w:val="24"/>
          <w:szCs w:val="24"/>
          <w:shd w:val="clear" w:color="auto" w:fill="FFFFFF"/>
          <w:lang w:val="es-ES" w:eastAsia="es-ES"/>
        </w:rPr>
        <w:t xml:space="preserve">y </w:t>
      </w:r>
      <w:proofErr w:type="spellStart"/>
      <w:r w:rsidR="002F5F40">
        <w:rPr>
          <w:rFonts w:ascii="Times New Roman" w:eastAsia="Times New Roman" w:hAnsi="Times New Roman" w:cs="Times New Roman"/>
          <w:sz w:val="24"/>
          <w:szCs w:val="24"/>
          <w:shd w:val="clear" w:color="auto" w:fill="FFFFFF"/>
          <w:lang w:val="es-ES" w:eastAsia="es-ES"/>
        </w:rPr>
        <w:t>Kinzig</w:t>
      </w:r>
      <w:proofErr w:type="spellEnd"/>
      <w:r w:rsidR="002F5F40">
        <w:rPr>
          <w:rFonts w:ascii="Times New Roman" w:eastAsia="Times New Roman" w:hAnsi="Times New Roman" w:cs="Times New Roman"/>
          <w:sz w:val="24"/>
          <w:szCs w:val="24"/>
          <w:shd w:val="clear" w:color="auto" w:fill="FFFFFF"/>
          <w:lang w:val="es-ES" w:eastAsia="es-ES"/>
        </w:rPr>
        <w:t>, A.</w:t>
      </w:r>
      <w:r w:rsidR="002F5F40" w:rsidRPr="002F5F40">
        <w:rPr>
          <w:rFonts w:ascii="Times New Roman" w:eastAsia="Times New Roman" w:hAnsi="Times New Roman" w:cs="Times New Roman"/>
          <w:sz w:val="24"/>
          <w:szCs w:val="24"/>
          <w:shd w:val="clear" w:color="auto" w:fill="FFFFFF"/>
          <w:lang w:val="es-ES" w:eastAsia="es-ES"/>
        </w:rPr>
        <w:t xml:space="preserve"> 2004. </w:t>
      </w:r>
      <w:proofErr w:type="spellStart"/>
      <w:r w:rsidR="002F5F40" w:rsidRPr="002F5F40">
        <w:rPr>
          <w:rFonts w:ascii="Times New Roman" w:eastAsia="Times New Roman" w:hAnsi="Times New Roman" w:cs="Times New Roman"/>
          <w:sz w:val="24"/>
          <w:szCs w:val="24"/>
          <w:shd w:val="clear" w:color="auto" w:fill="FFFFFF"/>
          <w:lang w:val="es-ES" w:eastAsia="es-ES"/>
        </w:rPr>
        <w:t>Resilience</w:t>
      </w:r>
      <w:proofErr w:type="spellEnd"/>
      <w:r w:rsidR="002F5F40" w:rsidRPr="002F5F40">
        <w:rPr>
          <w:rFonts w:ascii="Times New Roman" w:eastAsia="Times New Roman" w:hAnsi="Times New Roman" w:cs="Times New Roman"/>
          <w:sz w:val="24"/>
          <w:szCs w:val="24"/>
          <w:shd w:val="clear" w:color="auto" w:fill="FFFFFF"/>
          <w:lang w:val="es-ES" w:eastAsia="es-ES"/>
        </w:rPr>
        <w:t xml:space="preserve">, </w:t>
      </w:r>
      <w:proofErr w:type="spellStart"/>
      <w:r w:rsidR="002F5F40" w:rsidRPr="002F5F40">
        <w:rPr>
          <w:rFonts w:ascii="Times New Roman" w:eastAsia="Times New Roman" w:hAnsi="Times New Roman" w:cs="Times New Roman"/>
          <w:sz w:val="24"/>
          <w:szCs w:val="24"/>
          <w:shd w:val="clear" w:color="auto" w:fill="FFFFFF"/>
          <w:lang w:val="es-ES" w:eastAsia="es-ES"/>
        </w:rPr>
        <w:t>adaptability</w:t>
      </w:r>
      <w:proofErr w:type="spellEnd"/>
      <w:r w:rsidR="002F5F40" w:rsidRPr="002F5F40">
        <w:rPr>
          <w:rFonts w:ascii="Times New Roman" w:eastAsia="Times New Roman" w:hAnsi="Times New Roman" w:cs="Times New Roman"/>
          <w:sz w:val="24"/>
          <w:szCs w:val="24"/>
          <w:shd w:val="clear" w:color="auto" w:fill="FFFFFF"/>
          <w:lang w:val="es-ES" w:eastAsia="es-ES"/>
        </w:rPr>
        <w:t xml:space="preserve"> and </w:t>
      </w:r>
      <w:proofErr w:type="spellStart"/>
      <w:r w:rsidR="002F5F40" w:rsidRPr="002F5F40">
        <w:rPr>
          <w:rFonts w:ascii="Times New Roman" w:eastAsia="Times New Roman" w:hAnsi="Times New Roman" w:cs="Times New Roman"/>
          <w:sz w:val="24"/>
          <w:szCs w:val="24"/>
          <w:shd w:val="clear" w:color="auto" w:fill="FFFFFF"/>
          <w:lang w:val="es-ES" w:eastAsia="es-ES"/>
        </w:rPr>
        <w:t>transformability</w:t>
      </w:r>
      <w:proofErr w:type="spellEnd"/>
      <w:r w:rsidR="002F5F40" w:rsidRPr="002F5F40">
        <w:rPr>
          <w:rFonts w:ascii="Times New Roman" w:eastAsia="Times New Roman" w:hAnsi="Times New Roman" w:cs="Times New Roman"/>
          <w:sz w:val="24"/>
          <w:szCs w:val="24"/>
          <w:shd w:val="clear" w:color="auto" w:fill="FFFFFF"/>
          <w:lang w:val="es-ES" w:eastAsia="es-ES"/>
        </w:rPr>
        <w:t xml:space="preserve"> </w:t>
      </w:r>
      <w:proofErr w:type="gramStart"/>
      <w:r w:rsidR="002F5F40" w:rsidRPr="002F5F40">
        <w:rPr>
          <w:rFonts w:ascii="Times New Roman" w:eastAsia="Times New Roman" w:hAnsi="Times New Roman" w:cs="Times New Roman"/>
          <w:sz w:val="24"/>
          <w:szCs w:val="24"/>
          <w:shd w:val="clear" w:color="auto" w:fill="FFFFFF"/>
          <w:lang w:val="es-ES" w:eastAsia="es-ES"/>
        </w:rPr>
        <w:t>in social</w:t>
      </w:r>
      <w:proofErr w:type="gramEnd"/>
      <w:r w:rsidR="002F5F40" w:rsidRPr="002F5F40">
        <w:rPr>
          <w:rFonts w:ascii="Times New Roman" w:eastAsia="Times New Roman" w:hAnsi="Times New Roman" w:cs="Times New Roman"/>
          <w:sz w:val="24"/>
          <w:szCs w:val="24"/>
          <w:shd w:val="clear" w:color="auto" w:fill="FFFFFF"/>
          <w:lang w:val="es-ES" w:eastAsia="es-ES"/>
        </w:rPr>
        <w:t>–</w:t>
      </w:r>
      <w:proofErr w:type="spellStart"/>
      <w:r w:rsidR="002F5F40" w:rsidRPr="002F5F40">
        <w:rPr>
          <w:rFonts w:ascii="Times New Roman" w:eastAsia="Times New Roman" w:hAnsi="Times New Roman" w:cs="Times New Roman"/>
          <w:sz w:val="24"/>
          <w:szCs w:val="24"/>
          <w:shd w:val="clear" w:color="auto" w:fill="FFFFFF"/>
          <w:lang w:val="es-ES" w:eastAsia="es-ES"/>
        </w:rPr>
        <w:t>ecological</w:t>
      </w:r>
      <w:proofErr w:type="spellEnd"/>
      <w:r w:rsidR="002F5F40" w:rsidRPr="002F5F40">
        <w:rPr>
          <w:rFonts w:ascii="Times New Roman" w:eastAsia="Times New Roman" w:hAnsi="Times New Roman" w:cs="Times New Roman"/>
          <w:sz w:val="24"/>
          <w:szCs w:val="24"/>
          <w:shd w:val="clear" w:color="auto" w:fill="FFFFFF"/>
          <w:lang w:val="es-ES" w:eastAsia="es-ES"/>
        </w:rPr>
        <w:t xml:space="preserve"> </w:t>
      </w:r>
      <w:proofErr w:type="spellStart"/>
      <w:r w:rsidR="002F5F40" w:rsidRPr="002F5F40">
        <w:rPr>
          <w:rFonts w:ascii="Times New Roman" w:eastAsia="Times New Roman" w:hAnsi="Times New Roman" w:cs="Times New Roman"/>
          <w:sz w:val="24"/>
          <w:szCs w:val="24"/>
          <w:shd w:val="clear" w:color="auto" w:fill="FFFFFF"/>
          <w:lang w:val="es-ES" w:eastAsia="es-ES"/>
        </w:rPr>
        <w:t>systems</w:t>
      </w:r>
      <w:proofErr w:type="spellEnd"/>
      <w:r w:rsidR="002F5F40" w:rsidRPr="002F5F40">
        <w:rPr>
          <w:rFonts w:ascii="Times New Roman" w:eastAsia="Times New Roman" w:hAnsi="Times New Roman" w:cs="Times New Roman"/>
          <w:sz w:val="24"/>
          <w:szCs w:val="24"/>
          <w:shd w:val="clear" w:color="auto" w:fill="FFFFFF"/>
          <w:lang w:val="es-ES" w:eastAsia="es-ES"/>
        </w:rPr>
        <w:t xml:space="preserve">. </w:t>
      </w:r>
      <w:proofErr w:type="spellStart"/>
      <w:r w:rsidR="002F5F40" w:rsidRPr="002F5F40">
        <w:rPr>
          <w:rFonts w:ascii="Times New Roman" w:eastAsia="Times New Roman" w:hAnsi="Times New Roman" w:cs="Times New Roman"/>
          <w:i/>
          <w:sz w:val="24"/>
          <w:szCs w:val="24"/>
          <w:shd w:val="clear" w:color="auto" w:fill="FFFFFF"/>
          <w:lang w:val="es-ES" w:eastAsia="es-ES"/>
        </w:rPr>
        <w:t>Ecology</w:t>
      </w:r>
      <w:proofErr w:type="spellEnd"/>
      <w:r w:rsidR="002F5F40" w:rsidRPr="002F5F40">
        <w:rPr>
          <w:rFonts w:ascii="Times New Roman" w:eastAsia="Times New Roman" w:hAnsi="Times New Roman" w:cs="Times New Roman"/>
          <w:i/>
          <w:sz w:val="24"/>
          <w:szCs w:val="24"/>
          <w:shd w:val="clear" w:color="auto" w:fill="FFFFFF"/>
          <w:lang w:val="es-ES" w:eastAsia="es-ES"/>
        </w:rPr>
        <w:t xml:space="preserve"> and Society, </w:t>
      </w:r>
      <w:r w:rsidR="002F5F40" w:rsidRPr="002F5F40">
        <w:rPr>
          <w:rFonts w:ascii="Times New Roman" w:eastAsia="Times New Roman" w:hAnsi="Times New Roman" w:cs="Times New Roman"/>
          <w:bCs/>
          <w:i/>
          <w:sz w:val="24"/>
          <w:szCs w:val="24"/>
          <w:shd w:val="clear" w:color="auto" w:fill="FFFFFF"/>
          <w:lang w:val="es-ES" w:eastAsia="es-ES"/>
        </w:rPr>
        <w:t>9</w:t>
      </w:r>
      <w:r w:rsidR="002F5F40" w:rsidRPr="002F5F40">
        <w:rPr>
          <w:rFonts w:ascii="Times New Roman" w:eastAsia="Times New Roman" w:hAnsi="Times New Roman" w:cs="Times New Roman"/>
          <w:sz w:val="24"/>
          <w:szCs w:val="24"/>
          <w:shd w:val="clear" w:color="auto" w:fill="FFFFFF"/>
          <w:lang w:val="es-ES" w:eastAsia="es-ES"/>
        </w:rPr>
        <w:t xml:space="preserve">(2): 5. </w:t>
      </w:r>
      <w:r w:rsidR="002F5F40" w:rsidRPr="002F5F40">
        <w:rPr>
          <w:rFonts w:ascii="Times New Roman" w:hAnsi="Times New Roman" w:cs="Times New Roman"/>
          <w:bCs/>
          <w:sz w:val="24"/>
          <w:szCs w:val="24"/>
          <w:lang w:val="es-ES"/>
        </w:rPr>
        <w:t xml:space="preserve">Recuperado de </w:t>
      </w:r>
      <w:r w:rsidR="002F5F40" w:rsidRPr="002F5F40">
        <w:rPr>
          <w:rFonts w:ascii="Times New Roman" w:eastAsia="Times New Roman" w:hAnsi="Times New Roman" w:cs="Times New Roman"/>
          <w:sz w:val="24"/>
          <w:szCs w:val="24"/>
          <w:shd w:val="clear" w:color="auto" w:fill="FFFFFF"/>
          <w:lang w:val="es-ES" w:eastAsia="es-ES"/>
        </w:rPr>
        <w:t xml:space="preserve">URL: </w:t>
      </w:r>
      <w:hyperlink r:id="rId140" w:history="1">
        <w:r w:rsidR="002F5F40" w:rsidRPr="002F5F40">
          <w:rPr>
            <w:rStyle w:val="Hipervnculo"/>
            <w:rFonts w:ascii="Times New Roman" w:eastAsia="Times New Roman" w:hAnsi="Times New Roman" w:cs="Times New Roman"/>
            <w:color w:val="auto"/>
            <w:sz w:val="24"/>
            <w:szCs w:val="24"/>
            <w:shd w:val="clear" w:color="auto" w:fill="FFFFFF"/>
            <w:lang w:val="es-ES" w:eastAsia="es-ES"/>
          </w:rPr>
          <w:t>http://www.ecologyandsociety.org/vol9/iss2/art5</w:t>
        </w:r>
      </w:hyperlink>
      <w:r w:rsidR="002F5F40" w:rsidRPr="002F5F40">
        <w:rPr>
          <w:rStyle w:val="Hipervnculo"/>
          <w:rFonts w:ascii="Times New Roman" w:eastAsia="Times New Roman" w:hAnsi="Times New Roman" w:cs="Times New Roman"/>
          <w:color w:val="auto"/>
          <w:sz w:val="24"/>
          <w:szCs w:val="24"/>
          <w:shd w:val="clear" w:color="auto" w:fill="FFFFFF"/>
          <w:lang w:val="es-ES" w:eastAsia="es-ES"/>
        </w:rPr>
        <w:t>.</w:t>
      </w:r>
    </w:p>
    <w:p w14:paraId="1BFDC723" w14:textId="68891767" w:rsidR="002F5F40" w:rsidRPr="002F5F40" w:rsidRDefault="001447A2" w:rsidP="002F5F40">
      <w:pPr>
        <w:spacing w:after="100" w:line="240" w:lineRule="auto"/>
        <w:ind w:left="709" w:hanging="709"/>
        <w:jc w:val="both"/>
        <w:rPr>
          <w:rFonts w:ascii="Times New Roman" w:eastAsia="Times New Roman" w:hAnsi="Times New Roman" w:cs="Times New Roman"/>
          <w:sz w:val="24"/>
          <w:szCs w:val="24"/>
          <w:shd w:val="clear" w:color="auto" w:fill="FFFFFF"/>
          <w:lang w:val="es-ES" w:eastAsia="es-ES"/>
        </w:rPr>
      </w:pPr>
      <w:bookmarkStart w:id="105" w:name="wolfwendel"/>
      <w:r>
        <w:rPr>
          <w:noProof/>
          <w:lang w:val="es-ES" w:eastAsia="es-ES"/>
        </w:rPr>
        <mc:AlternateContent>
          <mc:Choice Requires="wps">
            <w:drawing>
              <wp:anchor distT="0" distB="0" distL="114300" distR="114300" simplePos="0" relativeHeight="251873280" behindDoc="0" locked="0" layoutInCell="1" allowOverlap="1" wp14:anchorId="703565D1" wp14:editId="4408A1AB">
                <wp:simplePos x="0" y="0"/>
                <wp:positionH relativeFrom="column">
                  <wp:posOffset>4724400</wp:posOffset>
                </wp:positionH>
                <wp:positionV relativeFrom="paragraph">
                  <wp:posOffset>795655</wp:posOffset>
                </wp:positionV>
                <wp:extent cx="381000" cy="414020"/>
                <wp:effectExtent l="50800" t="25400" r="76200" b="93980"/>
                <wp:wrapThrough wrapText="bothSides">
                  <wp:wrapPolygon edited="0">
                    <wp:start x="15840" y="-1325"/>
                    <wp:lineTo x="-2880" y="0"/>
                    <wp:lineTo x="-2880" y="25178"/>
                    <wp:lineTo x="5760" y="25178"/>
                    <wp:lineTo x="7200" y="23853"/>
                    <wp:lineTo x="24480" y="21202"/>
                    <wp:lineTo x="24480" y="-1325"/>
                    <wp:lineTo x="15840" y="-1325"/>
                  </wp:wrapPolygon>
                </wp:wrapThrough>
                <wp:docPr id="154" name="Pergamino horizontal 154">
                  <a:hlinkClick xmlns:a="http://schemas.openxmlformats.org/drawingml/2006/main" r:id="rId69"/>
                </wp:docPr>
                <wp:cNvGraphicFramePr/>
                <a:graphic xmlns:a="http://schemas.openxmlformats.org/drawingml/2006/main">
                  <a:graphicData uri="http://schemas.microsoft.com/office/word/2010/wordprocessingShape">
                    <wps:wsp>
                      <wps:cNvSpPr/>
                      <wps:spPr>
                        <a:xfrm>
                          <a:off x="0" y="0"/>
                          <a:ext cx="381000" cy="414020"/>
                        </a:xfrm>
                        <a:prstGeom prst="horizontalScroll">
                          <a:avLst/>
                        </a:prstGeom>
                        <a:ln/>
                      </wps:spPr>
                      <wps:style>
                        <a:lnRef idx="1">
                          <a:schemeClr val="accent1"/>
                        </a:lnRef>
                        <a:fillRef idx="3">
                          <a:schemeClr val="accent1"/>
                        </a:fillRef>
                        <a:effectRef idx="2">
                          <a:schemeClr val="accent1"/>
                        </a:effectRef>
                        <a:fontRef idx="minor">
                          <a:schemeClr val="lt1"/>
                        </a:fontRef>
                      </wps:style>
                      <wps:txbx>
                        <w:txbxContent>
                          <w:p w14:paraId="4257C6F6" w14:textId="77777777" w:rsidR="001447A2" w:rsidRPr="00AA6780" w:rsidRDefault="001447A2" w:rsidP="001447A2">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3C78A834" w14:textId="77777777" w:rsidR="001447A2" w:rsidRDefault="001447A2" w:rsidP="001447A2">
                            <w:pPr>
                              <w:jc w:val="center"/>
                            </w:pP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703565D1" id="Pergamino horizontal 154" o:spid="_x0000_s1078" type="#_x0000_t98" href="#indice" style="position:absolute;left:0;text-align:left;margin-left:372pt;margin-top:62.65pt;width:30pt;height:32.6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" o:button="t" fillcolor="#4f81bd [3204]" strokecolor="#4579b8 [3044]">
                <v:fill color2="#a7bfde [1620]" rotate="t" o:detectmouseclick="t" angle="180" focus="100%" type="gradient">
                  <o:fill v:ext="view" type="gradientUnscaled"/>
                </v:fill>
                <v:shadow on="t" color="black" opacity="22937f" origin=",.5" offset="0,.63889mm"/>
                <v:textbox>
                  <w:txbxContent>
                    <w:p w14:paraId="4257C6F6" w14:textId="77777777" w:rsidR="001447A2" w:rsidRPr="00AA6780" w:rsidRDefault="001447A2" w:rsidP="001447A2">
                      <w:pPr>
                        <w:spacing w:after="100"/>
                        <w:outlineLvl w:val="0"/>
                        <w:rPr>
                          <w:rFonts w:ascii="Times New Roman" w:hAnsi="Times New Roman" w:cs="Times New Roman"/>
                          <w:color w:val="000000" w:themeColor="text1"/>
                          <w:sz w:val="36"/>
                          <w:szCs w:val="36"/>
                        </w:rPr>
                      </w:pPr>
                      <w:r w:rsidRPr="00AA6780">
                        <w:rPr>
                          <w:rFonts w:ascii="Wingdings" w:hAnsi="Wingdings" w:cs="Times New Roman"/>
                          <w:color w:val="000000" w:themeColor="text1"/>
                          <w:sz w:val="36"/>
                          <w:szCs w:val="36"/>
                        </w:rPr>
                        <w:t></w:t>
                      </w:r>
                    </w:p>
                    <w:p w14:paraId="3C78A834" w14:textId="77777777" w:rsidR="001447A2" w:rsidRDefault="001447A2" w:rsidP="001447A2">
                      <w:pPr>
                        <w:jc w:val="center"/>
                      </w:pPr>
                    </w:p>
                  </w:txbxContent>
                </v:textbox>
                <w10:wrap type="through"/>
              </v:shape>
            </w:pict>
          </mc:Fallback>
        </mc:AlternateContent>
      </w:r>
      <w:hyperlink w:anchor="wolfwendel" w:history="1">
        <w:r w:rsidR="002F5F40" w:rsidRPr="00D11933">
          <w:rPr>
            <w:rStyle w:val="Hipervnculo"/>
            <w:rFonts w:ascii="Times New Roman" w:eastAsia="Times New Roman" w:hAnsi="Times New Roman" w:cs="Times New Roman"/>
            <w:sz w:val="24"/>
            <w:szCs w:val="24"/>
          </w:rPr>
          <w:t>Wolf-Wendel</w:t>
        </w:r>
        <w:bookmarkEnd w:id="105"/>
      </w:hyperlink>
      <w:r w:rsidR="002F5F40" w:rsidRPr="002F5F40">
        <w:rPr>
          <w:rStyle w:val="authorscontact"/>
          <w:rFonts w:ascii="Times New Roman" w:eastAsia="Times New Roman" w:hAnsi="Times New Roman" w:cs="Times New Roman"/>
          <w:sz w:val="24"/>
          <w:szCs w:val="24"/>
        </w:rPr>
        <w:t>, L.</w:t>
      </w:r>
      <w:r w:rsidR="00516AB1">
        <w:rPr>
          <w:rStyle w:val="authorscontact"/>
          <w:rFonts w:ascii="Times New Roman" w:eastAsia="Times New Roman" w:hAnsi="Times New Roman" w:cs="Times New Roman"/>
          <w:sz w:val="24"/>
          <w:szCs w:val="24"/>
        </w:rPr>
        <w:t>,</w:t>
      </w:r>
      <w:r w:rsidR="002F5F40" w:rsidRPr="002F5F40">
        <w:rPr>
          <w:rStyle w:val="authorscontact"/>
          <w:rFonts w:ascii="Times New Roman" w:eastAsia="Times New Roman" w:hAnsi="Times New Roman" w:cs="Times New Roman"/>
          <w:sz w:val="24"/>
          <w:szCs w:val="24"/>
        </w:rPr>
        <w:t xml:space="preserve"> y</w:t>
      </w:r>
      <w:r w:rsidR="002F5F40" w:rsidRPr="002F5F40">
        <w:rPr>
          <w:rFonts w:ascii="Times New Roman" w:eastAsia="Times New Roman" w:hAnsi="Times New Roman" w:cs="Times New Roman"/>
          <w:sz w:val="24"/>
          <w:szCs w:val="24"/>
        </w:rPr>
        <w:t xml:space="preserve"> </w:t>
      </w:r>
      <w:r w:rsidR="002F5F40" w:rsidRPr="002F5F40">
        <w:rPr>
          <w:rStyle w:val="authorsname"/>
          <w:rFonts w:ascii="Times New Roman" w:eastAsia="Times New Roman" w:hAnsi="Times New Roman" w:cs="Times New Roman"/>
          <w:sz w:val="24"/>
          <w:szCs w:val="24"/>
        </w:rPr>
        <w:t xml:space="preserve">Ward, K. (2015). </w:t>
      </w:r>
      <w:r w:rsidR="002F5F40" w:rsidRPr="002F5F40">
        <w:rPr>
          <w:rFonts w:ascii="Times New Roman" w:eastAsia="Times New Roman" w:hAnsi="Times New Roman" w:cs="Times New Roman"/>
          <w:bCs/>
          <w:spacing w:val="2"/>
          <w:sz w:val="24"/>
          <w:szCs w:val="24"/>
          <w:lang w:val="en"/>
        </w:rPr>
        <w:t xml:space="preserve">Academic Mothers: Exploring Disciplinary Perspectives. </w:t>
      </w:r>
      <w:r w:rsidR="002F5F40" w:rsidRPr="002F5F40">
        <w:rPr>
          <w:rFonts w:ascii="Times New Roman" w:hAnsi="Times New Roman" w:cs="Times New Roman"/>
          <w:i/>
          <w:sz w:val="24"/>
          <w:szCs w:val="24"/>
        </w:rPr>
        <w:t xml:space="preserve">Innovative </w:t>
      </w:r>
      <w:proofErr w:type="spellStart"/>
      <w:r w:rsidR="002F5F40" w:rsidRPr="002F5F40">
        <w:rPr>
          <w:rFonts w:ascii="Times New Roman" w:hAnsi="Times New Roman" w:cs="Times New Roman"/>
          <w:i/>
          <w:sz w:val="24"/>
          <w:szCs w:val="24"/>
        </w:rPr>
        <w:t>Higher</w:t>
      </w:r>
      <w:proofErr w:type="spellEnd"/>
      <w:r w:rsidR="002F5F40" w:rsidRPr="002F5F40">
        <w:rPr>
          <w:rFonts w:ascii="Times New Roman" w:hAnsi="Times New Roman" w:cs="Times New Roman"/>
          <w:i/>
          <w:sz w:val="24"/>
          <w:szCs w:val="24"/>
        </w:rPr>
        <w:t xml:space="preserve"> Education, 40</w:t>
      </w:r>
      <w:r w:rsidR="002F5F40" w:rsidRPr="002F5F40">
        <w:rPr>
          <w:rFonts w:ascii="Times New Roman" w:hAnsi="Times New Roman" w:cs="Times New Roman"/>
          <w:sz w:val="24"/>
          <w:szCs w:val="24"/>
        </w:rPr>
        <w:t>(1), 19-35.</w:t>
      </w:r>
      <w:r w:rsidR="003B3F64" w:rsidRPr="003B3F64">
        <w:rPr>
          <w:noProof/>
          <w:lang w:val="es-ES" w:eastAsia="es-ES"/>
        </w:rPr>
        <w:t xml:space="preserve"> </w:t>
      </w:r>
    </w:p>
    <w:sectPr w:rsidR="002F5F40" w:rsidRPr="002F5F40" w:rsidSect="00C2223B">
      <w:pgSz w:w="12240" w:h="15840"/>
      <w:pgMar w:top="1418" w:right="1701" w:bottom="1418" w:left="1701" w:header="720" w:footer="720" w:gutter="0"/>
      <w:cols w:space="72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A343881" w14:textId="77777777" w:rsidR="00CD2259" w:rsidRDefault="00CD2259" w:rsidP="00DE7130">
      <w:pPr>
        <w:spacing w:after="0"/>
      </w:pPr>
      <w:r>
        <w:separator/>
      </w:r>
    </w:p>
  </w:endnote>
  <w:endnote w:type="continuationSeparator" w:id="0">
    <w:p w14:paraId="78FB2B68" w14:textId="77777777" w:rsidR="00CD2259" w:rsidRDefault="00CD2259" w:rsidP="00DE713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AppleSystemUIFont">
    <w:altName w:val="Cambria"/>
    <w:panose1 w:val="020B0604020202020204"/>
    <w:charset w:val="00"/>
    <w:family w:val="auto"/>
    <w:notTrueType/>
    <w:pitch w:val="default"/>
    <w:sig w:usb0="00000003" w:usb1="00000000" w:usb2="00000000" w:usb3="00000000" w:csb0="00000001" w:csb1="00000000"/>
  </w:font>
  <w:font w:name="Times">
    <w:altName w:val="Times New Roman"/>
    <w:panose1 w:val="00000500000000020000"/>
    <w:charset w:val="00"/>
    <w:family w:val="auto"/>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B2679CF" w14:textId="77777777" w:rsidR="00CD2259" w:rsidRDefault="00CD2259" w:rsidP="00DE7130">
      <w:pPr>
        <w:spacing w:after="0"/>
      </w:pPr>
      <w:r>
        <w:separator/>
      </w:r>
    </w:p>
  </w:footnote>
  <w:footnote w:type="continuationSeparator" w:id="0">
    <w:p w14:paraId="4E5741B9" w14:textId="77777777" w:rsidR="00CD2259" w:rsidRDefault="00CD2259" w:rsidP="00DE7130">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27F894" w14:textId="77777777" w:rsidR="00BD1D37" w:rsidRDefault="00BD1D37" w:rsidP="00B91665">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4B783436" w14:textId="77777777" w:rsidR="00BD1D37" w:rsidRDefault="00BD1D37" w:rsidP="00DE7130">
    <w:pPr>
      <w:pStyle w:val="Encabezado"/>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F21964" w14:textId="77777777" w:rsidR="00BD1D37" w:rsidRDefault="00BD1D37" w:rsidP="00DE7130">
    <w:pPr>
      <w:pStyle w:val="Encabezado"/>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000005"/>
    <w:multiLevelType w:val="hybridMultilevel"/>
    <w:tmpl w:val="00000005"/>
    <w:lvl w:ilvl="0" w:tplc="0000019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00000006"/>
    <w:multiLevelType w:val="hybridMultilevel"/>
    <w:tmpl w:val="00000006"/>
    <w:lvl w:ilvl="0" w:tplc="000001F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00000007"/>
    <w:multiLevelType w:val="hybridMultilevel"/>
    <w:tmpl w:val="00000007"/>
    <w:lvl w:ilvl="0" w:tplc="0000025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00000008"/>
    <w:multiLevelType w:val="hybridMultilevel"/>
    <w:tmpl w:val="00000008"/>
    <w:lvl w:ilvl="0" w:tplc="000002B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00000009"/>
    <w:multiLevelType w:val="hybridMultilevel"/>
    <w:tmpl w:val="00000009"/>
    <w:lvl w:ilvl="0" w:tplc="0000032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15:restartNumberingAfterBreak="0">
    <w:nsid w:val="0000000A"/>
    <w:multiLevelType w:val="hybridMultilevel"/>
    <w:tmpl w:val="0000000A"/>
    <w:lvl w:ilvl="0" w:tplc="0000038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15:restartNumberingAfterBreak="0">
    <w:nsid w:val="0000000B"/>
    <w:multiLevelType w:val="hybridMultilevel"/>
    <w:tmpl w:val="0000000B"/>
    <w:lvl w:ilvl="0" w:tplc="000003E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15:restartNumberingAfterBreak="0">
    <w:nsid w:val="0000000C"/>
    <w:multiLevelType w:val="hybridMultilevel"/>
    <w:tmpl w:val="0000000C"/>
    <w:lvl w:ilvl="0" w:tplc="0000044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0000000D"/>
    <w:multiLevelType w:val="hybridMultilevel"/>
    <w:tmpl w:val="0000000D"/>
    <w:lvl w:ilvl="0" w:tplc="000004B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15:restartNumberingAfterBreak="0">
    <w:nsid w:val="0000000E"/>
    <w:multiLevelType w:val="hybridMultilevel"/>
    <w:tmpl w:val="0000000E"/>
    <w:lvl w:ilvl="0" w:tplc="0000051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15:restartNumberingAfterBreak="0">
    <w:nsid w:val="0000000F"/>
    <w:multiLevelType w:val="hybridMultilevel"/>
    <w:tmpl w:val="0000000F"/>
    <w:lvl w:ilvl="0" w:tplc="0000057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15:restartNumberingAfterBreak="0">
    <w:nsid w:val="00000010"/>
    <w:multiLevelType w:val="hybridMultilevel"/>
    <w:tmpl w:val="00000010"/>
    <w:lvl w:ilvl="0" w:tplc="000005D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15:restartNumberingAfterBreak="0">
    <w:nsid w:val="00000011"/>
    <w:multiLevelType w:val="hybridMultilevel"/>
    <w:tmpl w:val="00000011"/>
    <w:lvl w:ilvl="0" w:tplc="0000064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15:restartNumberingAfterBreak="0">
    <w:nsid w:val="00000012"/>
    <w:multiLevelType w:val="hybridMultilevel"/>
    <w:tmpl w:val="00000012"/>
    <w:lvl w:ilvl="0" w:tplc="000006A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15:restartNumberingAfterBreak="0">
    <w:nsid w:val="00000013"/>
    <w:multiLevelType w:val="hybridMultilevel"/>
    <w:tmpl w:val="00000013"/>
    <w:lvl w:ilvl="0" w:tplc="0000070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 w15:restartNumberingAfterBreak="0">
    <w:nsid w:val="00000014"/>
    <w:multiLevelType w:val="hybridMultilevel"/>
    <w:tmpl w:val="00000014"/>
    <w:lvl w:ilvl="0" w:tplc="0000076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15:restartNumberingAfterBreak="0">
    <w:nsid w:val="00000015"/>
    <w:multiLevelType w:val="hybridMultilevel"/>
    <w:tmpl w:val="00000015"/>
    <w:lvl w:ilvl="0" w:tplc="000007D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1" w15:restartNumberingAfterBreak="0">
    <w:nsid w:val="00000016"/>
    <w:multiLevelType w:val="hybridMultilevel"/>
    <w:tmpl w:val="00000016"/>
    <w:lvl w:ilvl="0" w:tplc="0000083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 w15:restartNumberingAfterBreak="0">
    <w:nsid w:val="00000017"/>
    <w:multiLevelType w:val="hybridMultilevel"/>
    <w:tmpl w:val="00000017"/>
    <w:lvl w:ilvl="0" w:tplc="0000089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3" w15:restartNumberingAfterBreak="0">
    <w:nsid w:val="00000018"/>
    <w:multiLevelType w:val="hybridMultilevel"/>
    <w:tmpl w:val="00000018"/>
    <w:lvl w:ilvl="0" w:tplc="000008F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 w15:restartNumberingAfterBreak="0">
    <w:nsid w:val="00000019"/>
    <w:multiLevelType w:val="hybridMultilevel"/>
    <w:tmpl w:val="00000019"/>
    <w:lvl w:ilvl="0" w:tplc="0000096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5" w15:restartNumberingAfterBreak="0">
    <w:nsid w:val="0000001A"/>
    <w:multiLevelType w:val="hybridMultilevel"/>
    <w:tmpl w:val="0000001A"/>
    <w:lvl w:ilvl="0" w:tplc="000009C5">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6" w15:restartNumberingAfterBreak="0">
    <w:nsid w:val="0000001B"/>
    <w:multiLevelType w:val="hybridMultilevel"/>
    <w:tmpl w:val="0000001B"/>
    <w:lvl w:ilvl="0" w:tplc="00000A2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7" w15:restartNumberingAfterBreak="0">
    <w:nsid w:val="0000001C"/>
    <w:multiLevelType w:val="hybridMultilevel"/>
    <w:tmpl w:val="0000001C"/>
    <w:lvl w:ilvl="0" w:tplc="00000A8D">
      <w:start w:val="2"/>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8" w15:restartNumberingAfterBreak="0">
    <w:nsid w:val="0000001D"/>
    <w:multiLevelType w:val="hybridMultilevel"/>
    <w:tmpl w:val="0000001D"/>
    <w:lvl w:ilvl="0" w:tplc="00000AF1">
      <w:start w:val="3"/>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9" w15:restartNumberingAfterBreak="0">
    <w:nsid w:val="0000001E"/>
    <w:multiLevelType w:val="hybridMultilevel"/>
    <w:tmpl w:val="0000001E"/>
    <w:lvl w:ilvl="0" w:tplc="00000B5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0" w15:restartNumberingAfterBreak="0">
    <w:nsid w:val="045B4E06"/>
    <w:multiLevelType w:val="multilevel"/>
    <w:tmpl w:val="EA4AB30C"/>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31" w15:restartNumberingAfterBreak="0">
    <w:nsid w:val="04DC1D0A"/>
    <w:multiLevelType w:val="hybridMultilevel"/>
    <w:tmpl w:val="93E08DEC"/>
    <w:lvl w:ilvl="0" w:tplc="040A001B">
      <w:start w:val="1"/>
      <w:numFmt w:val="lowerRoman"/>
      <w:lvlText w:val="%1."/>
      <w:lvlJc w:val="righ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2" w15:restartNumberingAfterBreak="0">
    <w:nsid w:val="07C42924"/>
    <w:multiLevelType w:val="hybridMultilevel"/>
    <w:tmpl w:val="2946D28E"/>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3" w15:restartNumberingAfterBreak="0">
    <w:nsid w:val="0BAD17C7"/>
    <w:multiLevelType w:val="hybridMultilevel"/>
    <w:tmpl w:val="B448E3B4"/>
    <w:lvl w:ilvl="0" w:tplc="0C0A0011">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4" w15:restartNumberingAfterBreak="0">
    <w:nsid w:val="1C2F6BA6"/>
    <w:multiLevelType w:val="hybridMultilevel"/>
    <w:tmpl w:val="FB60144A"/>
    <w:lvl w:ilvl="0" w:tplc="040A001B">
      <w:start w:val="1"/>
      <w:numFmt w:val="lowerRoman"/>
      <w:lvlText w:val="%1."/>
      <w:lvlJc w:val="righ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5" w15:restartNumberingAfterBreak="0">
    <w:nsid w:val="238B53CB"/>
    <w:multiLevelType w:val="hybridMultilevel"/>
    <w:tmpl w:val="8F08A8DE"/>
    <w:lvl w:ilvl="0" w:tplc="0C0A000F">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6" w15:restartNumberingAfterBreak="0">
    <w:nsid w:val="476371FD"/>
    <w:multiLevelType w:val="hybridMultilevel"/>
    <w:tmpl w:val="A6F6DB44"/>
    <w:lvl w:ilvl="0" w:tplc="040A001B">
      <w:start w:val="1"/>
      <w:numFmt w:val="lowerRoman"/>
      <w:lvlText w:val="%1."/>
      <w:lvlJc w:val="righ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7" w15:restartNumberingAfterBreak="0">
    <w:nsid w:val="47CB6B61"/>
    <w:multiLevelType w:val="hybridMultilevel"/>
    <w:tmpl w:val="93E08DEC"/>
    <w:lvl w:ilvl="0" w:tplc="040A001B">
      <w:start w:val="1"/>
      <w:numFmt w:val="lowerRoman"/>
      <w:lvlText w:val="%1."/>
      <w:lvlJc w:val="right"/>
      <w:pPr>
        <w:ind w:left="1068" w:hanging="360"/>
      </w:pPr>
    </w:lvl>
    <w:lvl w:ilvl="1" w:tplc="040A0019" w:tentative="1">
      <w:start w:val="1"/>
      <w:numFmt w:val="lowerLetter"/>
      <w:lvlText w:val="%2."/>
      <w:lvlJc w:val="left"/>
      <w:pPr>
        <w:ind w:left="1788" w:hanging="360"/>
      </w:pPr>
    </w:lvl>
    <w:lvl w:ilvl="2" w:tplc="040A001B" w:tentative="1">
      <w:start w:val="1"/>
      <w:numFmt w:val="lowerRoman"/>
      <w:lvlText w:val="%3."/>
      <w:lvlJc w:val="right"/>
      <w:pPr>
        <w:ind w:left="2508" w:hanging="180"/>
      </w:pPr>
    </w:lvl>
    <w:lvl w:ilvl="3" w:tplc="040A000F" w:tentative="1">
      <w:start w:val="1"/>
      <w:numFmt w:val="decimal"/>
      <w:lvlText w:val="%4."/>
      <w:lvlJc w:val="left"/>
      <w:pPr>
        <w:ind w:left="3228" w:hanging="360"/>
      </w:pPr>
    </w:lvl>
    <w:lvl w:ilvl="4" w:tplc="040A0019" w:tentative="1">
      <w:start w:val="1"/>
      <w:numFmt w:val="lowerLetter"/>
      <w:lvlText w:val="%5."/>
      <w:lvlJc w:val="left"/>
      <w:pPr>
        <w:ind w:left="3948" w:hanging="360"/>
      </w:pPr>
    </w:lvl>
    <w:lvl w:ilvl="5" w:tplc="040A001B" w:tentative="1">
      <w:start w:val="1"/>
      <w:numFmt w:val="lowerRoman"/>
      <w:lvlText w:val="%6."/>
      <w:lvlJc w:val="right"/>
      <w:pPr>
        <w:ind w:left="4668" w:hanging="180"/>
      </w:pPr>
    </w:lvl>
    <w:lvl w:ilvl="6" w:tplc="040A000F" w:tentative="1">
      <w:start w:val="1"/>
      <w:numFmt w:val="decimal"/>
      <w:lvlText w:val="%7."/>
      <w:lvlJc w:val="left"/>
      <w:pPr>
        <w:ind w:left="5388" w:hanging="360"/>
      </w:pPr>
    </w:lvl>
    <w:lvl w:ilvl="7" w:tplc="040A0019" w:tentative="1">
      <w:start w:val="1"/>
      <w:numFmt w:val="lowerLetter"/>
      <w:lvlText w:val="%8."/>
      <w:lvlJc w:val="left"/>
      <w:pPr>
        <w:ind w:left="6108" w:hanging="360"/>
      </w:pPr>
    </w:lvl>
    <w:lvl w:ilvl="8" w:tplc="040A001B" w:tentative="1">
      <w:start w:val="1"/>
      <w:numFmt w:val="lowerRoman"/>
      <w:lvlText w:val="%9."/>
      <w:lvlJc w:val="right"/>
      <w:pPr>
        <w:ind w:left="6828" w:hanging="180"/>
      </w:pPr>
    </w:lvl>
  </w:abstractNum>
  <w:abstractNum w:abstractNumId="38" w15:restartNumberingAfterBreak="0">
    <w:nsid w:val="51FE3D29"/>
    <w:multiLevelType w:val="hybridMultilevel"/>
    <w:tmpl w:val="38C4468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15:restartNumberingAfterBreak="0">
    <w:nsid w:val="5AB63777"/>
    <w:multiLevelType w:val="hybridMultilevel"/>
    <w:tmpl w:val="39BC38A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15:restartNumberingAfterBreak="0">
    <w:nsid w:val="6238559C"/>
    <w:multiLevelType w:val="hybridMultilevel"/>
    <w:tmpl w:val="36FCB04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16cid:durableId="281883199">
    <w:abstractNumId w:val="0"/>
  </w:num>
  <w:num w:numId="2" w16cid:durableId="1145313673">
    <w:abstractNumId w:val="1"/>
  </w:num>
  <w:num w:numId="3" w16cid:durableId="622157250">
    <w:abstractNumId w:val="2"/>
  </w:num>
  <w:num w:numId="4" w16cid:durableId="206449641">
    <w:abstractNumId w:val="3"/>
  </w:num>
  <w:num w:numId="5" w16cid:durableId="275797512">
    <w:abstractNumId w:val="4"/>
  </w:num>
  <w:num w:numId="6" w16cid:durableId="876509269">
    <w:abstractNumId w:val="5"/>
  </w:num>
  <w:num w:numId="7" w16cid:durableId="1538817309">
    <w:abstractNumId w:val="6"/>
  </w:num>
  <w:num w:numId="8" w16cid:durableId="292516695">
    <w:abstractNumId w:val="7"/>
  </w:num>
  <w:num w:numId="9" w16cid:durableId="1144815197">
    <w:abstractNumId w:val="8"/>
  </w:num>
  <w:num w:numId="10" w16cid:durableId="946471447">
    <w:abstractNumId w:val="9"/>
  </w:num>
  <w:num w:numId="11" w16cid:durableId="116342052">
    <w:abstractNumId w:val="10"/>
  </w:num>
  <w:num w:numId="12" w16cid:durableId="1360814701">
    <w:abstractNumId w:val="11"/>
  </w:num>
  <w:num w:numId="13" w16cid:durableId="705449762">
    <w:abstractNumId w:val="12"/>
  </w:num>
  <w:num w:numId="14" w16cid:durableId="641498191">
    <w:abstractNumId w:val="13"/>
  </w:num>
  <w:num w:numId="15" w16cid:durableId="1566144372">
    <w:abstractNumId w:val="14"/>
  </w:num>
  <w:num w:numId="16" w16cid:durableId="1464543150">
    <w:abstractNumId w:val="15"/>
  </w:num>
  <w:num w:numId="17" w16cid:durableId="1986542566">
    <w:abstractNumId w:val="16"/>
  </w:num>
  <w:num w:numId="18" w16cid:durableId="1724213947">
    <w:abstractNumId w:val="17"/>
  </w:num>
  <w:num w:numId="19" w16cid:durableId="2024742985">
    <w:abstractNumId w:val="18"/>
  </w:num>
  <w:num w:numId="20" w16cid:durableId="65030053">
    <w:abstractNumId w:val="19"/>
  </w:num>
  <w:num w:numId="21" w16cid:durableId="94718471">
    <w:abstractNumId w:val="20"/>
  </w:num>
  <w:num w:numId="22" w16cid:durableId="1488129060">
    <w:abstractNumId w:val="21"/>
  </w:num>
  <w:num w:numId="23" w16cid:durableId="1121807467">
    <w:abstractNumId w:val="22"/>
  </w:num>
  <w:num w:numId="24" w16cid:durableId="38365315">
    <w:abstractNumId w:val="23"/>
  </w:num>
  <w:num w:numId="25" w16cid:durableId="1535732103">
    <w:abstractNumId w:val="24"/>
  </w:num>
  <w:num w:numId="26" w16cid:durableId="989556087">
    <w:abstractNumId w:val="25"/>
  </w:num>
  <w:num w:numId="27" w16cid:durableId="199780888">
    <w:abstractNumId w:val="26"/>
  </w:num>
  <w:num w:numId="28" w16cid:durableId="1475828159">
    <w:abstractNumId w:val="27"/>
  </w:num>
  <w:num w:numId="29" w16cid:durableId="1103301111">
    <w:abstractNumId w:val="28"/>
  </w:num>
  <w:num w:numId="30" w16cid:durableId="1140994942">
    <w:abstractNumId w:val="29"/>
  </w:num>
  <w:num w:numId="31" w16cid:durableId="2033336853">
    <w:abstractNumId w:val="38"/>
  </w:num>
  <w:num w:numId="32" w16cid:durableId="1632858204">
    <w:abstractNumId w:val="39"/>
  </w:num>
  <w:num w:numId="33" w16cid:durableId="1681352964">
    <w:abstractNumId w:val="30"/>
  </w:num>
  <w:num w:numId="34" w16cid:durableId="1935627883">
    <w:abstractNumId w:val="32"/>
  </w:num>
  <w:num w:numId="35" w16cid:durableId="1616794663">
    <w:abstractNumId w:val="31"/>
  </w:num>
  <w:num w:numId="36" w16cid:durableId="481393316">
    <w:abstractNumId w:val="37"/>
  </w:num>
  <w:num w:numId="37" w16cid:durableId="1423794906">
    <w:abstractNumId w:val="35"/>
  </w:num>
  <w:num w:numId="38" w16cid:durableId="1935630686">
    <w:abstractNumId w:val="34"/>
  </w:num>
  <w:num w:numId="39" w16cid:durableId="1992631983">
    <w:abstractNumId w:val="36"/>
  </w:num>
  <w:num w:numId="40" w16cid:durableId="410352818">
    <w:abstractNumId w:val="33"/>
  </w:num>
  <w:num w:numId="41" w16cid:durableId="291516585">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SystemFonts/>
  <w:proofState w:spelling="clean" w:grammar="clean"/>
  <w:defaultTabStop w:val="708"/>
  <w:hyphenationZone w:val="425"/>
  <w:drawingGridHorizontalSpacing w:val="120"/>
  <w:drawingGridVerticalSpacing w:val="163"/>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7130"/>
    <w:rsid w:val="00007843"/>
    <w:rsid w:val="00012D64"/>
    <w:rsid w:val="00012DBD"/>
    <w:rsid w:val="00012E44"/>
    <w:rsid w:val="00021FE4"/>
    <w:rsid w:val="000331D3"/>
    <w:rsid w:val="000341CC"/>
    <w:rsid w:val="000351B9"/>
    <w:rsid w:val="0003568E"/>
    <w:rsid w:val="0003570E"/>
    <w:rsid w:val="00036034"/>
    <w:rsid w:val="00040E48"/>
    <w:rsid w:val="000452DA"/>
    <w:rsid w:val="00052BFA"/>
    <w:rsid w:val="000555B6"/>
    <w:rsid w:val="00073746"/>
    <w:rsid w:val="000755F0"/>
    <w:rsid w:val="0007744F"/>
    <w:rsid w:val="0008726C"/>
    <w:rsid w:val="00096F92"/>
    <w:rsid w:val="000A25A9"/>
    <w:rsid w:val="000A6B12"/>
    <w:rsid w:val="000B2A34"/>
    <w:rsid w:val="000B6028"/>
    <w:rsid w:val="000B7335"/>
    <w:rsid w:val="000C61B0"/>
    <w:rsid w:val="000D0672"/>
    <w:rsid w:val="000D30FF"/>
    <w:rsid w:val="000D654D"/>
    <w:rsid w:val="000D7660"/>
    <w:rsid w:val="000E29CF"/>
    <w:rsid w:val="000E7DFB"/>
    <w:rsid w:val="000F129B"/>
    <w:rsid w:val="000F1E88"/>
    <w:rsid w:val="000F7D70"/>
    <w:rsid w:val="00101431"/>
    <w:rsid w:val="00105A9B"/>
    <w:rsid w:val="001106B7"/>
    <w:rsid w:val="00112B7A"/>
    <w:rsid w:val="00114761"/>
    <w:rsid w:val="00114D3D"/>
    <w:rsid w:val="00126DBF"/>
    <w:rsid w:val="001313CE"/>
    <w:rsid w:val="0014170F"/>
    <w:rsid w:val="00142114"/>
    <w:rsid w:val="001447A2"/>
    <w:rsid w:val="0014652D"/>
    <w:rsid w:val="00146C69"/>
    <w:rsid w:val="001613F0"/>
    <w:rsid w:val="00161C2D"/>
    <w:rsid w:val="0016514D"/>
    <w:rsid w:val="0016780A"/>
    <w:rsid w:val="00170BF6"/>
    <w:rsid w:val="001733FA"/>
    <w:rsid w:val="00181344"/>
    <w:rsid w:val="00182EC4"/>
    <w:rsid w:val="00183354"/>
    <w:rsid w:val="00183DED"/>
    <w:rsid w:val="0018630B"/>
    <w:rsid w:val="00190947"/>
    <w:rsid w:val="00194653"/>
    <w:rsid w:val="001A0942"/>
    <w:rsid w:val="001A47FC"/>
    <w:rsid w:val="001A6E72"/>
    <w:rsid w:val="001B04B6"/>
    <w:rsid w:val="001B6B06"/>
    <w:rsid w:val="001C0203"/>
    <w:rsid w:val="001C0D98"/>
    <w:rsid w:val="001C1797"/>
    <w:rsid w:val="001C1AD2"/>
    <w:rsid w:val="001C1CAB"/>
    <w:rsid w:val="001C32B7"/>
    <w:rsid w:val="001C33C1"/>
    <w:rsid w:val="001C45E4"/>
    <w:rsid w:val="001C77F5"/>
    <w:rsid w:val="001D2C7A"/>
    <w:rsid w:val="001D2D38"/>
    <w:rsid w:val="001D3264"/>
    <w:rsid w:val="001E57D4"/>
    <w:rsid w:val="001F292D"/>
    <w:rsid w:val="001F328A"/>
    <w:rsid w:val="001F3B48"/>
    <w:rsid w:val="001F5AAF"/>
    <w:rsid w:val="001F5FC8"/>
    <w:rsid w:val="00201F04"/>
    <w:rsid w:val="002022E8"/>
    <w:rsid w:val="00210887"/>
    <w:rsid w:val="002300EF"/>
    <w:rsid w:val="00230253"/>
    <w:rsid w:val="0023665E"/>
    <w:rsid w:val="00236FB5"/>
    <w:rsid w:val="002411D1"/>
    <w:rsid w:val="00242155"/>
    <w:rsid w:val="00246FA7"/>
    <w:rsid w:val="00247B34"/>
    <w:rsid w:val="002519EE"/>
    <w:rsid w:val="00252B71"/>
    <w:rsid w:val="0025521A"/>
    <w:rsid w:val="00255B70"/>
    <w:rsid w:val="00255C35"/>
    <w:rsid w:val="00257D7D"/>
    <w:rsid w:val="00263E9D"/>
    <w:rsid w:val="00271FF0"/>
    <w:rsid w:val="002721C0"/>
    <w:rsid w:val="002823D0"/>
    <w:rsid w:val="0028246C"/>
    <w:rsid w:val="00285475"/>
    <w:rsid w:val="00286159"/>
    <w:rsid w:val="00287B96"/>
    <w:rsid w:val="00291DB2"/>
    <w:rsid w:val="00291FC9"/>
    <w:rsid w:val="002921AC"/>
    <w:rsid w:val="002921F2"/>
    <w:rsid w:val="00297D5B"/>
    <w:rsid w:val="002A01AC"/>
    <w:rsid w:val="002A3B84"/>
    <w:rsid w:val="002B0662"/>
    <w:rsid w:val="002B1E57"/>
    <w:rsid w:val="002B3111"/>
    <w:rsid w:val="002D4777"/>
    <w:rsid w:val="002E146A"/>
    <w:rsid w:val="002F2D8B"/>
    <w:rsid w:val="002F562F"/>
    <w:rsid w:val="002F5F40"/>
    <w:rsid w:val="0030090A"/>
    <w:rsid w:val="0030095C"/>
    <w:rsid w:val="003018CB"/>
    <w:rsid w:val="00302684"/>
    <w:rsid w:val="0030388A"/>
    <w:rsid w:val="00313108"/>
    <w:rsid w:val="003138A3"/>
    <w:rsid w:val="00325D0A"/>
    <w:rsid w:val="00334310"/>
    <w:rsid w:val="003349E4"/>
    <w:rsid w:val="003357A0"/>
    <w:rsid w:val="00341160"/>
    <w:rsid w:val="003425F6"/>
    <w:rsid w:val="003428CF"/>
    <w:rsid w:val="00343D48"/>
    <w:rsid w:val="00346C51"/>
    <w:rsid w:val="00347839"/>
    <w:rsid w:val="00350977"/>
    <w:rsid w:val="00351058"/>
    <w:rsid w:val="00355A08"/>
    <w:rsid w:val="00357AB8"/>
    <w:rsid w:val="00363CEA"/>
    <w:rsid w:val="00363FD7"/>
    <w:rsid w:val="003709F4"/>
    <w:rsid w:val="00374477"/>
    <w:rsid w:val="00377A8B"/>
    <w:rsid w:val="00377DA6"/>
    <w:rsid w:val="00383266"/>
    <w:rsid w:val="00390411"/>
    <w:rsid w:val="003905E6"/>
    <w:rsid w:val="00393E48"/>
    <w:rsid w:val="00394D94"/>
    <w:rsid w:val="00397BB8"/>
    <w:rsid w:val="003A1CD6"/>
    <w:rsid w:val="003A65E0"/>
    <w:rsid w:val="003A7E45"/>
    <w:rsid w:val="003B183B"/>
    <w:rsid w:val="003B3F64"/>
    <w:rsid w:val="003C3915"/>
    <w:rsid w:val="003C56C9"/>
    <w:rsid w:val="003D2462"/>
    <w:rsid w:val="003D3BA2"/>
    <w:rsid w:val="003D7167"/>
    <w:rsid w:val="003E0876"/>
    <w:rsid w:val="003E1009"/>
    <w:rsid w:val="003F07DB"/>
    <w:rsid w:val="003F16ED"/>
    <w:rsid w:val="003F1964"/>
    <w:rsid w:val="003F6031"/>
    <w:rsid w:val="003F630E"/>
    <w:rsid w:val="003F6E8C"/>
    <w:rsid w:val="003F7D0A"/>
    <w:rsid w:val="00405980"/>
    <w:rsid w:val="004064B3"/>
    <w:rsid w:val="00407DBC"/>
    <w:rsid w:val="004146BD"/>
    <w:rsid w:val="004203A0"/>
    <w:rsid w:val="0042137F"/>
    <w:rsid w:val="0042632B"/>
    <w:rsid w:val="00431F9A"/>
    <w:rsid w:val="00433816"/>
    <w:rsid w:val="00445D35"/>
    <w:rsid w:val="00450C65"/>
    <w:rsid w:val="00462731"/>
    <w:rsid w:val="0046513C"/>
    <w:rsid w:val="0048342D"/>
    <w:rsid w:val="00485216"/>
    <w:rsid w:val="004871CB"/>
    <w:rsid w:val="004943E4"/>
    <w:rsid w:val="004A2018"/>
    <w:rsid w:val="004A32CE"/>
    <w:rsid w:val="004A514D"/>
    <w:rsid w:val="004B0023"/>
    <w:rsid w:val="004B2FDC"/>
    <w:rsid w:val="004B3288"/>
    <w:rsid w:val="004B73F0"/>
    <w:rsid w:val="004C1D95"/>
    <w:rsid w:val="004C23AA"/>
    <w:rsid w:val="004C49C8"/>
    <w:rsid w:val="004C4E78"/>
    <w:rsid w:val="004C6834"/>
    <w:rsid w:val="004D477C"/>
    <w:rsid w:val="004D5338"/>
    <w:rsid w:val="004F3209"/>
    <w:rsid w:val="0050673F"/>
    <w:rsid w:val="00506ABD"/>
    <w:rsid w:val="0051273B"/>
    <w:rsid w:val="00516AB1"/>
    <w:rsid w:val="00521494"/>
    <w:rsid w:val="00522B2E"/>
    <w:rsid w:val="00522F6C"/>
    <w:rsid w:val="005238AF"/>
    <w:rsid w:val="00530855"/>
    <w:rsid w:val="0053158B"/>
    <w:rsid w:val="00531A9E"/>
    <w:rsid w:val="005324CD"/>
    <w:rsid w:val="005345A9"/>
    <w:rsid w:val="005379A9"/>
    <w:rsid w:val="00541DDD"/>
    <w:rsid w:val="00545620"/>
    <w:rsid w:val="00545F43"/>
    <w:rsid w:val="005473A8"/>
    <w:rsid w:val="005518C6"/>
    <w:rsid w:val="0055286E"/>
    <w:rsid w:val="00554AAE"/>
    <w:rsid w:val="005629FE"/>
    <w:rsid w:val="00562FA8"/>
    <w:rsid w:val="0056409A"/>
    <w:rsid w:val="005737DD"/>
    <w:rsid w:val="00573805"/>
    <w:rsid w:val="005753B6"/>
    <w:rsid w:val="00581EED"/>
    <w:rsid w:val="00583862"/>
    <w:rsid w:val="00591B1B"/>
    <w:rsid w:val="00592B2F"/>
    <w:rsid w:val="005965A3"/>
    <w:rsid w:val="00596CF6"/>
    <w:rsid w:val="005A58C9"/>
    <w:rsid w:val="005A5DF7"/>
    <w:rsid w:val="005B38DB"/>
    <w:rsid w:val="005B5085"/>
    <w:rsid w:val="005B6A52"/>
    <w:rsid w:val="005C29B3"/>
    <w:rsid w:val="005D26E3"/>
    <w:rsid w:val="005E0C2F"/>
    <w:rsid w:val="005E2EA9"/>
    <w:rsid w:val="005F726B"/>
    <w:rsid w:val="00605210"/>
    <w:rsid w:val="00606626"/>
    <w:rsid w:val="006067FE"/>
    <w:rsid w:val="00606BE0"/>
    <w:rsid w:val="00607C49"/>
    <w:rsid w:val="00607CBA"/>
    <w:rsid w:val="006145CD"/>
    <w:rsid w:val="0061654F"/>
    <w:rsid w:val="006171D5"/>
    <w:rsid w:val="0062577A"/>
    <w:rsid w:val="00633E58"/>
    <w:rsid w:val="00637AF2"/>
    <w:rsid w:val="0064190D"/>
    <w:rsid w:val="00643B6D"/>
    <w:rsid w:val="006465B9"/>
    <w:rsid w:val="00647E61"/>
    <w:rsid w:val="006510B9"/>
    <w:rsid w:val="00653119"/>
    <w:rsid w:val="00657A88"/>
    <w:rsid w:val="00662C3C"/>
    <w:rsid w:val="0066763D"/>
    <w:rsid w:val="00670D81"/>
    <w:rsid w:val="006828F2"/>
    <w:rsid w:val="00683FDE"/>
    <w:rsid w:val="006844D1"/>
    <w:rsid w:val="00685EAF"/>
    <w:rsid w:val="00692F02"/>
    <w:rsid w:val="00697523"/>
    <w:rsid w:val="006975DF"/>
    <w:rsid w:val="00697A63"/>
    <w:rsid w:val="006A629D"/>
    <w:rsid w:val="006B10E1"/>
    <w:rsid w:val="006C116E"/>
    <w:rsid w:val="006C11F0"/>
    <w:rsid w:val="006C2013"/>
    <w:rsid w:val="006C4008"/>
    <w:rsid w:val="006C696B"/>
    <w:rsid w:val="006D120C"/>
    <w:rsid w:val="006D1EEC"/>
    <w:rsid w:val="006D211B"/>
    <w:rsid w:val="006E1025"/>
    <w:rsid w:val="006E6179"/>
    <w:rsid w:val="006F3702"/>
    <w:rsid w:val="0070656F"/>
    <w:rsid w:val="00706DF1"/>
    <w:rsid w:val="007271F9"/>
    <w:rsid w:val="00737B45"/>
    <w:rsid w:val="00737BAF"/>
    <w:rsid w:val="00744397"/>
    <w:rsid w:val="00745274"/>
    <w:rsid w:val="00745DD7"/>
    <w:rsid w:val="007513BC"/>
    <w:rsid w:val="00753AB7"/>
    <w:rsid w:val="0075771D"/>
    <w:rsid w:val="0076132E"/>
    <w:rsid w:val="00761887"/>
    <w:rsid w:val="00761965"/>
    <w:rsid w:val="00761CF0"/>
    <w:rsid w:val="00772EFE"/>
    <w:rsid w:val="007738DA"/>
    <w:rsid w:val="007811C2"/>
    <w:rsid w:val="00782C00"/>
    <w:rsid w:val="00786511"/>
    <w:rsid w:val="00787FC6"/>
    <w:rsid w:val="007908C5"/>
    <w:rsid w:val="00791819"/>
    <w:rsid w:val="0079266C"/>
    <w:rsid w:val="00793703"/>
    <w:rsid w:val="00794199"/>
    <w:rsid w:val="00796070"/>
    <w:rsid w:val="00797602"/>
    <w:rsid w:val="007A3F87"/>
    <w:rsid w:val="007A5BEE"/>
    <w:rsid w:val="007A6B17"/>
    <w:rsid w:val="007A6E6B"/>
    <w:rsid w:val="007B0F42"/>
    <w:rsid w:val="007B2DDD"/>
    <w:rsid w:val="007C0853"/>
    <w:rsid w:val="007C1E92"/>
    <w:rsid w:val="007C2262"/>
    <w:rsid w:val="007C2FBC"/>
    <w:rsid w:val="007D6ABC"/>
    <w:rsid w:val="007D72EE"/>
    <w:rsid w:val="007E486A"/>
    <w:rsid w:val="007F46F7"/>
    <w:rsid w:val="008006B3"/>
    <w:rsid w:val="008010DF"/>
    <w:rsid w:val="008118E8"/>
    <w:rsid w:val="00813D1F"/>
    <w:rsid w:val="00821F30"/>
    <w:rsid w:val="00830EBB"/>
    <w:rsid w:val="00835B38"/>
    <w:rsid w:val="00836A6E"/>
    <w:rsid w:val="0084152B"/>
    <w:rsid w:val="00841A96"/>
    <w:rsid w:val="008535F8"/>
    <w:rsid w:val="00855F69"/>
    <w:rsid w:val="008612FE"/>
    <w:rsid w:val="00864D10"/>
    <w:rsid w:val="00867F45"/>
    <w:rsid w:val="00872A9E"/>
    <w:rsid w:val="008741CE"/>
    <w:rsid w:val="00883B59"/>
    <w:rsid w:val="00884291"/>
    <w:rsid w:val="008977E2"/>
    <w:rsid w:val="008A020D"/>
    <w:rsid w:val="008B4924"/>
    <w:rsid w:val="008B7A9C"/>
    <w:rsid w:val="008C2D6B"/>
    <w:rsid w:val="008C2DF0"/>
    <w:rsid w:val="008C37D5"/>
    <w:rsid w:val="008D0BE3"/>
    <w:rsid w:val="008D2F93"/>
    <w:rsid w:val="008E125E"/>
    <w:rsid w:val="008E414E"/>
    <w:rsid w:val="008E67BE"/>
    <w:rsid w:val="008E73AC"/>
    <w:rsid w:val="008F5182"/>
    <w:rsid w:val="008F7324"/>
    <w:rsid w:val="00900195"/>
    <w:rsid w:val="0090094E"/>
    <w:rsid w:val="00912157"/>
    <w:rsid w:val="00913B1B"/>
    <w:rsid w:val="00914101"/>
    <w:rsid w:val="00915013"/>
    <w:rsid w:val="00916245"/>
    <w:rsid w:val="00917A62"/>
    <w:rsid w:val="00917DBF"/>
    <w:rsid w:val="00923786"/>
    <w:rsid w:val="00927713"/>
    <w:rsid w:val="0094122F"/>
    <w:rsid w:val="0094157E"/>
    <w:rsid w:val="009418A1"/>
    <w:rsid w:val="00944585"/>
    <w:rsid w:val="00944D5D"/>
    <w:rsid w:val="00945D24"/>
    <w:rsid w:val="00951363"/>
    <w:rsid w:val="00951D79"/>
    <w:rsid w:val="00954F5C"/>
    <w:rsid w:val="009622D1"/>
    <w:rsid w:val="00971547"/>
    <w:rsid w:val="00973215"/>
    <w:rsid w:val="00973480"/>
    <w:rsid w:val="0097557F"/>
    <w:rsid w:val="009767B2"/>
    <w:rsid w:val="00981C8A"/>
    <w:rsid w:val="00982EB8"/>
    <w:rsid w:val="00983C2B"/>
    <w:rsid w:val="009840F6"/>
    <w:rsid w:val="00984EE8"/>
    <w:rsid w:val="00987915"/>
    <w:rsid w:val="009879D9"/>
    <w:rsid w:val="00991E7B"/>
    <w:rsid w:val="009A0FB8"/>
    <w:rsid w:val="009A469A"/>
    <w:rsid w:val="009A6A3B"/>
    <w:rsid w:val="009B2AF7"/>
    <w:rsid w:val="009B2DD8"/>
    <w:rsid w:val="009B39E7"/>
    <w:rsid w:val="009B5FA1"/>
    <w:rsid w:val="009B6912"/>
    <w:rsid w:val="009C219B"/>
    <w:rsid w:val="009C4F8C"/>
    <w:rsid w:val="009E616F"/>
    <w:rsid w:val="009E75E6"/>
    <w:rsid w:val="00A01C8C"/>
    <w:rsid w:val="00A03786"/>
    <w:rsid w:val="00A04517"/>
    <w:rsid w:val="00A0463B"/>
    <w:rsid w:val="00A10DCE"/>
    <w:rsid w:val="00A11DBE"/>
    <w:rsid w:val="00A13042"/>
    <w:rsid w:val="00A155D5"/>
    <w:rsid w:val="00A23933"/>
    <w:rsid w:val="00A30A3B"/>
    <w:rsid w:val="00A34E85"/>
    <w:rsid w:val="00A35525"/>
    <w:rsid w:val="00A36658"/>
    <w:rsid w:val="00A37D87"/>
    <w:rsid w:val="00A44136"/>
    <w:rsid w:val="00A4620A"/>
    <w:rsid w:val="00A51CB3"/>
    <w:rsid w:val="00A54A8E"/>
    <w:rsid w:val="00A601A8"/>
    <w:rsid w:val="00A655F3"/>
    <w:rsid w:val="00A6657F"/>
    <w:rsid w:val="00A67111"/>
    <w:rsid w:val="00A73E2F"/>
    <w:rsid w:val="00A765A4"/>
    <w:rsid w:val="00A80055"/>
    <w:rsid w:val="00A8539F"/>
    <w:rsid w:val="00A85871"/>
    <w:rsid w:val="00A90E2A"/>
    <w:rsid w:val="00A918E2"/>
    <w:rsid w:val="00A91F6B"/>
    <w:rsid w:val="00AA15A4"/>
    <w:rsid w:val="00AA2D4A"/>
    <w:rsid w:val="00AA6780"/>
    <w:rsid w:val="00AA6B3D"/>
    <w:rsid w:val="00AB2CE4"/>
    <w:rsid w:val="00AB4E5F"/>
    <w:rsid w:val="00AB6252"/>
    <w:rsid w:val="00AC2A44"/>
    <w:rsid w:val="00AC312E"/>
    <w:rsid w:val="00AC31E8"/>
    <w:rsid w:val="00AC36F4"/>
    <w:rsid w:val="00AC5D8A"/>
    <w:rsid w:val="00AC6E87"/>
    <w:rsid w:val="00AD5543"/>
    <w:rsid w:val="00AD6043"/>
    <w:rsid w:val="00AD751C"/>
    <w:rsid w:val="00AE328B"/>
    <w:rsid w:val="00AE3A63"/>
    <w:rsid w:val="00AE7E2B"/>
    <w:rsid w:val="00AF106E"/>
    <w:rsid w:val="00AF46DB"/>
    <w:rsid w:val="00AF5CBB"/>
    <w:rsid w:val="00AF7672"/>
    <w:rsid w:val="00B00894"/>
    <w:rsid w:val="00B10C76"/>
    <w:rsid w:val="00B154EB"/>
    <w:rsid w:val="00B22E2D"/>
    <w:rsid w:val="00B238CD"/>
    <w:rsid w:val="00B339A2"/>
    <w:rsid w:val="00B371AD"/>
    <w:rsid w:val="00B424A5"/>
    <w:rsid w:val="00B42B7B"/>
    <w:rsid w:val="00B4353D"/>
    <w:rsid w:val="00B438F3"/>
    <w:rsid w:val="00B4634B"/>
    <w:rsid w:val="00B607C4"/>
    <w:rsid w:val="00B60F6D"/>
    <w:rsid w:val="00B62121"/>
    <w:rsid w:val="00B62E4F"/>
    <w:rsid w:val="00B65300"/>
    <w:rsid w:val="00B707BE"/>
    <w:rsid w:val="00B73C68"/>
    <w:rsid w:val="00B75923"/>
    <w:rsid w:val="00B75A67"/>
    <w:rsid w:val="00B76557"/>
    <w:rsid w:val="00B7658A"/>
    <w:rsid w:val="00B81101"/>
    <w:rsid w:val="00B81A59"/>
    <w:rsid w:val="00B81C3A"/>
    <w:rsid w:val="00B821BA"/>
    <w:rsid w:val="00B907B1"/>
    <w:rsid w:val="00B91665"/>
    <w:rsid w:val="00B9458B"/>
    <w:rsid w:val="00B957F0"/>
    <w:rsid w:val="00B9712D"/>
    <w:rsid w:val="00BA1F99"/>
    <w:rsid w:val="00BB0B60"/>
    <w:rsid w:val="00BB376E"/>
    <w:rsid w:val="00BB5442"/>
    <w:rsid w:val="00BB770F"/>
    <w:rsid w:val="00BC0E13"/>
    <w:rsid w:val="00BC720A"/>
    <w:rsid w:val="00BD1D37"/>
    <w:rsid w:val="00BD36BE"/>
    <w:rsid w:val="00BE1172"/>
    <w:rsid w:val="00BE5881"/>
    <w:rsid w:val="00BE6782"/>
    <w:rsid w:val="00BF3789"/>
    <w:rsid w:val="00C0641A"/>
    <w:rsid w:val="00C06F8F"/>
    <w:rsid w:val="00C15090"/>
    <w:rsid w:val="00C2223B"/>
    <w:rsid w:val="00C22822"/>
    <w:rsid w:val="00C32551"/>
    <w:rsid w:val="00C35A06"/>
    <w:rsid w:val="00C41970"/>
    <w:rsid w:val="00C441FB"/>
    <w:rsid w:val="00C50314"/>
    <w:rsid w:val="00C64089"/>
    <w:rsid w:val="00C70FA0"/>
    <w:rsid w:val="00C72041"/>
    <w:rsid w:val="00C76D66"/>
    <w:rsid w:val="00C804CB"/>
    <w:rsid w:val="00C8187B"/>
    <w:rsid w:val="00C82A28"/>
    <w:rsid w:val="00C8379B"/>
    <w:rsid w:val="00C93158"/>
    <w:rsid w:val="00C931F9"/>
    <w:rsid w:val="00C93CA4"/>
    <w:rsid w:val="00C94733"/>
    <w:rsid w:val="00C96F73"/>
    <w:rsid w:val="00C979BB"/>
    <w:rsid w:val="00CA30CC"/>
    <w:rsid w:val="00CA63C8"/>
    <w:rsid w:val="00CB1980"/>
    <w:rsid w:val="00CB2088"/>
    <w:rsid w:val="00CB30DC"/>
    <w:rsid w:val="00CB4DED"/>
    <w:rsid w:val="00CB6A9B"/>
    <w:rsid w:val="00CC5B09"/>
    <w:rsid w:val="00CC731D"/>
    <w:rsid w:val="00CD17DA"/>
    <w:rsid w:val="00CD2259"/>
    <w:rsid w:val="00CD6E33"/>
    <w:rsid w:val="00CE57FE"/>
    <w:rsid w:val="00D07406"/>
    <w:rsid w:val="00D11933"/>
    <w:rsid w:val="00D13FC6"/>
    <w:rsid w:val="00D255B6"/>
    <w:rsid w:val="00D3044D"/>
    <w:rsid w:val="00D31230"/>
    <w:rsid w:val="00D40157"/>
    <w:rsid w:val="00D4204A"/>
    <w:rsid w:val="00D451DE"/>
    <w:rsid w:val="00D46E45"/>
    <w:rsid w:val="00D5161F"/>
    <w:rsid w:val="00D51DEC"/>
    <w:rsid w:val="00D5706E"/>
    <w:rsid w:val="00D60E51"/>
    <w:rsid w:val="00D62556"/>
    <w:rsid w:val="00D63596"/>
    <w:rsid w:val="00D70D9A"/>
    <w:rsid w:val="00D72397"/>
    <w:rsid w:val="00D729B6"/>
    <w:rsid w:val="00D72D40"/>
    <w:rsid w:val="00D75F57"/>
    <w:rsid w:val="00D76795"/>
    <w:rsid w:val="00D76E0E"/>
    <w:rsid w:val="00D77C24"/>
    <w:rsid w:val="00D85EAB"/>
    <w:rsid w:val="00D91044"/>
    <w:rsid w:val="00DA1E44"/>
    <w:rsid w:val="00DA3230"/>
    <w:rsid w:val="00DA5B76"/>
    <w:rsid w:val="00DA7A57"/>
    <w:rsid w:val="00DB062B"/>
    <w:rsid w:val="00DB3834"/>
    <w:rsid w:val="00DB418F"/>
    <w:rsid w:val="00DB4995"/>
    <w:rsid w:val="00DB6BF2"/>
    <w:rsid w:val="00DC10FF"/>
    <w:rsid w:val="00DC46C5"/>
    <w:rsid w:val="00DD0C40"/>
    <w:rsid w:val="00DD39C1"/>
    <w:rsid w:val="00DE0596"/>
    <w:rsid w:val="00DE7130"/>
    <w:rsid w:val="00DF0804"/>
    <w:rsid w:val="00DF70A3"/>
    <w:rsid w:val="00E005E9"/>
    <w:rsid w:val="00E02501"/>
    <w:rsid w:val="00E0437D"/>
    <w:rsid w:val="00E07F3E"/>
    <w:rsid w:val="00E1015A"/>
    <w:rsid w:val="00E12B96"/>
    <w:rsid w:val="00E133E4"/>
    <w:rsid w:val="00E202D6"/>
    <w:rsid w:val="00E2138E"/>
    <w:rsid w:val="00E226F5"/>
    <w:rsid w:val="00E265A0"/>
    <w:rsid w:val="00E26A3A"/>
    <w:rsid w:val="00E26CBC"/>
    <w:rsid w:val="00E35844"/>
    <w:rsid w:val="00E4069E"/>
    <w:rsid w:val="00E468E5"/>
    <w:rsid w:val="00E47C0E"/>
    <w:rsid w:val="00E5187C"/>
    <w:rsid w:val="00E57A96"/>
    <w:rsid w:val="00E610F3"/>
    <w:rsid w:val="00E62485"/>
    <w:rsid w:val="00E64B6E"/>
    <w:rsid w:val="00E72609"/>
    <w:rsid w:val="00E7289E"/>
    <w:rsid w:val="00E730EE"/>
    <w:rsid w:val="00E82CF8"/>
    <w:rsid w:val="00E87BFD"/>
    <w:rsid w:val="00E91383"/>
    <w:rsid w:val="00EA5EAD"/>
    <w:rsid w:val="00EA6812"/>
    <w:rsid w:val="00EA6A34"/>
    <w:rsid w:val="00EA74BF"/>
    <w:rsid w:val="00EB3157"/>
    <w:rsid w:val="00EB3B52"/>
    <w:rsid w:val="00EB5EC3"/>
    <w:rsid w:val="00ED3877"/>
    <w:rsid w:val="00ED61BF"/>
    <w:rsid w:val="00ED6E5B"/>
    <w:rsid w:val="00EE33B5"/>
    <w:rsid w:val="00EE34FF"/>
    <w:rsid w:val="00EE41A2"/>
    <w:rsid w:val="00EE4E59"/>
    <w:rsid w:val="00EE7A32"/>
    <w:rsid w:val="00EF3962"/>
    <w:rsid w:val="00EF3C7C"/>
    <w:rsid w:val="00EF6634"/>
    <w:rsid w:val="00F04736"/>
    <w:rsid w:val="00F0517C"/>
    <w:rsid w:val="00F06274"/>
    <w:rsid w:val="00F103D1"/>
    <w:rsid w:val="00F215FD"/>
    <w:rsid w:val="00F2419F"/>
    <w:rsid w:val="00F25AAA"/>
    <w:rsid w:val="00F306AA"/>
    <w:rsid w:val="00F33EB0"/>
    <w:rsid w:val="00F368CF"/>
    <w:rsid w:val="00F42BCB"/>
    <w:rsid w:val="00F433A9"/>
    <w:rsid w:val="00F53C9F"/>
    <w:rsid w:val="00F55CDB"/>
    <w:rsid w:val="00F563EB"/>
    <w:rsid w:val="00F607DD"/>
    <w:rsid w:val="00F646C2"/>
    <w:rsid w:val="00F7411E"/>
    <w:rsid w:val="00F76007"/>
    <w:rsid w:val="00F81047"/>
    <w:rsid w:val="00F818F4"/>
    <w:rsid w:val="00F85761"/>
    <w:rsid w:val="00F85BCD"/>
    <w:rsid w:val="00F9228E"/>
    <w:rsid w:val="00F92431"/>
    <w:rsid w:val="00F9573E"/>
    <w:rsid w:val="00FA121C"/>
    <w:rsid w:val="00FA2610"/>
    <w:rsid w:val="00FA59EE"/>
    <w:rsid w:val="00FB020F"/>
    <w:rsid w:val="00FC6238"/>
    <w:rsid w:val="00FC72A0"/>
    <w:rsid w:val="00FD3DF1"/>
    <w:rsid w:val="00FD543E"/>
    <w:rsid w:val="00FE4DFF"/>
    <w:rsid w:val="00FE5680"/>
    <w:rsid w:val="00FF4BB5"/>
  </w:rsids>
  <m:mathPr>
    <m:mathFont m:val="Cambria Math"/>
    <m:brkBin m:val="before"/>
    <m:brkBinSub m:val="--"/>
    <m:smallFrac m:val="0"/>
    <m:dispDef m:val="0"/>
    <m:lMargin m:val="0"/>
    <m:rMargin m:val="0"/>
    <m:defJc m:val="centerGroup"/>
    <m:wrapRight/>
    <m:intLim m:val="subSup"/>
    <m:naryLim m:val="subSup"/>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EE53BD8"/>
  <w15:docId w15:val="{CB169B23-2AD0-834C-9D60-8399B757FE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ES_tradnl" w:eastAsia="ja-JP"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6834"/>
    <w:pPr>
      <w:spacing w:after="180" w:line="274" w:lineRule="auto"/>
    </w:pPr>
  </w:style>
  <w:style w:type="paragraph" w:styleId="Ttulo1">
    <w:name w:val="heading 1"/>
    <w:basedOn w:val="Normal"/>
    <w:next w:val="Normal"/>
    <w:link w:val="Ttulo1Car"/>
    <w:uiPriority w:val="9"/>
    <w:qFormat/>
    <w:rsid w:val="004C6834"/>
    <w:pPr>
      <w:keepNext/>
      <w:keepLines/>
      <w:spacing w:before="360" w:after="0" w:line="240" w:lineRule="auto"/>
      <w:outlineLvl w:val="0"/>
    </w:pPr>
    <w:rPr>
      <w:rFonts w:asciiTheme="majorHAnsi" w:eastAsiaTheme="majorEastAsia" w:hAnsiTheme="majorHAnsi" w:cstheme="majorBidi"/>
      <w:bCs/>
      <w:color w:val="1F497D" w:themeColor="text2"/>
      <w:sz w:val="32"/>
      <w:szCs w:val="28"/>
    </w:rPr>
  </w:style>
  <w:style w:type="paragraph" w:styleId="Ttulo2">
    <w:name w:val="heading 2"/>
    <w:basedOn w:val="Normal"/>
    <w:next w:val="Normal"/>
    <w:link w:val="Ttulo2Car"/>
    <w:uiPriority w:val="9"/>
    <w:semiHidden/>
    <w:unhideWhenUsed/>
    <w:qFormat/>
    <w:rsid w:val="004C6834"/>
    <w:pPr>
      <w:keepNext/>
      <w:keepLines/>
      <w:spacing w:before="120" w:after="0" w:line="240" w:lineRule="auto"/>
      <w:outlineLvl w:val="1"/>
    </w:pPr>
    <w:rPr>
      <w:rFonts w:asciiTheme="majorHAnsi" w:eastAsiaTheme="majorEastAsia" w:hAnsiTheme="majorHAnsi" w:cstheme="majorBidi"/>
      <w:b/>
      <w:bCs/>
      <w:color w:val="9BBB59" w:themeColor="accent3"/>
      <w:sz w:val="28"/>
      <w:szCs w:val="26"/>
    </w:rPr>
  </w:style>
  <w:style w:type="paragraph" w:styleId="Ttulo3">
    <w:name w:val="heading 3"/>
    <w:basedOn w:val="Normal"/>
    <w:next w:val="Normal"/>
    <w:link w:val="Ttulo3Car"/>
    <w:uiPriority w:val="9"/>
    <w:semiHidden/>
    <w:unhideWhenUsed/>
    <w:qFormat/>
    <w:rsid w:val="004C6834"/>
    <w:pPr>
      <w:keepNext/>
      <w:keepLines/>
      <w:spacing w:before="20" w:after="0" w:line="240" w:lineRule="auto"/>
      <w:outlineLvl w:val="2"/>
    </w:pPr>
    <w:rPr>
      <w:rFonts w:eastAsiaTheme="majorEastAsia" w:cstheme="majorBidi"/>
      <w:b/>
      <w:bCs/>
      <w:color w:val="1F497D" w:themeColor="text2"/>
      <w:sz w:val="24"/>
    </w:rPr>
  </w:style>
  <w:style w:type="paragraph" w:styleId="Ttulo4">
    <w:name w:val="heading 4"/>
    <w:basedOn w:val="Normal"/>
    <w:next w:val="Normal"/>
    <w:link w:val="Ttulo4Car"/>
    <w:uiPriority w:val="9"/>
    <w:semiHidden/>
    <w:unhideWhenUsed/>
    <w:qFormat/>
    <w:rsid w:val="004C6834"/>
    <w:pPr>
      <w:keepNext/>
      <w:keepLines/>
      <w:spacing w:before="200" w:after="0"/>
      <w:outlineLvl w:val="3"/>
    </w:pPr>
    <w:rPr>
      <w:rFonts w:asciiTheme="majorHAnsi" w:eastAsiaTheme="majorEastAsia" w:hAnsiTheme="majorHAnsi" w:cstheme="majorBidi"/>
      <w:b/>
      <w:bCs/>
      <w:i/>
      <w:iCs/>
      <w:color w:val="262626" w:themeColor="text1" w:themeTint="D9"/>
    </w:rPr>
  </w:style>
  <w:style w:type="paragraph" w:styleId="Ttulo5">
    <w:name w:val="heading 5"/>
    <w:basedOn w:val="Normal"/>
    <w:next w:val="Normal"/>
    <w:link w:val="Ttulo5Car"/>
    <w:uiPriority w:val="9"/>
    <w:semiHidden/>
    <w:unhideWhenUsed/>
    <w:qFormat/>
    <w:rsid w:val="004C6834"/>
    <w:pPr>
      <w:keepNext/>
      <w:keepLines/>
      <w:spacing w:before="200" w:after="0"/>
      <w:outlineLvl w:val="4"/>
    </w:pPr>
    <w:rPr>
      <w:rFonts w:asciiTheme="majorHAnsi" w:eastAsiaTheme="majorEastAsia" w:hAnsiTheme="majorHAnsi" w:cstheme="majorBidi"/>
      <w:color w:val="000000"/>
    </w:rPr>
  </w:style>
  <w:style w:type="paragraph" w:styleId="Ttulo6">
    <w:name w:val="heading 6"/>
    <w:basedOn w:val="Normal"/>
    <w:next w:val="Normal"/>
    <w:link w:val="Ttulo6Car"/>
    <w:uiPriority w:val="9"/>
    <w:semiHidden/>
    <w:unhideWhenUsed/>
    <w:qFormat/>
    <w:rsid w:val="004C6834"/>
    <w:pPr>
      <w:keepNext/>
      <w:keepLines/>
      <w:spacing w:before="200" w:after="0"/>
      <w:outlineLvl w:val="5"/>
    </w:pPr>
    <w:rPr>
      <w:rFonts w:asciiTheme="majorHAnsi" w:eastAsiaTheme="majorEastAsia" w:hAnsiTheme="majorHAnsi" w:cstheme="majorBidi"/>
      <w:i/>
      <w:iCs/>
      <w:color w:val="000000" w:themeColor="text1"/>
    </w:rPr>
  </w:style>
  <w:style w:type="paragraph" w:styleId="Ttulo7">
    <w:name w:val="heading 7"/>
    <w:basedOn w:val="Normal"/>
    <w:next w:val="Normal"/>
    <w:link w:val="Ttulo7Car"/>
    <w:uiPriority w:val="9"/>
    <w:semiHidden/>
    <w:unhideWhenUsed/>
    <w:qFormat/>
    <w:rsid w:val="004C6834"/>
    <w:pPr>
      <w:keepNext/>
      <w:keepLines/>
      <w:spacing w:before="200" w:after="0"/>
      <w:outlineLvl w:val="6"/>
    </w:pPr>
    <w:rPr>
      <w:rFonts w:asciiTheme="majorHAnsi" w:eastAsiaTheme="majorEastAsia" w:hAnsiTheme="majorHAnsi" w:cstheme="majorBidi"/>
      <w:i/>
      <w:iCs/>
      <w:color w:val="1F497D" w:themeColor="text2"/>
    </w:rPr>
  </w:style>
  <w:style w:type="paragraph" w:styleId="Ttulo8">
    <w:name w:val="heading 8"/>
    <w:basedOn w:val="Normal"/>
    <w:next w:val="Normal"/>
    <w:link w:val="Ttulo8Car"/>
    <w:uiPriority w:val="9"/>
    <w:semiHidden/>
    <w:unhideWhenUsed/>
    <w:qFormat/>
    <w:rsid w:val="004C6834"/>
    <w:pPr>
      <w:keepNext/>
      <w:keepLines/>
      <w:spacing w:before="200" w:after="0"/>
      <w:outlineLvl w:val="7"/>
    </w:pPr>
    <w:rPr>
      <w:rFonts w:asciiTheme="majorHAnsi" w:eastAsiaTheme="majorEastAsia" w:hAnsiTheme="majorHAnsi" w:cstheme="majorBidi"/>
      <w:color w:val="000000"/>
      <w:sz w:val="20"/>
      <w:szCs w:val="20"/>
    </w:rPr>
  </w:style>
  <w:style w:type="paragraph" w:styleId="Ttulo9">
    <w:name w:val="heading 9"/>
    <w:basedOn w:val="Normal"/>
    <w:next w:val="Normal"/>
    <w:link w:val="Ttulo9Car"/>
    <w:uiPriority w:val="9"/>
    <w:semiHidden/>
    <w:unhideWhenUsed/>
    <w:qFormat/>
    <w:rsid w:val="004C6834"/>
    <w:pPr>
      <w:keepNext/>
      <w:keepLines/>
      <w:spacing w:before="200" w:after="0"/>
      <w:outlineLvl w:val="8"/>
    </w:pPr>
    <w:rPr>
      <w:rFonts w:asciiTheme="majorHAnsi" w:eastAsiaTheme="majorEastAsia" w:hAnsiTheme="majorHAnsi" w:cstheme="majorBidi"/>
      <w:i/>
      <w:iCs/>
      <w:color w:val="00000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DE7130"/>
    <w:pPr>
      <w:tabs>
        <w:tab w:val="center" w:pos="4252"/>
        <w:tab w:val="right" w:pos="8504"/>
      </w:tabs>
      <w:spacing w:after="0"/>
    </w:pPr>
  </w:style>
  <w:style w:type="character" w:customStyle="1" w:styleId="EncabezadoCar">
    <w:name w:val="Encabezado Car"/>
    <w:basedOn w:val="Fuentedeprrafopredeter"/>
    <w:link w:val="Encabezado"/>
    <w:uiPriority w:val="99"/>
    <w:rsid w:val="00DE7130"/>
  </w:style>
  <w:style w:type="character" w:styleId="Nmerodepgina">
    <w:name w:val="page number"/>
    <w:basedOn w:val="Fuentedeprrafopredeter"/>
    <w:uiPriority w:val="99"/>
    <w:semiHidden/>
    <w:unhideWhenUsed/>
    <w:rsid w:val="00DE7130"/>
  </w:style>
  <w:style w:type="paragraph" w:styleId="Prrafodelista">
    <w:name w:val="List Paragraph"/>
    <w:basedOn w:val="Normal"/>
    <w:uiPriority w:val="34"/>
    <w:qFormat/>
    <w:rsid w:val="004C6834"/>
    <w:pPr>
      <w:spacing w:line="240" w:lineRule="auto"/>
      <w:ind w:left="720" w:hanging="288"/>
      <w:contextualSpacing/>
    </w:pPr>
    <w:rPr>
      <w:color w:val="1F497D" w:themeColor="text2"/>
    </w:rPr>
  </w:style>
  <w:style w:type="character" w:customStyle="1" w:styleId="Ttulo1Car">
    <w:name w:val="Título 1 Car"/>
    <w:basedOn w:val="Fuentedeprrafopredeter"/>
    <w:link w:val="Ttulo1"/>
    <w:uiPriority w:val="9"/>
    <w:rsid w:val="004C6834"/>
    <w:rPr>
      <w:rFonts w:asciiTheme="majorHAnsi" w:eastAsiaTheme="majorEastAsia" w:hAnsiTheme="majorHAnsi" w:cstheme="majorBidi"/>
      <w:bCs/>
      <w:color w:val="1F497D" w:themeColor="text2"/>
      <w:sz w:val="32"/>
      <w:szCs w:val="28"/>
    </w:rPr>
  </w:style>
  <w:style w:type="character" w:customStyle="1" w:styleId="Ttulo2Car">
    <w:name w:val="Título 2 Car"/>
    <w:basedOn w:val="Fuentedeprrafopredeter"/>
    <w:link w:val="Ttulo2"/>
    <w:uiPriority w:val="9"/>
    <w:semiHidden/>
    <w:rsid w:val="004C6834"/>
    <w:rPr>
      <w:rFonts w:asciiTheme="majorHAnsi" w:eastAsiaTheme="majorEastAsia" w:hAnsiTheme="majorHAnsi" w:cstheme="majorBidi"/>
      <w:b/>
      <w:bCs/>
      <w:color w:val="9BBB59" w:themeColor="accent3"/>
      <w:sz w:val="28"/>
      <w:szCs w:val="26"/>
    </w:rPr>
  </w:style>
  <w:style w:type="character" w:customStyle="1" w:styleId="Ttulo3Car">
    <w:name w:val="Título 3 Car"/>
    <w:basedOn w:val="Fuentedeprrafopredeter"/>
    <w:link w:val="Ttulo3"/>
    <w:uiPriority w:val="9"/>
    <w:semiHidden/>
    <w:rsid w:val="004C6834"/>
    <w:rPr>
      <w:rFonts w:eastAsiaTheme="majorEastAsia" w:cstheme="majorBidi"/>
      <w:b/>
      <w:bCs/>
      <w:color w:val="1F497D" w:themeColor="text2"/>
      <w:sz w:val="24"/>
    </w:rPr>
  </w:style>
  <w:style w:type="character" w:customStyle="1" w:styleId="Ttulo4Car">
    <w:name w:val="Título 4 Car"/>
    <w:basedOn w:val="Fuentedeprrafopredeter"/>
    <w:link w:val="Ttulo4"/>
    <w:uiPriority w:val="9"/>
    <w:semiHidden/>
    <w:rsid w:val="004C6834"/>
    <w:rPr>
      <w:rFonts w:asciiTheme="majorHAnsi" w:eastAsiaTheme="majorEastAsia" w:hAnsiTheme="majorHAnsi" w:cstheme="majorBidi"/>
      <w:b/>
      <w:bCs/>
      <w:i/>
      <w:iCs/>
      <w:color w:val="262626" w:themeColor="text1" w:themeTint="D9"/>
    </w:rPr>
  </w:style>
  <w:style w:type="character" w:customStyle="1" w:styleId="Ttulo5Car">
    <w:name w:val="Título 5 Car"/>
    <w:basedOn w:val="Fuentedeprrafopredeter"/>
    <w:link w:val="Ttulo5"/>
    <w:uiPriority w:val="9"/>
    <w:semiHidden/>
    <w:rsid w:val="004C6834"/>
    <w:rPr>
      <w:rFonts w:asciiTheme="majorHAnsi" w:eastAsiaTheme="majorEastAsia" w:hAnsiTheme="majorHAnsi" w:cstheme="majorBidi"/>
      <w:color w:val="000000"/>
    </w:rPr>
  </w:style>
  <w:style w:type="character" w:customStyle="1" w:styleId="Ttulo6Car">
    <w:name w:val="Título 6 Car"/>
    <w:basedOn w:val="Fuentedeprrafopredeter"/>
    <w:link w:val="Ttulo6"/>
    <w:uiPriority w:val="9"/>
    <w:semiHidden/>
    <w:rsid w:val="004C6834"/>
    <w:rPr>
      <w:rFonts w:asciiTheme="majorHAnsi" w:eastAsiaTheme="majorEastAsia" w:hAnsiTheme="majorHAnsi" w:cstheme="majorBidi"/>
      <w:i/>
      <w:iCs/>
      <w:color w:val="000000" w:themeColor="text1"/>
    </w:rPr>
  </w:style>
  <w:style w:type="character" w:customStyle="1" w:styleId="Ttulo7Car">
    <w:name w:val="Título 7 Car"/>
    <w:basedOn w:val="Fuentedeprrafopredeter"/>
    <w:link w:val="Ttulo7"/>
    <w:uiPriority w:val="9"/>
    <w:semiHidden/>
    <w:rsid w:val="004C6834"/>
    <w:rPr>
      <w:rFonts w:asciiTheme="majorHAnsi" w:eastAsiaTheme="majorEastAsia" w:hAnsiTheme="majorHAnsi" w:cstheme="majorBidi"/>
      <w:i/>
      <w:iCs/>
      <w:color w:val="1F497D" w:themeColor="text2"/>
    </w:rPr>
  </w:style>
  <w:style w:type="character" w:customStyle="1" w:styleId="Ttulo8Car">
    <w:name w:val="Título 8 Car"/>
    <w:basedOn w:val="Fuentedeprrafopredeter"/>
    <w:link w:val="Ttulo8"/>
    <w:uiPriority w:val="9"/>
    <w:semiHidden/>
    <w:rsid w:val="004C6834"/>
    <w:rPr>
      <w:rFonts w:asciiTheme="majorHAnsi" w:eastAsiaTheme="majorEastAsia" w:hAnsiTheme="majorHAnsi" w:cstheme="majorBidi"/>
      <w:color w:val="000000"/>
      <w:sz w:val="20"/>
      <w:szCs w:val="20"/>
    </w:rPr>
  </w:style>
  <w:style w:type="character" w:customStyle="1" w:styleId="Ttulo9Car">
    <w:name w:val="Título 9 Car"/>
    <w:basedOn w:val="Fuentedeprrafopredeter"/>
    <w:link w:val="Ttulo9"/>
    <w:uiPriority w:val="9"/>
    <w:semiHidden/>
    <w:rsid w:val="004C6834"/>
    <w:rPr>
      <w:rFonts w:asciiTheme="majorHAnsi" w:eastAsiaTheme="majorEastAsia" w:hAnsiTheme="majorHAnsi" w:cstheme="majorBidi"/>
      <w:i/>
      <w:iCs/>
      <w:color w:val="000000"/>
      <w:sz w:val="20"/>
      <w:szCs w:val="20"/>
    </w:rPr>
  </w:style>
  <w:style w:type="paragraph" w:styleId="Descripcin">
    <w:name w:val="caption"/>
    <w:basedOn w:val="Normal"/>
    <w:next w:val="Normal"/>
    <w:uiPriority w:val="35"/>
    <w:semiHidden/>
    <w:unhideWhenUsed/>
    <w:qFormat/>
    <w:rsid w:val="004C6834"/>
    <w:pPr>
      <w:spacing w:line="240" w:lineRule="auto"/>
    </w:pPr>
    <w:rPr>
      <w:rFonts w:eastAsiaTheme="minorEastAsia"/>
      <w:b/>
      <w:bCs/>
      <w:smallCaps/>
      <w:color w:val="1F497D" w:themeColor="text2"/>
      <w:spacing w:val="6"/>
      <w:szCs w:val="18"/>
    </w:rPr>
  </w:style>
  <w:style w:type="paragraph" w:styleId="Ttulo">
    <w:name w:val="Title"/>
    <w:basedOn w:val="Normal"/>
    <w:next w:val="Normal"/>
    <w:link w:val="TtuloCar"/>
    <w:uiPriority w:val="10"/>
    <w:qFormat/>
    <w:rsid w:val="004C6834"/>
    <w:pPr>
      <w:spacing w:after="120" w:line="240" w:lineRule="auto"/>
      <w:contextualSpacing/>
    </w:pPr>
    <w:rPr>
      <w:rFonts w:asciiTheme="majorHAnsi" w:eastAsiaTheme="majorEastAsia" w:hAnsiTheme="majorHAnsi" w:cstheme="majorBidi"/>
      <w:color w:val="1F497D" w:themeColor="text2"/>
      <w:spacing w:val="30"/>
      <w:kern w:val="28"/>
      <w:sz w:val="72"/>
      <w:szCs w:val="52"/>
      <w14:ligatures w14:val="standard"/>
      <w14:numForm w14:val="oldStyle"/>
    </w:rPr>
  </w:style>
  <w:style w:type="character" w:customStyle="1" w:styleId="TtuloCar">
    <w:name w:val="Título Car"/>
    <w:basedOn w:val="Fuentedeprrafopredeter"/>
    <w:link w:val="Ttulo"/>
    <w:uiPriority w:val="10"/>
    <w:rsid w:val="004C6834"/>
    <w:rPr>
      <w:rFonts w:asciiTheme="majorHAnsi" w:eastAsiaTheme="majorEastAsia" w:hAnsiTheme="majorHAnsi" w:cstheme="majorBidi"/>
      <w:color w:val="1F497D" w:themeColor="text2"/>
      <w:spacing w:val="30"/>
      <w:kern w:val="28"/>
      <w:sz w:val="72"/>
      <w:szCs w:val="52"/>
      <w14:ligatures w14:val="standard"/>
      <w14:numForm w14:val="oldStyle"/>
    </w:rPr>
  </w:style>
  <w:style w:type="paragraph" w:styleId="Subttulo">
    <w:name w:val="Subtitle"/>
    <w:basedOn w:val="Normal"/>
    <w:next w:val="Normal"/>
    <w:link w:val="SubttuloCar"/>
    <w:uiPriority w:val="11"/>
    <w:qFormat/>
    <w:rsid w:val="004C6834"/>
    <w:pPr>
      <w:numPr>
        <w:ilvl w:val="1"/>
      </w:numPr>
    </w:pPr>
    <w:rPr>
      <w:rFonts w:eastAsiaTheme="majorEastAsia" w:cstheme="majorBidi"/>
      <w:iCs/>
      <w:color w:val="265898" w:themeColor="text2" w:themeTint="E6"/>
      <w:sz w:val="32"/>
      <w:szCs w:val="24"/>
      <w14:ligatures w14:val="standard"/>
    </w:rPr>
  </w:style>
  <w:style w:type="character" w:customStyle="1" w:styleId="SubttuloCar">
    <w:name w:val="Subtítulo Car"/>
    <w:basedOn w:val="Fuentedeprrafopredeter"/>
    <w:link w:val="Subttulo"/>
    <w:uiPriority w:val="11"/>
    <w:rsid w:val="004C6834"/>
    <w:rPr>
      <w:rFonts w:eastAsiaTheme="majorEastAsia" w:cstheme="majorBidi"/>
      <w:iCs/>
      <w:color w:val="265898" w:themeColor="text2" w:themeTint="E6"/>
      <w:sz w:val="32"/>
      <w:szCs w:val="24"/>
      <w14:ligatures w14:val="standard"/>
    </w:rPr>
  </w:style>
  <w:style w:type="character" w:styleId="Fuerte">
    <w:name w:val="Strong"/>
    <w:basedOn w:val="Fuentedeprrafopredeter"/>
    <w:uiPriority w:val="22"/>
    <w:qFormat/>
    <w:rsid w:val="004C6834"/>
    <w:rPr>
      <w:b/>
      <w:bCs/>
      <w:color w:val="265898" w:themeColor="text2" w:themeTint="E6"/>
    </w:rPr>
  </w:style>
  <w:style w:type="character" w:styleId="nfasis">
    <w:name w:val="Emphasis"/>
    <w:basedOn w:val="Fuentedeprrafopredeter"/>
    <w:uiPriority w:val="20"/>
    <w:qFormat/>
    <w:rsid w:val="004C6834"/>
    <w:rPr>
      <w:b w:val="0"/>
      <w:i/>
      <w:iCs/>
      <w:color w:val="1F497D" w:themeColor="text2"/>
    </w:rPr>
  </w:style>
  <w:style w:type="paragraph" w:styleId="Sinespaciado">
    <w:name w:val="No Spacing"/>
    <w:link w:val="SinespaciadoCar"/>
    <w:uiPriority w:val="1"/>
    <w:qFormat/>
    <w:rsid w:val="004C6834"/>
    <w:pPr>
      <w:spacing w:after="0" w:line="240" w:lineRule="auto"/>
    </w:pPr>
  </w:style>
  <w:style w:type="character" w:customStyle="1" w:styleId="SinespaciadoCar">
    <w:name w:val="Sin espaciado Car"/>
    <w:basedOn w:val="Fuentedeprrafopredeter"/>
    <w:link w:val="Sinespaciado"/>
    <w:uiPriority w:val="1"/>
    <w:rsid w:val="004C6834"/>
  </w:style>
  <w:style w:type="paragraph" w:styleId="Cita">
    <w:name w:val="Quote"/>
    <w:basedOn w:val="Normal"/>
    <w:next w:val="Normal"/>
    <w:link w:val="CitaCar"/>
    <w:uiPriority w:val="29"/>
    <w:qFormat/>
    <w:rsid w:val="004C6834"/>
    <w:pPr>
      <w:pBdr>
        <w:left w:val="single" w:sz="48" w:space="13" w:color="4F81BD" w:themeColor="accent1"/>
      </w:pBdr>
      <w:spacing w:after="0" w:line="360" w:lineRule="auto"/>
    </w:pPr>
    <w:rPr>
      <w:rFonts w:asciiTheme="majorHAnsi" w:eastAsiaTheme="minorEastAsia" w:hAnsiTheme="majorHAnsi"/>
      <w:b/>
      <w:i/>
      <w:iCs/>
      <w:color w:val="4F81BD" w:themeColor="accent1"/>
      <w:sz w:val="24"/>
    </w:rPr>
  </w:style>
  <w:style w:type="character" w:customStyle="1" w:styleId="CitaCar">
    <w:name w:val="Cita Car"/>
    <w:basedOn w:val="Fuentedeprrafopredeter"/>
    <w:link w:val="Cita"/>
    <w:uiPriority w:val="29"/>
    <w:rsid w:val="004C6834"/>
    <w:rPr>
      <w:rFonts w:asciiTheme="majorHAnsi" w:eastAsiaTheme="minorEastAsia" w:hAnsiTheme="majorHAnsi"/>
      <w:b/>
      <w:i/>
      <w:iCs/>
      <w:color w:val="4F81BD" w:themeColor="accent1"/>
      <w:sz w:val="24"/>
    </w:rPr>
  </w:style>
  <w:style w:type="paragraph" w:styleId="Citadestacada">
    <w:name w:val="Intense Quote"/>
    <w:basedOn w:val="Normal"/>
    <w:next w:val="Normal"/>
    <w:link w:val="CitadestacadaCar"/>
    <w:uiPriority w:val="30"/>
    <w:qFormat/>
    <w:rsid w:val="004C6834"/>
    <w:pPr>
      <w:pBdr>
        <w:left w:val="single" w:sz="48" w:space="13" w:color="C0504D" w:themeColor="accent2"/>
      </w:pBdr>
      <w:spacing w:before="240" w:after="120" w:line="300" w:lineRule="auto"/>
    </w:pPr>
    <w:rPr>
      <w:rFonts w:eastAsiaTheme="minorEastAsia"/>
      <w:b/>
      <w:bCs/>
      <w:i/>
      <w:iCs/>
      <w:color w:val="C0504D" w:themeColor="accent2"/>
      <w:sz w:val="26"/>
      <w14:ligatures w14:val="standard"/>
      <w14:numForm w14:val="oldStyle"/>
    </w:rPr>
  </w:style>
  <w:style w:type="character" w:customStyle="1" w:styleId="CitadestacadaCar">
    <w:name w:val="Cita destacada Car"/>
    <w:basedOn w:val="Fuentedeprrafopredeter"/>
    <w:link w:val="Citadestacada"/>
    <w:uiPriority w:val="30"/>
    <w:rsid w:val="004C6834"/>
    <w:rPr>
      <w:rFonts w:eastAsiaTheme="minorEastAsia"/>
      <w:b/>
      <w:bCs/>
      <w:i/>
      <w:iCs/>
      <w:color w:val="C0504D" w:themeColor="accent2"/>
      <w:sz w:val="26"/>
      <w14:ligatures w14:val="standard"/>
      <w14:numForm w14:val="oldStyle"/>
    </w:rPr>
  </w:style>
  <w:style w:type="character" w:styleId="nfasissutil">
    <w:name w:val="Subtle Emphasis"/>
    <w:basedOn w:val="Fuentedeprrafopredeter"/>
    <w:uiPriority w:val="19"/>
    <w:qFormat/>
    <w:rsid w:val="004C6834"/>
    <w:rPr>
      <w:i/>
      <w:iCs/>
      <w:color w:val="000000"/>
    </w:rPr>
  </w:style>
  <w:style w:type="character" w:styleId="nfasisintenso">
    <w:name w:val="Intense Emphasis"/>
    <w:basedOn w:val="Fuentedeprrafopredeter"/>
    <w:uiPriority w:val="21"/>
    <w:qFormat/>
    <w:rsid w:val="004C6834"/>
    <w:rPr>
      <w:b/>
      <w:bCs/>
      <w:i/>
      <w:iCs/>
      <w:color w:val="1F497D" w:themeColor="text2"/>
    </w:rPr>
  </w:style>
  <w:style w:type="character" w:styleId="Referenciasutil">
    <w:name w:val="Subtle Reference"/>
    <w:basedOn w:val="Fuentedeprrafopredeter"/>
    <w:uiPriority w:val="31"/>
    <w:qFormat/>
    <w:rsid w:val="004C6834"/>
    <w:rPr>
      <w:smallCaps/>
      <w:color w:val="000000"/>
      <w:u w:val="single"/>
    </w:rPr>
  </w:style>
  <w:style w:type="character" w:styleId="Referenciaintensa">
    <w:name w:val="Intense Reference"/>
    <w:basedOn w:val="Fuentedeprrafopredeter"/>
    <w:uiPriority w:val="32"/>
    <w:qFormat/>
    <w:rsid w:val="004C6834"/>
    <w:rPr>
      <w:rFonts w:asciiTheme="minorHAnsi" w:hAnsiTheme="minorHAnsi"/>
      <w:b/>
      <w:bCs/>
      <w:smallCaps/>
      <w:color w:val="1F497D" w:themeColor="text2"/>
      <w:spacing w:val="5"/>
      <w:sz w:val="22"/>
      <w:u w:val="single"/>
    </w:rPr>
  </w:style>
  <w:style w:type="character" w:styleId="Ttulodellibro">
    <w:name w:val="Book Title"/>
    <w:basedOn w:val="Fuentedeprrafopredeter"/>
    <w:uiPriority w:val="33"/>
    <w:qFormat/>
    <w:rsid w:val="004C6834"/>
    <w:rPr>
      <w:rFonts w:asciiTheme="majorHAnsi" w:hAnsiTheme="majorHAnsi"/>
      <w:b/>
      <w:bCs/>
      <w:caps w:val="0"/>
      <w:smallCaps/>
      <w:color w:val="1F497D" w:themeColor="text2"/>
      <w:spacing w:val="10"/>
      <w:sz w:val="22"/>
    </w:rPr>
  </w:style>
  <w:style w:type="paragraph" w:styleId="TtuloTDC">
    <w:name w:val="TOC Heading"/>
    <w:basedOn w:val="Ttulo1"/>
    <w:next w:val="Normal"/>
    <w:uiPriority w:val="39"/>
    <w:semiHidden/>
    <w:unhideWhenUsed/>
    <w:qFormat/>
    <w:rsid w:val="004C6834"/>
    <w:pPr>
      <w:spacing w:before="480" w:line="264" w:lineRule="auto"/>
      <w:outlineLvl w:val="9"/>
    </w:pPr>
    <w:rPr>
      <w:b/>
    </w:rPr>
  </w:style>
  <w:style w:type="paragraph" w:customStyle="1" w:styleId="PersonalName">
    <w:name w:val="Personal Name"/>
    <w:basedOn w:val="Ttulo"/>
    <w:qFormat/>
    <w:rsid w:val="004C6834"/>
    <w:rPr>
      <w:b/>
      <w:caps/>
      <w:color w:val="000000"/>
      <w:sz w:val="28"/>
      <w:szCs w:val="28"/>
    </w:rPr>
  </w:style>
  <w:style w:type="paragraph" w:styleId="Mapadeldocumento">
    <w:name w:val="Document Map"/>
    <w:basedOn w:val="Normal"/>
    <w:link w:val="MapadeldocumentoCar"/>
    <w:uiPriority w:val="99"/>
    <w:semiHidden/>
    <w:unhideWhenUsed/>
    <w:rsid w:val="005B38DB"/>
    <w:pPr>
      <w:spacing w:after="0" w:line="240" w:lineRule="auto"/>
    </w:pPr>
    <w:rPr>
      <w:rFonts w:ascii="Times New Roman" w:hAnsi="Times New Roman" w:cs="Times New Roman"/>
      <w:sz w:val="24"/>
      <w:szCs w:val="24"/>
    </w:rPr>
  </w:style>
  <w:style w:type="character" w:customStyle="1" w:styleId="MapadeldocumentoCar">
    <w:name w:val="Mapa del documento Car"/>
    <w:basedOn w:val="Fuentedeprrafopredeter"/>
    <w:link w:val="Mapadeldocumento"/>
    <w:uiPriority w:val="99"/>
    <w:semiHidden/>
    <w:rsid w:val="005B38DB"/>
    <w:rPr>
      <w:rFonts w:ascii="Times New Roman" w:hAnsi="Times New Roman" w:cs="Times New Roman"/>
      <w:sz w:val="24"/>
      <w:szCs w:val="24"/>
    </w:rPr>
  </w:style>
  <w:style w:type="paragraph" w:styleId="Revisin">
    <w:name w:val="Revision"/>
    <w:hidden/>
    <w:uiPriority w:val="99"/>
    <w:semiHidden/>
    <w:rsid w:val="0094157E"/>
    <w:pPr>
      <w:spacing w:after="0" w:line="240" w:lineRule="auto"/>
    </w:pPr>
  </w:style>
  <w:style w:type="character" w:styleId="Hipervnculo">
    <w:name w:val="Hyperlink"/>
    <w:basedOn w:val="Fuentedeprrafopredeter"/>
    <w:uiPriority w:val="99"/>
    <w:unhideWhenUsed/>
    <w:rsid w:val="00161C2D"/>
    <w:rPr>
      <w:color w:val="0000FF" w:themeColor="hyperlink"/>
      <w:u w:val="single"/>
    </w:rPr>
  </w:style>
  <w:style w:type="character" w:styleId="Hipervnculovisitado">
    <w:name w:val="FollowedHyperlink"/>
    <w:basedOn w:val="Fuentedeprrafopredeter"/>
    <w:uiPriority w:val="99"/>
    <w:semiHidden/>
    <w:unhideWhenUsed/>
    <w:rsid w:val="00F103D1"/>
    <w:rPr>
      <w:color w:val="800080" w:themeColor="followedHyperlink"/>
      <w:u w:val="single"/>
    </w:rPr>
  </w:style>
  <w:style w:type="character" w:customStyle="1" w:styleId="entryauthor">
    <w:name w:val="entryauthor"/>
    <w:basedOn w:val="Fuentedeprrafopredeter"/>
    <w:rsid w:val="002F5F40"/>
  </w:style>
  <w:style w:type="character" w:customStyle="1" w:styleId="journalname">
    <w:name w:val="journalname"/>
    <w:basedOn w:val="Fuentedeprrafopredeter"/>
    <w:rsid w:val="002F5F40"/>
  </w:style>
  <w:style w:type="character" w:customStyle="1" w:styleId="volume">
    <w:name w:val="volume"/>
    <w:basedOn w:val="Fuentedeprrafopredeter"/>
    <w:rsid w:val="002F5F40"/>
  </w:style>
  <w:style w:type="character" w:customStyle="1" w:styleId="articlecitationvolume">
    <w:name w:val="articlecitation_volume"/>
    <w:basedOn w:val="Fuentedeprrafopredeter"/>
    <w:rsid w:val="002F5F40"/>
  </w:style>
  <w:style w:type="character" w:customStyle="1" w:styleId="articlecitationpages">
    <w:name w:val="articlecitation_pages"/>
    <w:basedOn w:val="Fuentedeprrafopredeter"/>
    <w:rsid w:val="002F5F40"/>
  </w:style>
  <w:style w:type="character" w:customStyle="1" w:styleId="authorsname">
    <w:name w:val="authors__name"/>
    <w:basedOn w:val="Fuentedeprrafopredeter"/>
    <w:rsid w:val="002F5F40"/>
  </w:style>
  <w:style w:type="character" w:customStyle="1" w:styleId="authorscontact">
    <w:name w:val="authors__contact"/>
    <w:basedOn w:val="Fuentedeprrafopredeter"/>
    <w:rsid w:val="002F5F40"/>
  </w:style>
  <w:style w:type="paragraph" w:styleId="Textodeglobo">
    <w:name w:val="Balloon Text"/>
    <w:basedOn w:val="Normal"/>
    <w:link w:val="TextodegloboCar"/>
    <w:uiPriority w:val="99"/>
    <w:semiHidden/>
    <w:unhideWhenUsed/>
    <w:rsid w:val="001A0942"/>
    <w:pPr>
      <w:spacing w:after="0" w:line="240" w:lineRule="auto"/>
    </w:pPr>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1A0942"/>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6.png"/><Relationship Id="rId21" Type="http://schemas.openxmlformats.org/officeDocument/2006/relationships/hyperlink" Target="http://wp.me/p6qblu-tX" TargetMode="External"/><Relationship Id="rId42" Type="http://schemas.openxmlformats.org/officeDocument/2006/relationships/hyperlink" Target="http://wp.me/p6qblu-h8" TargetMode="External"/><Relationship Id="rId63" Type="http://schemas.openxmlformats.org/officeDocument/2006/relationships/hyperlink" Target="http://wp.me/p6qblu-7y" TargetMode="External"/><Relationship Id="rId84" Type="http://schemas.openxmlformats.org/officeDocument/2006/relationships/image" Target="media/image14.png"/><Relationship Id="rId138" Type="http://schemas.openxmlformats.org/officeDocument/2006/relationships/hyperlink" Target="http://www.umassd.edu/cmr/socialmediaresearch/millennialstransformsocialcommerce/" TargetMode="External"/><Relationship Id="rId107" Type="http://schemas.openxmlformats.org/officeDocument/2006/relationships/image" Target="media/image30.jpg"/><Relationship Id="rId11" Type="http://schemas.openxmlformats.org/officeDocument/2006/relationships/header" Target="header2.xml"/><Relationship Id="rId32" Type="http://schemas.openxmlformats.org/officeDocument/2006/relationships/hyperlink" Target="http://wp.me/p6qblu-nZ" TargetMode="External"/><Relationship Id="rId37" Type="http://schemas.openxmlformats.org/officeDocument/2006/relationships/hyperlink" Target="http://wp.me/p6qblu-lH" TargetMode="External"/><Relationship Id="rId53" Type="http://schemas.openxmlformats.org/officeDocument/2006/relationships/hyperlink" Target="http://wp.me/p6qblu-bO" TargetMode="External"/><Relationship Id="rId58" Type="http://schemas.openxmlformats.org/officeDocument/2006/relationships/hyperlink" Target="http://wp.me/p6qblu-ax" TargetMode="External"/><Relationship Id="rId74" Type="http://schemas.openxmlformats.org/officeDocument/2006/relationships/image" Target="media/image5.png"/><Relationship Id="rId79" Type="http://schemas.openxmlformats.org/officeDocument/2006/relationships/image" Target="media/image9.png"/><Relationship Id="rId102" Type="http://schemas.openxmlformats.org/officeDocument/2006/relationships/hyperlink" Target="http://luis-miguel-villar-angulo.es/master-de-compas-ternario-en-a/" TargetMode="External"/><Relationship Id="rId123" Type="http://schemas.openxmlformats.org/officeDocument/2006/relationships/image" Target="media/image39.png"/><Relationship Id="rId128" Type="http://schemas.openxmlformats.org/officeDocument/2006/relationships/image" Target="media/image44.png"/><Relationship Id="rId5" Type="http://schemas.openxmlformats.org/officeDocument/2006/relationships/webSettings" Target="webSettings.xml"/><Relationship Id="rId90" Type="http://schemas.openxmlformats.org/officeDocument/2006/relationships/image" Target="media/image19.png"/><Relationship Id="rId95" Type="http://schemas.openxmlformats.org/officeDocument/2006/relationships/image" Target="media/image22.png"/><Relationship Id="rId22" Type="http://schemas.openxmlformats.org/officeDocument/2006/relationships/hyperlink" Target="http://wp.me/p6qblu-th" TargetMode="External"/><Relationship Id="rId27" Type="http://schemas.openxmlformats.org/officeDocument/2006/relationships/hyperlink" Target="http://wp.me/p6qblu-qa" TargetMode="External"/><Relationship Id="rId43" Type="http://schemas.openxmlformats.org/officeDocument/2006/relationships/hyperlink" Target="http://wp.me/p6qblu-gg" TargetMode="External"/><Relationship Id="rId48" Type="http://schemas.openxmlformats.org/officeDocument/2006/relationships/hyperlink" Target="http://wp.me/p6qblu-e0" TargetMode="External"/><Relationship Id="rId64" Type="http://schemas.openxmlformats.org/officeDocument/2006/relationships/hyperlink" Target="http://wp.me/p6qblu-7t" TargetMode="External"/><Relationship Id="rId69" Type="http://schemas.openxmlformats.org/officeDocument/2006/relationships/hyperlink" Target="#indice"/><Relationship Id="rId113" Type="http://schemas.openxmlformats.org/officeDocument/2006/relationships/image" Target="media/image33.png"/><Relationship Id="rId118" Type="http://schemas.openxmlformats.org/officeDocument/2006/relationships/image" Target="media/image37.png"/><Relationship Id="rId134" Type="http://schemas.openxmlformats.org/officeDocument/2006/relationships/image" Target="media/image50.jpeg"/><Relationship Id="rId139" Type="http://schemas.openxmlformats.org/officeDocument/2006/relationships/hyperlink" Target="http://er.educause.edu/articles/2015/9/tweeting-in-higher-education-best-practices" TargetMode="External"/><Relationship Id="rId80" Type="http://schemas.openxmlformats.org/officeDocument/2006/relationships/image" Target="media/image10.png"/><Relationship Id="rId85" Type="http://schemas.openxmlformats.org/officeDocument/2006/relationships/image" Target="media/image15.png"/><Relationship Id="rId12" Type="http://schemas.openxmlformats.org/officeDocument/2006/relationships/hyperlink" Target="mailto:mvillar@us.es" TargetMode="External"/><Relationship Id="rId17" Type="http://schemas.openxmlformats.org/officeDocument/2006/relationships/hyperlink" Target="http://luis-miguel-villar-angulo.es" TargetMode="External"/><Relationship Id="rId33" Type="http://schemas.openxmlformats.org/officeDocument/2006/relationships/hyperlink" Target="http://wp.me/p6qblu-nx" TargetMode="External"/><Relationship Id="rId38" Type="http://schemas.openxmlformats.org/officeDocument/2006/relationships/hyperlink" Target="http://wp.me/p6qblu-jT" TargetMode="External"/><Relationship Id="rId59" Type="http://schemas.openxmlformats.org/officeDocument/2006/relationships/hyperlink" Target="http://wp.me/p6qblu-ak" TargetMode="External"/><Relationship Id="rId103" Type="http://schemas.openxmlformats.org/officeDocument/2006/relationships/hyperlink" Target="http://luis-miguel-villar-angulo.es/procrastinacion-estudiantil-rigor-academico/" TargetMode="External"/><Relationship Id="rId108" Type="http://schemas.openxmlformats.org/officeDocument/2006/relationships/image" Target="media/image31.png"/><Relationship Id="rId124" Type="http://schemas.openxmlformats.org/officeDocument/2006/relationships/image" Target="media/image40.png"/><Relationship Id="rId129" Type="http://schemas.openxmlformats.org/officeDocument/2006/relationships/image" Target="media/image45.png"/><Relationship Id="rId54" Type="http://schemas.openxmlformats.org/officeDocument/2006/relationships/hyperlink" Target="http://wp.me/p6qblu-bI" TargetMode="External"/><Relationship Id="rId70" Type="http://schemas.openxmlformats.org/officeDocument/2006/relationships/image" Target="media/image2.jpeg"/><Relationship Id="rId75" Type="http://schemas.openxmlformats.org/officeDocument/2006/relationships/image" Target="media/image6.jpeg"/><Relationship Id="rId91" Type="http://schemas.openxmlformats.org/officeDocument/2006/relationships/hyperlink" Target="http://wp.me/p6qblu-7n" TargetMode="External"/><Relationship Id="rId96" Type="http://schemas.openxmlformats.org/officeDocument/2006/relationships/image" Target="media/image23.png"/><Relationship Id="rId140" Type="http://schemas.openxmlformats.org/officeDocument/2006/relationships/hyperlink" Target="http://www.ecologyandsociety.org/vol9/iss2/art5"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wp.me/p6qblu-st" TargetMode="External"/><Relationship Id="rId28" Type="http://schemas.openxmlformats.org/officeDocument/2006/relationships/hyperlink" Target="http://wp.me/p6qblu-pM" TargetMode="External"/><Relationship Id="rId49" Type="http://schemas.openxmlformats.org/officeDocument/2006/relationships/hyperlink" Target="http://wp.me/p6qblu-dE" TargetMode="External"/><Relationship Id="rId114" Type="http://schemas.openxmlformats.org/officeDocument/2006/relationships/image" Target="media/image34.png"/><Relationship Id="rId119" Type="http://schemas.openxmlformats.org/officeDocument/2006/relationships/image" Target="media/image38.png"/><Relationship Id="rId44" Type="http://schemas.openxmlformats.org/officeDocument/2006/relationships/hyperlink" Target="http://wp.me/p6qblu-fK" TargetMode="External"/><Relationship Id="rId60" Type="http://schemas.openxmlformats.org/officeDocument/2006/relationships/hyperlink" Target="http://wp.me/p6qblu-8R" TargetMode="External"/><Relationship Id="rId65" Type="http://schemas.openxmlformats.org/officeDocument/2006/relationships/hyperlink" Target="http://wp.me/p6qblu-6j" TargetMode="External"/><Relationship Id="rId81" Type="http://schemas.openxmlformats.org/officeDocument/2006/relationships/image" Target="media/image11.png"/><Relationship Id="rId86" Type="http://schemas.openxmlformats.org/officeDocument/2006/relationships/hyperlink" Target="http://wp.me/p6qblu-h8" TargetMode="External"/><Relationship Id="rId130" Type="http://schemas.openxmlformats.org/officeDocument/2006/relationships/image" Target="media/image46.png"/><Relationship Id="rId135" Type="http://schemas.openxmlformats.org/officeDocument/2006/relationships/image" Target="media/image51.png"/><Relationship Id="rId13" Type="http://schemas.openxmlformats.org/officeDocument/2006/relationships/hyperlink" Target="http://luis-miguel-villar-angulo.es" TargetMode="External"/><Relationship Id="rId18" Type="http://schemas.openxmlformats.org/officeDocument/2006/relationships/hyperlink" Target="http://wp.me/p6qblu-wa" TargetMode="External"/><Relationship Id="rId39" Type="http://schemas.openxmlformats.org/officeDocument/2006/relationships/hyperlink" Target="http://wp.me/p6qblu-iY" TargetMode="External"/><Relationship Id="rId109" Type="http://schemas.openxmlformats.org/officeDocument/2006/relationships/hyperlink" Target="http://www.mecd.gob.es/servicios-al-ciudadano-mecd/cartas-de-servicios.html" TargetMode="External"/><Relationship Id="rId34" Type="http://schemas.openxmlformats.org/officeDocument/2006/relationships/hyperlink" Target="http://wp.me/p6qblu-n3" TargetMode="External"/><Relationship Id="rId50" Type="http://schemas.openxmlformats.org/officeDocument/2006/relationships/hyperlink" Target="http://wp.me/p6qblu-cK" TargetMode="External"/><Relationship Id="rId55" Type="http://schemas.openxmlformats.org/officeDocument/2006/relationships/hyperlink" Target="http://wp.me/p6qblu-bl" TargetMode="External"/><Relationship Id="rId76" Type="http://schemas.microsoft.com/office/2007/relationships/hdphoto" Target="media/hdphoto3.wdp"/><Relationship Id="rId97" Type="http://schemas.openxmlformats.org/officeDocument/2006/relationships/image" Target="media/image24.png"/><Relationship Id="rId104" Type="http://schemas.openxmlformats.org/officeDocument/2006/relationships/image" Target="media/image27.png"/><Relationship Id="rId120" Type="http://schemas.openxmlformats.org/officeDocument/2006/relationships/hyperlink" Target="http://luis-miguel-villar-angulo.es/comunidades-de-pensamiento-experiencial-cpe/" TargetMode="External"/><Relationship Id="rId125" Type="http://schemas.openxmlformats.org/officeDocument/2006/relationships/image" Target="media/image41.png"/><Relationship Id="rId141" Type="http://schemas.openxmlformats.org/officeDocument/2006/relationships/fontTable" Target="fontTable.xml"/><Relationship Id="rId7" Type="http://schemas.openxmlformats.org/officeDocument/2006/relationships/endnotes" Target="endnotes.xml"/><Relationship Id="rId71" Type="http://schemas.microsoft.com/office/2007/relationships/hdphoto" Target="media/hdphoto2.wdp"/><Relationship Id="rId92" Type="http://schemas.openxmlformats.org/officeDocument/2006/relationships/image" Target="media/image20.png"/><Relationship Id="rId2" Type="http://schemas.openxmlformats.org/officeDocument/2006/relationships/numbering" Target="numbering.xml"/><Relationship Id="rId29" Type="http://schemas.openxmlformats.org/officeDocument/2006/relationships/hyperlink" Target="http://wp.me/p6qblu-pn" TargetMode="External"/><Relationship Id="rId24" Type="http://schemas.openxmlformats.org/officeDocument/2006/relationships/hyperlink" Target="file://localhost/C%C3%B3mo%20aprender%20a%20resolver%20seis%20dilemas%20universitarios%20http/::wp.me:p6qblu-rS" TargetMode="External"/><Relationship Id="rId40" Type="http://schemas.openxmlformats.org/officeDocument/2006/relationships/hyperlink" Target="http://wp.me/p6qblu-iA" TargetMode="External"/><Relationship Id="rId45" Type="http://schemas.openxmlformats.org/officeDocument/2006/relationships/hyperlink" Target="http://wp.me/p6qblu-eU" TargetMode="External"/><Relationship Id="rId66" Type="http://schemas.openxmlformats.org/officeDocument/2006/relationships/hyperlink" Target="http://wp.me/s6qblu-265" TargetMode="External"/><Relationship Id="rId87" Type="http://schemas.openxmlformats.org/officeDocument/2006/relationships/image" Target="media/image16.png"/><Relationship Id="rId110" Type="http://schemas.openxmlformats.org/officeDocument/2006/relationships/hyperlink" Target="http://luis-miguel-villar-angulo.es/albriciado-de-satisfaccion/" TargetMode="External"/><Relationship Id="rId115" Type="http://schemas.openxmlformats.org/officeDocument/2006/relationships/image" Target="media/image35.png"/><Relationship Id="rId131" Type="http://schemas.openxmlformats.org/officeDocument/2006/relationships/image" Target="media/image47.png"/><Relationship Id="rId136" Type="http://schemas.openxmlformats.org/officeDocument/2006/relationships/hyperlink" Target="http://www.ub.edu/web/ub/es/estudis/oferta_formativa/graus/fitxa/P/G1029/sortidesprofession%20als/index.html" TargetMode="External"/><Relationship Id="rId61" Type="http://schemas.openxmlformats.org/officeDocument/2006/relationships/hyperlink" Target="http://wp.me/p6qblu-86" TargetMode="External"/><Relationship Id="rId82" Type="http://schemas.openxmlformats.org/officeDocument/2006/relationships/image" Target="media/image12.jpg"/><Relationship Id="rId19" Type="http://schemas.openxmlformats.org/officeDocument/2006/relationships/hyperlink" Target="http://wp.me/p6qblu-vJ" TargetMode="External"/><Relationship Id="rId14" Type="http://schemas.openxmlformats.org/officeDocument/2006/relationships/hyperlink" Target="http://desarrolloyevaluacindeeportafolios.blogspot.com" TargetMode="External"/><Relationship Id="rId30" Type="http://schemas.openxmlformats.org/officeDocument/2006/relationships/hyperlink" Target="http://wp.me/p6qblu-p5" TargetMode="External"/><Relationship Id="rId35" Type="http://schemas.openxmlformats.org/officeDocument/2006/relationships/hyperlink" Target="http://wp.me/p6qblu-mp" TargetMode="External"/><Relationship Id="rId56" Type="http://schemas.openxmlformats.org/officeDocument/2006/relationships/hyperlink" Target="http://wp.me/p6qblu-b0" TargetMode="External"/><Relationship Id="rId77" Type="http://schemas.openxmlformats.org/officeDocument/2006/relationships/image" Target="media/image7.png"/><Relationship Id="rId100" Type="http://schemas.openxmlformats.org/officeDocument/2006/relationships/hyperlink" Target="http://luis-miguel-villar-angulo.es/master-de-compas-ternario-en-a/" TargetMode="External"/><Relationship Id="rId105" Type="http://schemas.openxmlformats.org/officeDocument/2006/relationships/image" Target="media/image28.png"/><Relationship Id="rId126" Type="http://schemas.openxmlformats.org/officeDocument/2006/relationships/image" Target="media/image42.png"/><Relationship Id="rId8" Type="http://schemas.openxmlformats.org/officeDocument/2006/relationships/image" Target="media/image1.jpeg"/><Relationship Id="rId51" Type="http://schemas.openxmlformats.org/officeDocument/2006/relationships/hyperlink" Target="http://wp.me/p6qblu-ci" TargetMode="External"/><Relationship Id="rId72" Type="http://schemas.openxmlformats.org/officeDocument/2006/relationships/image" Target="media/image3.jpg"/><Relationship Id="rId93" Type="http://schemas.openxmlformats.org/officeDocument/2006/relationships/hyperlink" Target="http://wp.m" TargetMode="External"/><Relationship Id="rId98" Type="http://schemas.openxmlformats.org/officeDocument/2006/relationships/hyperlink" Target="http://luis-miguel-villar-angulo.es/implanta-destrezas-de-pensamiento-critico-en-la-instruccion/" TargetMode="External"/><Relationship Id="rId121" Type="http://schemas.openxmlformats.org/officeDocument/2006/relationships/hyperlink" Target="http://luis-miguel-villar-angulo.es" TargetMode="External"/><Relationship Id="rId142" Type="http://schemas.openxmlformats.org/officeDocument/2006/relationships/theme" Target="theme/theme1.xml"/><Relationship Id="rId3" Type="http://schemas.openxmlformats.org/officeDocument/2006/relationships/styles" Target="styles.xml"/><Relationship Id="rId25" Type="http://schemas.openxmlformats.org/officeDocument/2006/relationships/hyperlink" Target="http://wp.me/p6qblu-rg" TargetMode="External"/><Relationship Id="rId46" Type="http://schemas.openxmlformats.org/officeDocument/2006/relationships/hyperlink" Target="http://wp.me/p6qblu-ev" TargetMode="External"/><Relationship Id="rId67" Type="http://schemas.openxmlformats.org/officeDocument/2006/relationships/hyperlink" Target="http://wp.me/p6qblu-3j" TargetMode="External"/><Relationship Id="rId116" Type="http://schemas.openxmlformats.org/officeDocument/2006/relationships/hyperlink" Target="http://link.springer.com/article/10.1007/s10734-013-9668-y%22%20%5Cl%20%22/page-1" TargetMode="External"/><Relationship Id="rId137" Type="http://schemas.openxmlformats.org/officeDocument/2006/relationships/image" Target="media/image52.JPG"/><Relationship Id="rId20" Type="http://schemas.openxmlformats.org/officeDocument/2006/relationships/hyperlink" Target="http://wp.me/p6qblu-v4" TargetMode="External"/><Relationship Id="rId41" Type="http://schemas.openxmlformats.org/officeDocument/2006/relationships/hyperlink" Target="http://wp.me/p6qblu-hC" TargetMode="External"/><Relationship Id="rId62" Type="http://schemas.openxmlformats.org/officeDocument/2006/relationships/hyperlink" Target="http://wp.me/p6qblu-7E" TargetMode="External"/><Relationship Id="rId83" Type="http://schemas.openxmlformats.org/officeDocument/2006/relationships/image" Target="media/image13.jpg"/><Relationship Id="rId88" Type="http://schemas.openxmlformats.org/officeDocument/2006/relationships/image" Target="media/image17.png"/><Relationship Id="rId111" Type="http://schemas.openxmlformats.org/officeDocument/2006/relationships/hyperlink" Target="http://luis-miguel-villar-angulo.es/formacion-inclusiva%ef%bf%bc/" TargetMode="External"/><Relationship Id="rId132" Type="http://schemas.openxmlformats.org/officeDocument/2006/relationships/image" Target="media/image48.jpg"/><Relationship Id="rId15" Type="http://schemas.openxmlformats.org/officeDocument/2006/relationships/hyperlink" Target="http://investigacioninclusiva.es" TargetMode="External"/><Relationship Id="rId36" Type="http://schemas.openxmlformats.org/officeDocument/2006/relationships/hyperlink" Target="http://wp.me/p6qblu-m4" TargetMode="External"/><Relationship Id="rId57" Type="http://schemas.openxmlformats.org/officeDocument/2006/relationships/hyperlink" Target="http://wp.me/p6qblu-aT" TargetMode="External"/><Relationship Id="rId106" Type="http://schemas.openxmlformats.org/officeDocument/2006/relationships/image" Target="media/image29.png"/><Relationship Id="rId127" Type="http://schemas.openxmlformats.org/officeDocument/2006/relationships/image" Target="media/image43.png"/><Relationship Id="rId10" Type="http://schemas.openxmlformats.org/officeDocument/2006/relationships/header" Target="header1.xml"/><Relationship Id="rId31" Type="http://schemas.openxmlformats.org/officeDocument/2006/relationships/hyperlink" Target="http://wp.me/p6qblu-ow" TargetMode="External"/><Relationship Id="rId52" Type="http://schemas.openxmlformats.org/officeDocument/2006/relationships/hyperlink" Target="http://wp.me/p6qblu-c5" TargetMode="External"/><Relationship Id="rId73" Type="http://schemas.openxmlformats.org/officeDocument/2006/relationships/image" Target="media/image4.jpg"/><Relationship Id="rId78" Type="http://schemas.openxmlformats.org/officeDocument/2006/relationships/image" Target="media/image8.png"/><Relationship Id="rId94" Type="http://schemas.openxmlformats.org/officeDocument/2006/relationships/image" Target="media/image21.png"/><Relationship Id="rId99" Type="http://schemas.openxmlformats.org/officeDocument/2006/relationships/image" Target="media/image25.png"/><Relationship Id="rId101" Type="http://schemas.openxmlformats.org/officeDocument/2006/relationships/image" Target="media/image26.png"/><Relationship Id="rId122" Type="http://schemas.openxmlformats.org/officeDocument/2006/relationships/hyperlink" Target="http://www.aera.net/repository" TargetMode="External"/><Relationship Id="rId4" Type="http://schemas.openxmlformats.org/officeDocument/2006/relationships/settings" Target="settings.xml"/><Relationship Id="rId9" Type="http://schemas.microsoft.com/office/2007/relationships/hdphoto" Target="media/hdphoto1.wdp"/><Relationship Id="rId26" Type="http://schemas.openxmlformats.org/officeDocument/2006/relationships/hyperlink" Target="http://wp.me/p6qblu-qO" TargetMode="External"/><Relationship Id="rId47" Type="http://schemas.openxmlformats.org/officeDocument/2006/relationships/hyperlink" Target="http://wp.me/p6qblu-ek" TargetMode="External"/><Relationship Id="rId68" Type="http://schemas.openxmlformats.org/officeDocument/2006/relationships/hyperlink" Target="http://wp.me/p6qblu-2B" TargetMode="External"/><Relationship Id="rId89" Type="http://schemas.openxmlformats.org/officeDocument/2006/relationships/image" Target="media/image18.png"/><Relationship Id="rId112" Type="http://schemas.openxmlformats.org/officeDocument/2006/relationships/image" Target="media/image32.png"/><Relationship Id="rId133" Type="http://schemas.openxmlformats.org/officeDocument/2006/relationships/image" Target="media/image49.png"/><Relationship Id="rId16" Type="http://schemas.openxmlformats.org/officeDocument/2006/relationships/hyperlink" Target="http://dpdu.es/moodle"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BF4291-FF6F-EC43-B180-411201F768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227</Pages>
  <Words>73090</Words>
  <Characters>414426</Characters>
  <Application>Microsoft Office Word</Application>
  <DocSecurity>0</DocSecurity>
  <Lines>7969</Lines>
  <Paragraphs>1867</Paragraphs>
  <ScaleCrop>false</ScaleCrop>
  <HeadingPairs>
    <vt:vector size="2" baseType="variant">
      <vt:variant>
        <vt:lpstr>Título</vt:lpstr>
      </vt:variant>
      <vt:variant>
        <vt:i4>1</vt:i4>
      </vt:variant>
    </vt:vector>
  </HeadingPairs>
  <TitlesOfParts>
    <vt:vector size="1" baseType="lpstr">
      <vt:lpstr/>
    </vt:vector>
  </TitlesOfParts>
  <Company>US</Company>
  <LinksUpToDate>false</LinksUpToDate>
  <CharactersWithSpaces>485649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Luis Miguel Villar Angulo</dc:creator>
  <cp:keywords/>
  <dc:description/>
  <cp:lastModifiedBy>luis miguel villar angulo</cp:lastModifiedBy>
  <cp:revision>2</cp:revision>
  <cp:lastPrinted>2017-07-18T09:42:00Z</cp:lastPrinted>
  <dcterms:created xsi:type="dcterms:W3CDTF">2026-04-12T18:35:00Z</dcterms:created>
  <dcterms:modified xsi:type="dcterms:W3CDTF">2026-04-12T18:35:00Z</dcterms:modified>
</cp:coreProperties>
</file>